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theme/themeOverride1.xml" ContentType="application/vnd.openxmlformats-officedocument.themeOverride+xml"/>
  <Override PartName="/word/drawings/drawing1.xml" ContentType="application/vnd.openxmlformats-officedocument.drawingml.chartshap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D0228" w:rsidRDefault="00CD0228" w:rsidP="00834385">
      <w:pPr>
        <w:jc w:val="center"/>
        <w:rPr>
          <w:sz w:val="36"/>
          <w:szCs w:val="36"/>
        </w:rPr>
      </w:pPr>
      <w:bookmarkStart w:id="0" w:name="_GoBack"/>
      <w:bookmarkEnd w:id="0"/>
    </w:p>
    <w:p w:rsidR="00367561" w:rsidRDefault="00367561" w:rsidP="00834385">
      <w:pPr>
        <w:jc w:val="center"/>
        <w:rPr>
          <w:b/>
          <w:sz w:val="52"/>
          <w:szCs w:val="52"/>
        </w:rPr>
      </w:pPr>
      <w:r>
        <w:rPr>
          <w:b/>
          <w:sz w:val="52"/>
          <w:szCs w:val="52"/>
        </w:rPr>
        <w:t>THE TOWN OF CHASE CITY</w:t>
      </w:r>
    </w:p>
    <w:p w:rsidR="00367561" w:rsidRDefault="00367561" w:rsidP="00834385">
      <w:pPr>
        <w:jc w:val="center"/>
        <w:rPr>
          <w:b/>
          <w:sz w:val="52"/>
          <w:szCs w:val="52"/>
        </w:rPr>
      </w:pPr>
    </w:p>
    <w:p w:rsidR="00CD0228" w:rsidRDefault="00367561" w:rsidP="00834385">
      <w:pPr>
        <w:jc w:val="center"/>
        <w:rPr>
          <w:b/>
          <w:sz w:val="52"/>
          <w:szCs w:val="52"/>
        </w:rPr>
      </w:pPr>
      <w:r w:rsidRPr="00367561">
        <w:rPr>
          <w:b/>
          <w:sz w:val="52"/>
          <w:szCs w:val="52"/>
        </w:rPr>
        <w:t xml:space="preserve">COMPREHENSIVE PLAN </w:t>
      </w:r>
    </w:p>
    <w:p w:rsidR="00367561" w:rsidRDefault="00367561" w:rsidP="00834385">
      <w:pPr>
        <w:jc w:val="center"/>
        <w:rPr>
          <w:b/>
          <w:sz w:val="52"/>
          <w:szCs w:val="52"/>
        </w:rPr>
      </w:pPr>
    </w:p>
    <w:p w:rsidR="00367561" w:rsidRPr="00367561" w:rsidRDefault="00367561" w:rsidP="00834385">
      <w:pPr>
        <w:jc w:val="center"/>
        <w:rPr>
          <w:b/>
          <w:sz w:val="52"/>
          <w:szCs w:val="52"/>
        </w:rPr>
      </w:pPr>
    </w:p>
    <w:p w:rsidR="00367561" w:rsidRDefault="00CD0228" w:rsidP="00367561">
      <w:pPr>
        <w:jc w:val="center"/>
        <w:rPr>
          <w:sz w:val="36"/>
          <w:szCs w:val="36"/>
        </w:rPr>
      </w:pPr>
      <w:r w:rsidRPr="00CD0228">
        <w:rPr>
          <w:sz w:val="96"/>
          <w:szCs w:val="96"/>
        </w:rPr>
        <w:t xml:space="preserve">THE FUTURE </w:t>
      </w:r>
      <w:r w:rsidR="00367561">
        <w:rPr>
          <w:sz w:val="96"/>
          <w:szCs w:val="96"/>
        </w:rPr>
        <w:tab/>
      </w:r>
      <w:r w:rsidR="00AA4BD1">
        <w:rPr>
          <w:sz w:val="96"/>
          <w:szCs w:val="96"/>
        </w:rPr>
        <w:t>2032</w:t>
      </w:r>
      <w:r w:rsidRPr="00CD0228">
        <w:rPr>
          <w:sz w:val="96"/>
          <w:szCs w:val="96"/>
        </w:rPr>
        <w:t xml:space="preserve"> </w:t>
      </w:r>
    </w:p>
    <w:p w:rsidR="00367561" w:rsidRDefault="00367561" w:rsidP="00367561">
      <w:pPr>
        <w:jc w:val="center"/>
        <w:rPr>
          <w:b/>
          <w:sz w:val="36"/>
          <w:szCs w:val="36"/>
        </w:rPr>
      </w:pPr>
    </w:p>
    <w:p w:rsidR="00367561" w:rsidRDefault="00367561" w:rsidP="00367561">
      <w:pPr>
        <w:jc w:val="center"/>
        <w:rPr>
          <w:b/>
          <w:sz w:val="36"/>
          <w:szCs w:val="36"/>
        </w:rPr>
      </w:pPr>
    </w:p>
    <w:p w:rsidR="00367561" w:rsidRDefault="00367561" w:rsidP="00367561">
      <w:pPr>
        <w:jc w:val="center"/>
        <w:rPr>
          <w:b/>
          <w:sz w:val="36"/>
          <w:szCs w:val="36"/>
        </w:rPr>
      </w:pPr>
    </w:p>
    <w:p w:rsidR="00367561" w:rsidRDefault="00367561" w:rsidP="00367561">
      <w:pPr>
        <w:jc w:val="center"/>
        <w:rPr>
          <w:b/>
          <w:sz w:val="36"/>
          <w:szCs w:val="36"/>
        </w:rPr>
      </w:pPr>
    </w:p>
    <w:p w:rsidR="00367561" w:rsidRDefault="00367561" w:rsidP="00367561">
      <w:pPr>
        <w:jc w:val="center"/>
        <w:rPr>
          <w:b/>
          <w:sz w:val="36"/>
          <w:szCs w:val="36"/>
        </w:rPr>
      </w:pPr>
      <w:r>
        <w:rPr>
          <w:b/>
          <w:sz w:val="36"/>
          <w:szCs w:val="36"/>
        </w:rPr>
        <w:t>“PLAN TODAY FOR TOMORROW”</w:t>
      </w:r>
    </w:p>
    <w:p w:rsidR="00367561" w:rsidRDefault="00367561" w:rsidP="00367561">
      <w:pPr>
        <w:jc w:val="center"/>
        <w:rPr>
          <w:b/>
          <w:sz w:val="36"/>
          <w:szCs w:val="36"/>
        </w:rPr>
      </w:pPr>
    </w:p>
    <w:p w:rsidR="00367561" w:rsidRDefault="00367561" w:rsidP="00367561">
      <w:pPr>
        <w:jc w:val="center"/>
        <w:rPr>
          <w:b/>
          <w:sz w:val="36"/>
          <w:szCs w:val="36"/>
        </w:rPr>
      </w:pPr>
    </w:p>
    <w:p w:rsidR="00367561" w:rsidRDefault="00367561" w:rsidP="00367561">
      <w:pPr>
        <w:jc w:val="center"/>
        <w:rPr>
          <w:b/>
          <w:sz w:val="36"/>
          <w:szCs w:val="36"/>
        </w:rPr>
      </w:pPr>
    </w:p>
    <w:p w:rsidR="00367561" w:rsidRDefault="00367561" w:rsidP="00367561">
      <w:pPr>
        <w:jc w:val="center"/>
        <w:rPr>
          <w:b/>
          <w:sz w:val="36"/>
          <w:szCs w:val="36"/>
        </w:rPr>
      </w:pPr>
    </w:p>
    <w:p w:rsidR="00367561" w:rsidRDefault="00367561" w:rsidP="00367561">
      <w:pPr>
        <w:jc w:val="center"/>
        <w:rPr>
          <w:b/>
          <w:sz w:val="36"/>
          <w:szCs w:val="36"/>
        </w:rPr>
      </w:pPr>
    </w:p>
    <w:p w:rsidR="00367561" w:rsidRPr="00367561" w:rsidRDefault="00367561" w:rsidP="00367561">
      <w:pPr>
        <w:jc w:val="center"/>
        <w:rPr>
          <w:sz w:val="96"/>
          <w:szCs w:val="96"/>
        </w:rPr>
      </w:pPr>
    </w:p>
    <w:p w:rsidR="00CD0228" w:rsidRDefault="00CD0228">
      <w:pPr>
        <w:rPr>
          <w:sz w:val="36"/>
          <w:szCs w:val="36"/>
        </w:rPr>
      </w:pPr>
    </w:p>
    <w:p w:rsidR="00021A60" w:rsidRDefault="00BD45B9" w:rsidP="00834385">
      <w:pPr>
        <w:jc w:val="center"/>
        <w:rPr>
          <w:sz w:val="36"/>
          <w:szCs w:val="36"/>
        </w:rPr>
      </w:pPr>
      <w:r>
        <w:rPr>
          <w:sz w:val="36"/>
          <w:szCs w:val="36"/>
        </w:rPr>
        <w:t>COMPREHENSIVE PLAN</w:t>
      </w:r>
    </w:p>
    <w:p w:rsidR="00BD45B9" w:rsidRDefault="00BD45B9" w:rsidP="00BD45B9">
      <w:pPr>
        <w:jc w:val="center"/>
        <w:rPr>
          <w:sz w:val="36"/>
          <w:szCs w:val="36"/>
        </w:rPr>
      </w:pPr>
    </w:p>
    <w:p w:rsidR="00BD45B9" w:rsidRDefault="00BD45B9" w:rsidP="00BD45B9">
      <w:pPr>
        <w:jc w:val="center"/>
        <w:rPr>
          <w:sz w:val="36"/>
          <w:szCs w:val="36"/>
        </w:rPr>
      </w:pPr>
      <w:r>
        <w:rPr>
          <w:sz w:val="36"/>
          <w:szCs w:val="36"/>
        </w:rPr>
        <w:t>TOWN OF CHASE CITY</w:t>
      </w:r>
    </w:p>
    <w:p w:rsidR="00BD45B9" w:rsidRDefault="00BD45B9" w:rsidP="00BD45B9">
      <w:pPr>
        <w:jc w:val="center"/>
        <w:rPr>
          <w:sz w:val="36"/>
          <w:szCs w:val="36"/>
        </w:rPr>
      </w:pPr>
      <w:r>
        <w:rPr>
          <w:sz w:val="36"/>
          <w:szCs w:val="36"/>
        </w:rPr>
        <w:t>VIRGINIA</w:t>
      </w:r>
    </w:p>
    <w:p w:rsidR="00BD45B9" w:rsidRDefault="00BD45B9" w:rsidP="00BD45B9">
      <w:pPr>
        <w:jc w:val="center"/>
        <w:rPr>
          <w:sz w:val="36"/>
          <w:szCs w:val="36"/>
        </w:rPr>
      </w:pPr>
    </w:p>
    <w:p w:rsidR="00BD45B9" w:rsidRDefault="00BD45B9" w:rsidP="00BD45B9">
      <w:pPr>
        <w:jc w:val="center"/>
        <w:rPr>
          <w:sz w:val="36"/>
          <w:szCs w:val="36"/>
        </w:rPr>
      </w:pPr>
      <w:r>
        <w:rPr>
          <w:sz w:val="36"/>
          <w:szCs w:val="36"/>
        </w:rPr>
        <w:t>Prepared by</w:t>
      </w:r>
    </w:p>
    <w:p w:rsidR="00BD45B9" w:rsidRDefault="00BD45B9" w:rsidP="00BD45B9">
      <w:pPr>
        <w:jc w:val="center"/>
        <w:rPr>
          <w:sz w:val="36"/>
          <w:szCs w:val="36"/>
        </w:rPr>
      </w:pPr>
      <w:r>
        <w:rPr>
          <w:sz w:val="36"/>
          <w:szCs w:val="36"/>
        </w:rPr>
        <w:t>Chase City Planning Commission</w:t>
      </w:r>
    </w:p>
    <w:p w:rsidR="00BD45B9" w:rsidRDefault="00BD45B9" w:rsidP="00BD45B9">
      <w:pPr>
        <w:jc w:val="center"/>
        <w:rPr>
          <w:sz w:val="36"/>
          <w:szCs w:val="36"/>
        </w:rPr>
      </w:pPr>
    </w:p>
    <w:p w:rsidR="00BD45B9" w:rsidRDefault="00BD45B9" w:rsidP="00BD45B9">
      <w:pPr>
        <w:jc w:val="center"/>
        <w:rPr>
          <w:sz w:val="36"/>
          <w:szCs w:val="36"/>
        </w:rPr>
      </w:pPr>
    </w:p>
    <w:p w:rsidR="00BD45B9" w:rsidRDefault="00BD45B9" w:rsidP="00BD45B9">
      <w:pPr>
        <w:jc w:val="center"/>
        <w:rPr>
          <w:sz w:val="36"/>
          <w:szCs w:val="36"/>
        </w:rPr>
      </w:pPr>
      <w:r>
        <w:rPr>
          <w:sz w:val="36"/>
          <w:szCs w:val="36"/>
        </w:rPr>
        <w:t>Ad</w:t>
      </w:r>
      <w:r w:rsidR="00252E6B">
        <w:rPr>
          <w:sz w:val="36"/>
          <w:szCs w:val="36"/>
        </w:rPr>
        <w:t>o</w:t>
      </w:r>
      <w:r>
        <w:rPr>
          <w:sz w:val="36"/>
          <w:szCs w:val="36"/>
        </w:rPr>
        <w:t>pted by</w:t>
      </w:r>
    </w:p>
    <w:p w:rsidR="00BD45B9" w:rsidRDefault="00AC5995" w:rsidP="00BD45B9">
      <w:pPr>
        <w:jc w:val="center"/>
        <w:rPr>
          <w:sz w:val="36"/>
          <w:szCs w:val="36"/>
        </w:rPr>
      </w:pPr>
      <w:r>
        <w:rPr>
          <w:sz w:val="36"/>
          <w:szCs w:val="36"/>
        </w:rPr>
        <w:t>Chase City</w:t>
      </w:r>
      <w:r w:rsidR="00BD45B9">
        <w:rPr>
          <w:sz w:val="36"/>
          <w:szCs w:val="36"/>
        </w:rPr>
        <w:t xml:space="preserve"> Town Council</w:t>
      </w:r>
    </w:p>
    <w:p w:rsidR="00BD45B9" w:rsidRDefault="00BD45B9" w:rsidP="00BD45B9">
      <w:pPr>
        <w:jc w:val="center"/>
        <w:rPr>
          <w:sz w:val="36"/>
          <w:szCs w:val="36"/>
        </w:rPr>
      </w:pPr>
      <w:r>
        <w:rPr>
          <w:sz w:val="36"/>
          <w:szCs w:val="36"/>
        </w:rPr>
        <w:t>On</w:t>
      </w:r>
      <w:r w:rsidR="0058425B">
        <w:rPr>
          <w:sz w:val="36"/>
          <w:szCs w:val="36"/>
        </w:rPr>
        <w:t xml:space="preserve"> September 12, 2012</w:t>
      </w:r>
    </w:p>
    <w:p w:rsidR="00BD45B9" w:rsidRDefault="00BD45B9" w:rsidP="00BD45B9">
      <w:pPr>
        <w:jc w:val="center"/>
        <w:rPr>
          <w:sz w:val="36"/>
          <w:szCs w:val="36"/>
        </w:rPr>
      </w:pPr>
    </w:p>
    <w:p w:rsidR="00BD45B9" w:rsidRDefault="00BD45B9" w:rsidP="00BD45B9">
      <w:pPr>
        <w:jc w:val="center"/>
        <w:rPr>
          <w:sz w:val="36"/>
          <w:szCs w:val="36"/>
        </w:rPr>
      </w:pPr>
    </w:p>
    <w:p w:rsidR="00BD45B9" w:rsidRDefault="00BD45B9" w:rsidP="00BD45B9">
      <w:pPr>
        <w:jc w:val="center"/>
        <w:rPr>
          <w:sz w:val="36"/>
          <w:szCs w:val="36"/>
        </w:rPr>
      </w:pPr>
    </w:p>
    <w:p w:rsidR="00BD45B9" w:rsidRDefault="00BD45B9" w:rsidP="00BD45B9">
      <w:pPr>
        <w:jc w:val="center"/>
        <w:rPr>
          <w:sz w:val="36"/>
          <w:szCs w:val="36"/>
        </w:rPr>
      </w:pPr>
    </w:p>
    <w:p w:rsidR="00BD45B9" w:rsidRDefault="00BD45B9" w:rsidP="00BD45B9">
      <w:pPr>
        <w:jc w:val="center"/>
        <w:rPr>
          <w:sz w:val="36"/>
          <w:szCs w:val="36"/>
        </w:rPr>
      </w:pPr>
    </w:p>
    <w:p w:rsidR="007453CC" w:rsidRDefault="007453CC" w:rsidP="00BD45B9">
      <w:pPr>
        <w:jc w:val="center"/>
        <w:rPr>
          <w:sz w:val="36"/>
          <w:szCs w:val="36"/>
        </w:rPr>
      </w:pPr>
    </w:p>
    <w:p w:rsidR="00BD45B9" w:rsidRDefault="00BD45B9" w:rsidP="00BD45B9">
      <w:pPr>
        <w:jc w:val="center"/>
        <w:rPr>
          <w:sz w:val="36"/>
          <w:szCs w:val="36"/>
        </w:rPr>
      </w:pPr>
      <w:r>
        <w:rPr>
          <w:sz w:val="36"/>
          <w:szCs w:val="36"/>
        </w:rPr>
        <w:t>OFFICERS OF THE TOWN</w:t>
      </w:r>
    </w:p>
    <w:p w:rsidR="00BD45B9" w:rsidRDefault="009A1CE7" w:rsidP="00BD45B9">
      <w:pPr>
        <w:jc w:val="center"/>
        <w:rPr>
          <w:sz w:val="36"/>
          <w:szCs w:val="36"/>
        </w:rPr>
      </w:pPr>
      <w:r>
        <w:rPr>
          <w:sz w:val="36"/>
          <w:szCs w:val="36"/>
        </w:rPr>
        <w:t>OF CHASE CITY</w:t>
      </w:r>
      <w:r w:rsidR="00BD45B9">
        <w:rPr>
          <w:sz w:val="36"/>
          <w:szCs w:val="36"/>
        </w:rPr>
        <w:t>, VA.</w:t>
      </w:r>
    </w:p>
    <w:p w:rsidR="007453CC" w:rsidRDefault="007453CC" w:rsidP="00BD45B9">
      <w:pPr>
        <w:jc w:val="center"/>
        <w:rPr>
          <w:sz w:val="36"/>
          <w:szCs w:val="36"/>
        </w:rPr>
      </w:pPr>
    </w:p>
    <w:p w:rsidR="007453CC" w:rsidRDefault="00BD45B9" w:rsidP="00BD45B9">
      <w:pPr>
        <w:jc w:val="center"/>
        <w:rPr>
          <w:sz w:val="36"/>
          <w:szCs w:val="36"/>
        </w:rPr>
      </w:pPr>
      <w:r>
        <w:rPr>
          <w:sz w:val="36"/>
          <w:szCs w:val="36"/>
        </w:rPr>
        <w:t>TOWN COUNC</w:t>
      </w:r>
      <w:r w:rsidR="007453CC">
        <w:rPr>
          <w:sz w:val="36"/>
          <w:szCs w:val="36"/>
        </w:rPr>
        <w:t>I</w:t>
      </w:r>
      <w:r>
        <w:rPr>
          <w:sz w:val="36"/>
          <w:szCs w:val="36"/>
        </w:rPr>
        <w:t>IL</w:t>
      </w:r>
    </w:p>
    <w:p w:rsidR="007453CC" w:rsidRDefault="007453CC" w:rsidP="00BD45B9">
      <w:pPr>
        <w:jc w:val="center"/>
        <w:rPr>
          <w:sz w:val="36"/>
          <w:szCs w:val="36"/>
        </w:rPr>
      </w:pPr>
      <w:r>
        <w:rPr>
          <w:sz w:val="36"/>
          <w:szCs w:val="36"/>
        </w:rPr>
        <w:t xml:space="preserve"> J. Eddie Bratton, Mayor</w:t>
      </w:r>
    </w:p>
    <w:p w:rsidR="007453CC" w:rsidRDefault="007453CC" w:rsidP="00BD45B9">
      <w:pPr>
        <w:jc w:val="center"/>
        <w:rPr>
          <w:sz w:val="36"/>
          <w:szCs w:val="36"/>
        </w:rPr>
      </w:pPr>
      <w:r>
        <w:rPr>
          <w:sz w:val="36"/>
          <w:szCs w:val="36"/>
        </w:rPr>
        <w:t>Rickey G. Reese, Town Manager</w:t>
      </w:r>
    </w:p>
    <w:p w:rsidR="007453CC" w:rsidRDefault="007453CC" w:rsidP="00BD45B9">
      <w:pPr>
        <w:jc w:val="center"/>
        <w:rPr>
          <w:sz w:val="36"/>
          <w:szCs w:val="36"/>
        </w:rPr>
      </w:pPr>
      <w:r>
        <w:rPr>
          <w:sz w:val="36"/>
          <w:szCs w:val="36"/>
        </w:rPr>
        <w:t xml:space="preserve">Lisa </w:t>
      </w:r>
      <w:r w:rsidR="00367561">
        <w:rPr>
          <w:sz w:val="36"/>
          <w:szCs w:val="36"/>
        </w:rPr>
        <w:t xml:space="preserve">A. Gillispie, </w:t>
      </w:r>
      <w:r>
        <w:rPr>
          <w:sz w:val="36"/>
          <w:szCs w:val="36"/>
        </w:rPr>
        <w:t>Vice-Mayor</w:t>
      </w:r>
    </w:p>
    <w:p w:rsidR="007453CC" w:rsidRDefault="007453CC" w:rsidP="00BD45B9">
      <w:pPr>
        <w:jc w:val="center"/>
        <w:rPr>
          <w:sz w:val="36"/>
          <w:szCs w:val="36"/>
        </w:rPr>
      </w:pPr>
      <w:r>
        <w:rPr>
          <w:sz w:val="36"/>
          <w:szCs w:val="36"/>
        </w:rPr>
        <w:t xml:space="preserve">Winthy Hatcher, Jr. </w:t>
      </w:r>
    </w:p>
    <w:p w:rsidR="007453CC" w:rsidRDefault="007453CC" w:rsidP="00BD45B9">
      <w:pPr>
        <w:jc w:val="center"/>
        <w:rPr>
          <w:sz w:val="36"/>
          <w:szCs w:val="36"/>
        </w:rPr>
      </w:pPr>
      <w:r>
        <w:rPr>
          <w:sz w:val="36"/>
          <w:szCs w:val="36"/>
        </w:rPr>
        <w:t>James E. Bohannon</w:t>
      </w:r>
    </w:p>
    <w:p w:rsidR="007453CC" w:rsidRDefault="007453CC" w:rsidP="00BD45B9">
      <w:pPr>
        <w:jc w:val="center"/>
        <w:rPr>
          <w:sz w:val="36"/>
          <w:szCs w:val="36"/>
        </w:rPr>
      </w:pPr>
      <w:r>
        <w:rPr>
          <w:sz w:val="36"/>
          <w:szCs w:val="36"/>
        </w:rPr>
        <w:t>Charles Willis</w:t>
      </w:r>
    </w:p>
    <w:p w:rsidR="007453CC" w:rsidRDefault="007453CC" w:rsidP="00BD45B9">
      <w:pPr>
        <w:jc w:val="center"/>
        <w:rPr>
          <w:sz w:val="36"/>
          <w:szCs w:val="36"/>
        </w:rPr>
      </w:pPr>
      <w:r>
        <w:rPr>
          <w:sz w:val="36"/>
          <w:szCs w:val="36"/>
        </w:rPr>
        <w:t>Brenda Hatcher</w:t>
      </w:r>
    </w:p>
    <w:p w:rsidR="00397E99" w:rsidRDefault="00397E99" w:rsidP="00BD45B9">
      <w:pPr>
        <w:jc w:val="center"/>
        <w:rPr>
          <w:sz w:val="36"/>
          <w:szCs w:val="36"/>
        </w:rPr>
      </w:pPr>
      <w:r>
        <w:rPr>
          <w:sz w:val="36"/>
          <w:szCs w:val="36"/>
        </w:rPr>
        <w:t>Marshall Whitaker</w:t>
      </w:r>
    </w:p>
    <w:p w:rsidR="007453CC" w:rsidRDefault="007453CC" w:rsidP="00BD45B9">
      <w:pPr>
        <w:jc w:val="center"/>
        <w:rPr>
          <w:sz w:val="36"/>
          <w:szCs w:val="36"/>
        </w:rPr>
      </w:pPr>
      <w:r>
        <w:rPr>
          <w:sz w:val="36"/>
          <w:szCs w:val="36"/>
        </w:rPr>
        <w:t xml:space="preserve"> </w:t>
      </w:r>
    </w:p>
    <w:p w:rsidR="00BD45B9" w:rsidRDefault="00BD45B9" w:rsidP="00BD45B9">
      <w:pPr>
        <w:jc w:val="center"/>
        <w:rPr>
          <w:sz w:val="36"/>
          <w:szCs w:val="36"/>
        </w:rPr>
      </w:pPr>
      <w:r>
        <w:rPr>
          <w:sz w:val="36"/>
          <w:szCs w:val="36"/>
        </w:rPr>
        <w:lastRenderedPageBreak/>
        <w:t>PLANNING COMMISSION</w:t>
      </w:r>
    </w:p>
    <w:p w:rsidR="007453CC" w:rsidRDefault="007453CC" w:rsidP="00BD45B9">
      <w:pPr>
        <w:jc w:val="center"/>
        <w:rPr>
          <w:sz w:val="36"/>
          <w:szCs w:val="36"/>
        </w:rPr>
      </w:pPr>
      <w:r>
        <w:rPr>
          <w:sz w:val="36"/>
          <w:szCs w:val="36"/>
        </w:rPr>
        <w:t>M.J. Colgate, Jr., Chairman</w:t>
      </w:r>
    </w:p>
    <w:p w:rsidR="007453CC" w:rsidRDefault="007453CC" w:rsidP="00BD45B9">
      <w:pPr>
        <w:jc w:val="center"/>
        <w:rPr>
          <w:sz w:val="36"/>
          <w:szCs w:val="36"/>
        </w:rPr>
      </w:pPr>
      <w:r>
        <w:rPr>
          <w:sz w:val="36"/>
          <w:szCs w:val="36"/>
        </w:rPr>
        <w:t>Winthy Hatcher, Jr.</w:t>
      </w:r>
    </w:p>
    <w:p w:rsidR="007453CC" w:rsidRDefault="007453CC" w:rsidP="00BD45B9">
      <w:pPr>
        <w:jc w:val="center"/>
        <w:rPr>
          <w:sz w:val="36"/>
          <w:szCs w:val="36"/>
        </w:rPr>
      </w:pPr>
      <w:r>
        <w:rPr>
          <w:sz w:val="36"/>
          <w:szCs w:val="36"/>
        </w:rPr>
        <w:t>C.L. Garner, Jr.</w:t>
      </w:r>
    </w:p>
    <w:p w:rsidR="007453CC" w:rsidRDefault="007453CC" w:rsidP="00BD45B9">
      <w:pPr>
        <w:jc w:val="center"/>
        <w:rPr>
          <w:sz w:val="36"/>
          <w:szCs w:val="36"/>
        </w:rPr>
      </w:pPr>
      <w:r>
        <w:rPr>
          <w:sz w:val="36"/>
          <w:szCs w:val="36"/>
        </w:rPr>
        <w:t>Cynthia Gordon</w:t>
      </w:r>
    </w:p>
    <w:p w:rsidR="007453CC" w:rsidRDefault="007453CC" w:rsidP="00BD45B9">
      <w:pPr>
        <w:jc w:val="center"/>
        <w:rPr>
          <w:sz w:val="36"/>
          <w:szCs w:val="36"/>
        </w:rPr>
      </w:pPr>
      <w:r>
        <w:rPr>
          <w:sz w:val="36"/>
          <w:szCs w:val="36"/>
        </w:rPr>
        <w:t>Glenn Wood</w:t>
      </w:r>
    </w:p>
    <w:p w:rsidR="00BD45B9" w:rsidRDefault="00BD45B9" w:rsidP="00BD45B9">
      <w:pPr>
        <w:jc w:val="center"/>
        <w:rPr>
          <w:sz w:val="36"/>
          <w:szCs w:val="36"/>
        </w:rPr>
      </w:pPr>
    </w:p>
    <w:p w:rsidR="00BD45B9" w:rsidRDefault="00BD45B9" w:rsidP="00BD45B9">
      <w:pPr>
        <w:jc w:val="center"/>
        <w:rPr>
          <w:sz w:val="36"/>
          <w:szCs w:val="36"/>
        </w:rPr>
      </w:pPr>
      <w:r>
        <w:rPr>
          <w:sz w:val="36"/>
          <w:szCs w:val="36"/>
        </w:rPr>
        <w:t>ACKNOWLEDGMENTS</w:t>
      </w:r>
    </w:p>
    <w:p w:rsidR="00BD45B9" w:rsidRPr="00367561" w:rsidRDefault="00BA79C8" w:rsidP="00BD45B9">
      <w:pPr>
        <w:jc w:val="center"/>
        <w:rPr>
          <w:sz w:val="28"/>
          <w:szCs w:val="28"/>
        </w:rPr>
      </w:pPr>
      <w:r>
        <w:rPr>
          <w:sz w:val="28"/>
          <w:szCs w:val="28"/>
        </w:rPr>
        <w:t>The members of the Planning C</w:t>
      </w:r>
      <w:r w:rsidR="00BD45B9" w:rsidRPr="00367561">
        <w:rPr>
          <w:sz w:val="28"/>
          <w:szCs w:val="28"/>
        </w:rPr>
        <w:t>ommission grateful acknowledge the efforts of the following persons or entities t</w:t>
      </w:r>
      <w:r>
        <w:rPr>
          <w:sz w:val="28"/>
          <w:szCs w:val="28"/>
        </w:rPr>
        <w:t>hat assisted in the preparation</w:t>
      </w:r>
      <w:r w:rsidR="00BD45B9" w:rsidRPr="00367561">
        <w:rPr>
          <w:sz w:val="28"/>
          <w:szCs w:val="28"/>
        </w:rPr>
        <w:t xml:space="preserve"> of this document.</w:t>
      </w:r>
    </w:p>
    <w:p w:rsidR="00BD45B9" w:rsidRPr="00367561" w:rsidRDefault="00BD45B9" w:rsidP="00BD45B9">
      <w:pPr>
        <w:jc w:val="center"/>
        <w:rPr>
          <w:sz w:val="28"/>
          <w:szCs w:val="28"/>
        </w:rPr>
      </w:pPr>
    </w:p>
    <w:p w:rsidR="00BD45B9" w:rsidRPr="00367561" w:rsidRDefault="00BD45B9" w:rsidP="00BD45B9">
      <w:pPr>
        <w:jc w:val="center"/>
        <w:rPr>
          <w:sz w:val="28"/>
          <w:szCs w:val="28"/>
        </w:rPr>
      </w:pPr>
      <w:r w:rsidRPr="00367561">
        <w:rPr>
          <w:sz w:val="28"/>
          <w:szCs w:val="28"/>
        </w:rPr>
        <w:t>R</w:t>
      </w:r>
      <w:r w:rsidR="003223F6" w:rsidRPr="00367561">
        <w:rPr>
          <w:sz w:val="28"/>
          <w:szCs w:val="28"/>
        </w:rPr>
        <w:t>esponsibility for the interpretation</w:t>
      </w:r>
      <w:r w:rsidR="00BA79C8">
        <w:rPr>
          <w:sz w:val="28"/>
          <w:szCs w:val="28"/>
        </w:rPr>
        <w:t xml:space="preserve"> </w:t>
      </w:r>
      <w:r w:rsidR="003223F6" w:rsidRPr="00367561">
        <w:rPr>
          <w:sz w:val="28"/>
          <w:szCs w:val="28"/>
        </w:rPr>
        <w:t>and analysis of data and the recommendations of the final draft, as it was delivered to the Town Council, r</w:t>
      </w:r>
      <w:r w:rsidR="00BA79C8">
        <w:rPr>
          <w:sz w:val="28"/>
          <w:szCs w:val="28"/>
        </w:rPr>
        <w:t>ests solely with the Chase City</w:t>
      </w:r>
      <w:r w:rsidR="003223F6" w:rsidRPr="00367561">
        <w:rPr>
          <w:sz w:val="28"/>
          <w:szCs w:val="28"/>
        </w:rPr>
        <w:t xml:space="preserve"> Planning Commission</w:t>
      </w:r>
    </w:p>
    <w:p w:rsidR="003223F6" w:rsidRPr="00367561" w:rsidRDefault="00A8262B" w:rsidP="00BD45B9">
      <w:pPr>
        <w:jc w:val="center"/>
        <w:rPr>
          <w:sz w:val="28"/>
          <w:szCs w:val="28"/>
        </w:rPr>
      </w:pPr>
      <w:r w:rsidRPr="00367561">
        <w:rPr>
          <w:sz w:val="28"/>
          <w:szCs w:val="28"/>
        </w:rPr>
        <w:t>Mr. Rickey G.</w:t>
      </w:r>
      <w:r w:rsidR="003223F6" w:rsidRPr="00367561">
        <w:rPr>
          <w:sz w:val="28"/>
          <w:szCs w:val="28"/>
        </w:rPr>
        <w:t xml:space="preserve"> Reese</w:t>
      </w:r>
      <w:r w:rsidR="00724F7D" w:rsidRPr="00367561">
        <w:rPr>
          <w:sz w:val="28"/>
          <w:szCs w:val="28"/>
        </w:rPr>
        <w:t>, Town Manager</w:t>
      </w:r>
    </w:p>
    <w:p w:rsidR="003223F6" w:rsidRPr="00367561" w:rsidRDefault="003223F6" w:rsidP="00BD45B9">
      <w:pPr>
        <w:jc w:val="center"/>
        <w:rPr>
          <w:sz w:val="28"/>
          <w:szCs w:val="28"/>
        </w:rPr>
      </w:pPr>
      <w:r w:rsidRPr="00367561">
        <w:rPr>
          <w:sz w:val="28"/>
          <w:szCs w:val="28"/>
        </w:rPr>
        <w:t>Town of Chase City</w:t>
      </w:r>
    </w:p>
    <w:p w:rsidR="003223F6" w:rsidRPr="00367561" w:rsidRDefault="003223F6" w:rsidP="00BD45B9">
      <w:pPr>
        <w:jc w:val="center"/>
        <w:rPr>
          <w:sz w:val="28"/>
          <w:szCs w:val="28"/>
        </w:rPr>
      </w:pPr>
      <w:r w:rsidRPr="00367561">
        <w:rPr>
          <w:sz w:val="28"/>
          <w:szCs w:val="28"/>
        </w:rPr>
        <w:t>Employees of the Town of Chase City</w:t>
      </w:r>
    </w:p>
    <w:p w:rsidR="003223F6" w:rsidRPr="00367561" w:rsidRDefault="003223F6" w:rsidP="00BD45B9">
      <w:pPr>
        <w:jc w:val="center"/>
        <w:rPr>
          <w:sz w:val="28"/>
          <w:szCs w:val="28"/>
        </w:rPr>
      </w:pPr>
      <w:r w:rsidRPr="00367561">
        <w:rPr>
          <w:sz w:val="28"/>
          <w:szCs w:val="28"/>
        </w:rPr>
        <w:t>Mr. William E. Moore, Jr. Consultant</w:t>
      </w:r>
    </w:p>
    <w:p w:rsidR="00367561" w:rsidRDefault="00DC3594" w:rsidP="00BD45B9">
      <w:pPr>
        <w:jc w:val="center"/>
        <w:rPr>
          <w:sz w:val="28"/>
          <w:szCs w:val="28"/>
        </w:rPr>
      </w:pPr>
      <w:r w:rsidRPr="00367561">
        <w:rPr>
          <w:sz w:val="28"/>
          <w:szCs w:val="28"/>
        </w:rPr>
        <w:t>Mr. Andy Wells</w:t>
      </w:r>
      <w:r w:rsidR="00724F7D" w:rsidRPr="00367561">
        <w:rPr>
          <w:sz w:val="28"/>
          <w:szCs w:val="28"/>
        </w:rPr>
        <w:t>, Staff</w:t>
      </w:r>
    </w:p>
    <w:p w:rsidR="003223F6" w:rsidRDefault="00367561" w:rsidP="00BD45B9">
      <w:pPr>
        <w:jc w:val="center"/>
        <w:rPr>
          <w:sz w:val="28"/>
          <w:szCs w:val="28"/>
        </w:rPr>
      </w:pPr>
      <w:r>
        <w:rPr>
          <w:sz w:val="28"/>
          <w:szCs w:val="28"/>
        </w:rPr>
        <w:t xml:space="preserve">Southside District Planning Commission </w:t>
      </w:r>
    </w:p>
    <w:p w:rsidR="006A5C69" w:rsidRPr="006A5C69" w:rsidRDefault="006A5C69" w:rsidP="00BD45B9">
      <w:pPr>
        <w:jc w:val="center"/>
        <w:rPr>
          <w:sz w:val="28"/>
          <w:szCs w:val="28"/>
        </w:rPr>
      </w:pPr>
    </w:p>
    <w:p w:rsidR="003223F6" w:rsidRDefault="003223F6" w:rsidP="00BD45B9">
      <w:pPr>
        <w:jc w:val="center"/>
        <w:rPr>
          <w:sz w:val="52"/>
          <w:szCs w:val="52"/>
        </w:rPr>
      </w:pPr>
      <w:r w:rsidRPr="006A5C69">
        <w:rPr>
          <w:sz w:val="52"/>
          <w:szCs w:val="52"/>
        </w:rPr>
        <w:lastRenderedPageBreak/>
        <w:t>TABLE OF CONTENTS</w:t>
      </w:r>
    </w:p>
    <w:p w:rsidR="006A5C69" w:rsidRDefault="006A5C69" w:rsidP="006A5C69">
      <w:pPr>
        <w:rPr>
          <w:sz w:val="32"/>
          <w:szCs w:val="32"/>
        </w:rPr>
      </w:pPr>
      <w:r>
        <w:rPr>
          <w:sz w:val="32"/>
          <w:szCs w:val="32"/>
        </w:rPr>
        <w:t>PLANNING PRINCIPLES &amp; VALUES</w:t>
      </w:r>
      <w:r w:rsidR="007B024B">
        <w:rPr>
          <w:sz w:val="32"/>
          <w:szCs w:val="32"/>
        </w:rPr>
        <w:t xml:space="preserve"> ………………………………………….8</w:t>
      </w:r>
    </w:p>
    <w:p w:rsidR="006A5C69" w:rsidRDefault="006A5C69" w:rsidP="006A5C69">
      <w:pPr>
        <w:rPr>
          <w:sz w:val="32"/>
          <w:szCs w:val="32"/>
        </w:rPr>
      </w:pPr>
      <w:r>
        <w:rPr>
          <w:sz w:val="32"/>
          <w:szCs w:val="32"/>
        </w:rPr>
        <w:tab/>
        <w:t>Background</w:t>
      </w:r>
    </w:p>
    <w:p w:rsidR="006A5C69" w:rsidRDefault="006A5C69" w:rsidP="006A5C69">
      <w:pPr>
        <w:rPr>
          <w:sz w:val="32"/>
          <w:szCs w:val="32"/>
        </w:rPr>
      </w:pPr>
      <w:r>
        <w:rPr>
          <w:sz w:val="32"/>
          <w:szCs w:val="32"/>
        </w:rPr>
        <w:tab/>
        <w:t>Authority to Plan</w:t>
      </w:r>
    </w:p>
    <w:p w:rsidR="006A5C69" w:rsidRDefault="006A5C69" w:rsidP="006A5C69">
      <w:pPr>
        <w:rPr>
          <w:sz w:val="32"/>
          <w:szCs w:val="32"/>
        </w:rPr>
      </w:pPr>
      <w:r>
        <w:rPr>
          <w:sz w:val="32"/>
          <w:szCs w:val="32"/>
        </w:rPr>
        <w:tab/>
        <w:t>Scope &amp; Purpose</w:t>
      </w:r>
    </w:p>
    <w:p w:rsidR="006A5C69" w:rsidRDefault="006A5C69" w:rsidP="006A5C69">
      <w:pPr>
        <w:rPr>
          <w:sz w:val="32"/>
          <w:szCs w:val="32"/>
        </w:rPr>
      </w:pPr>
      <w:r>
        <w:rPr>
          <w:sz w:val="32"/>
          <w:szCs w:val="32"/>
        </w:rPr>
        <w:tab/>
        <w:t>Using the Comprehensive Plan</w:t>
      </w:r>
    </w:p>
    <w:p w:rsidR="006A5C69" w:rsidRDefault="006A5C69" w:rsidP="006A5C69">
      <w:pPr>
        <w:rPr>
          <w:sz w:val="32"/>
          <w:szCs w:val="32"/>
        </w:rPr>
      </w:pPr>
      <w:r>
        <w:rPr>
          <w:sz w:val="32"/>
          <w:szCs w:val="32"/>
        </w:rPr>
        <w:tab/>
        <w:t>Principles &amp; values</w:t>
      </w:r>
    </w:p>
    <w:p w:rsidR="006A5C69" w:rsidRDefault="006A5C69" w:rsidP="006A5C69">
      <w:pPr>
        <w:rPr>
          <w:sz w:val="32"/>
          <w:szCs w:val="32"/>
        </w:rPr>
      </w:pPr>
      <w:r>
        <w:rPr>
          <w:sz w:val="32"/>
          <w:szCs w:val="32"/>
        </w:rPr>
        <w:t>COMMUNITY PROFILE</w:t>
      </w:r>
      <w:r w:rsidR="007C3091">
        <w:rPr>
          <w:sz w:val="32"/>
          <w:szCs w:val="32"/>
        </w:rPr>
        <w:t xml:space="preserve"> ……………………………………………………………16</w:t>
      </w:r>
    </w:p>
    <w:p w:rsidR="006A5C69" w:rsidRDefault="006A5C69" w:rsidP="006A5C69">
      <w:pPr>
        <w:rPr>
          <w:sz w:val="32"/>
          <w:szCs w:val="32"/>
        </w:rPr>
      </w:pPr>
      <w:r>
        <w:rPr>
          <w:sz w:val="32"/>
          <w:szCs w:val="32"/>
        </w:rPr>
        <w:tab/>
        <w:t>Location</w:t>
      </w:r>
    </w:p>
    <w:p w:rsidR="006A5C69" w:rsidRDefault="006A5C69" w:rsidP="006A5C69">
      <w:pPr>
        <w:rPr>
          <w:sz w:val="32"/>
          <w:szCs w:val="32"/>
        </w:rPr>
      </w:pPr>
      <w:r>
        <w:rPr>
          <w:sz w:val="32"/>
          <w:szCs w:val="32"/>
        </w:rPr>
        <w:tab/>
        <w:t>History</w:t>
      </w:r>
    </w:p>
    <w:p w:rsidR="006A5C69" w:rsidRDefault="006A5C69" w:rsidP="006A5C69">
      <w:pPr>
        <w:rPr>
          <w:sz w:val="32"/>
          <w:szCs w:val="32"/>
        </w:rPr>
      </w:pPr>
      <w:r>
        <w:rPr>
          <w:sz w:val="32"/>
          <w:szCs w:val="32"/>
        </w:rPr>
        <w:tab/>
        <w:t>Town Government</w:t>
      </w:r>
    </w:p>
    <w:p w:rsidR="006A5C69" w:rsidRDefault="005D3939" w:rsidP="006A5C69">
      <w:pPr>
        <w:rPr>
          <w:sz w:val="32"/>
          <w:szCs w:val="32"/>
        </w:rPr>
      </w:pPr>
      <w:r>
        <w:rPr>
          <w:sz w:val="32"/>
          <w:szCs w:val="32"/>
        </w:rPr>
        <w:t>POPULATION</w:t>
      </w:r>
      <w:r w:rsidR="007B024B">
        <w:rPr>
          <w:sz w:val="32"/>
          <w:szCs w:val="32"/>
        </w:rPr>
        <w:t xml:space="preserve"> ……………………………………………………………………………19</w:t>
      </w:r>
    </w:p>
    <w:p w:rsidR="005D3939" w:rsidRDefault="005D3939" w:rsidP="006A5C69">
      <w:pPr>
        <w:rPr>
          <w:sz w:val="32"/>
          <w:szCs w:val="32"/>
        </w:rPr>
      </w:pPr>
      <w:r>
        <w:rPr>
          <w:sz w:val="32"/>
          <w:szCs w:val="32"/>
        </w:rPr>
        <w:tab/>
        <w:t>Background</w:t>
      </w:r>
    </w:p>
    <w:p w:rsidR="005D3939" w:rsidRDefault="005D3939" w:rsidP="006A5C69">
      <w:pPr>
        <w:rPr>
          <w:sz w:val="32"/>
          <w:szCs w:val="32"/>
        </w:rPr>
      </w:pPr>
      <w:r>
        <w:rPr>
          <w:sz w:val="32"/>
          <w:szCs w:val="32"/>
        </w:rPr>
        <w:tab/>
        <w:t>Population Data &amp; Trends</w:t>
      </w:r>
    </w:p>
    <w:p w:rsidR="005D3939" w:rsidRDefault="005D3939" w:rsidP="006A5C69">
      <w:pPr>
        <w:rPr>
          <w:sz w:val="32"/>
          <w:szCs w:val="32"/>
        </w:rPr>
      </w:pPr>
      <w:r>
        <w:rPr>
          <w:sz w:val="32"/>
          <w:szCs w:val="32"/>
        </w:rPr>
        <w:tab/>
        <w:t>Significance for Planning</w:t>
      </w:r>
    </w:p>
    <w:p w:rsidR="005D3939" w:rsidRDefault="005D3939" w:rsidP="006A5C69">
      <w:pPr>
        <w:rPr>
          <w:sz w:val="32"/>
          <w:szCs w:val="32"/>
        </w:rPr>
      </w:pPr>
      <w:r>
        <w:rPr>
          <w:sz w:val="32"/>
          <w:szCs w:val="32"/>
        </w:rPr>
        <w:t>HOUSING</w:t>
      </w:r>
      <w:r w:rsidR="007B024B">
        <w:rPr>
          <w:sz w:val="32"/>
          <w:szCs w:val="32"/>
        </w:rPr>
        <w:t xml:space="preserve"> …………………………………………………………………………………..</w:t>
      </w:r>
      <w:r w:rsidR="007C3091">
        <w:rPr>
          <w:sz w:val="32"/>
          <w:szCs w:val="32"/>
        </w:rPr>
        <w:t>28</w:t>
      </w:r>
    </w:p>
    <w:p w:rsidR="005D3939" w:rsidRDefault="005D3939" w:rsidP="006A5C69">
      <w:pPr>
        <w:rPr>
          <w:sz w:val="32"/>
          <w:szCs w:val="32"/>
        </w:rPr>
      </w:pPr>
      <w:r>
        <w:rPr>
          <w:sz w:val="32"/>
          <w:szCs w:val="32"/>
        </w:rPr>
        <w:tab/>
        <w:t>Background</w:t>
      </w:r>
    </w:p>
    <w:p w:rsidR="005D3939" w:rsidRDefault="005D3939" w:rsidP="006A5C69">
      <w:pPr>
        <w:rPr>
          <w:sz w:val="32"/>
          <w:szCs w:val="32"/>
        </w:rPr>
      </w:pPr>
      <w:r>
        <w:rPr>
          <w:sz w:val="32"/>
          <w:szCs w:val="32"/>
        </w:rPr>
        <w:tab/>
        <w:t>Inventory &amp; Analysis</w:t>
      </w:r>
    </w:p>
    <w:p w:rsidR="005D3939" w:rsidRDefault="005D3939" w:rsidP="006A5C69">
      <w:pPr>
        <w:rPr>
          <w:sz w:val="32"/>
          <w:szCs w:val="32"/>
        </w:rPr>
      </w:pPr>
    </w:p>
    <w:p w:rsidR="007D2722" w:rsidRDefault="007D2722" w:rsidP="006A5C69">
      <w:pPr>
        <w:rPr>
          <w:sz w:val="32"/>
          <w:szCs w:val="32"/>
        </w:rPr>
      </w:pPr>
      <w:r>
        <w:rPr>
          <w:sz w:val="32"/>
          <w:szCs w:val="32"/>
        </w:rPr>
        <w:lastRenderedPageBreak/>
        <w:t>EMPLOYMENT &amp; COMMERCE</w:t>
      </w:r>
      <w:r w:rsidR="007C3091">
        <w:rPr>
          <w:sz w:val="32"/>
          <w:szCs w:val="32"/>
        </w:rPr>
        <w:t xml:space="preserve"> …………………………………………………….33</w:t>
      </w:r>
    </w:p>
    <w:p w:rsidR="007D2722" w:rsidRDefault="007D2722" w:rsidP="006A5C69">
      <w:pPr>
        <w:rPr>
          <w:sz w:val="32"/>
          <w:szCs w:val="32"/>
        </w:rPr>
      </w:pPr>
      <w:r>
        <w:rPr>
          <w:sz w:val="32"/>
          <w:szCs w:val="32"/>
        </w:rPr>
        <w:tab/>
        <w:t>Background</w:t>
      </w:r>
    </w:p>
    <w:p w:rsidR="007D2722" w:rsidRDefault="007D2722" w:rsidP="006A5C69">
      <w:pPr>
        <w:rPr>
          <w:sz w:val="32"/>
          <w:szCs w:val="32"/>
        </w:rPr>
      </w:pPr>
      <w:r>
        <w:rPr>
          <w:sz w:val="32"/>
          <w:szCs w:val="32"/>
        </w:rPr>
        <w:tab/>
        <w:t>Employment</w:t>
      </w:r>
    </w:p>
    <w:p w:rsidR="007D2722" w:rsidRDefault="007D2722" w:rsidP="006A5C69">
      <w:pPr>
        <w:rPr>
          <w:sz w:val="32"/>
          <w:szCs w:val="32"/>
        </w:rPr>
      </w:pPr>
      <w:r>
        <w:rPr>
          <w:sz w:val="32"/>
          <w:szCs w:val="32"/>
        </w:rPr>
        <w:tab/>
        <w:t>Economic Development</w:t>
      </w:r>
    </w:p>
    <w:p w:rsidR="007D2722" w:rsidRDefault="007D2722" w:rsidP="006A5C69">
      <w:pPr>
        <w:rPr>
          <w:sz w:val="32"/>
          <w:szCs w:val="32"/>
        </w:rPr>
      </w:pPr>
    </w:p>
    <w:p w:rsidR="005D3939" w:rsidRDefault="005D3939" w:rsidP="006A5C69">
      <w:pPr>
        <w:rPr>
          <w:sz w:val="32"/>
          <w:szCs w:val="32"/>
        </w:rPr>
      </w:pPr>
      <w:r>
        <w:rPr>
          <w:sz w:val="32"/>
          <w:szCs w:val="32"/>
        </w:rPr>
        <w:t>PUBLIC SERVICES</w:t>
      </w:r>
      <w:r w:rsidR="007C3091">
        <w:rPr>
          <w:sz w:val="32"/>
          <w:szCs w:val="32"/>
        </w:rPr>
        <w:t xml:space="preserve"> ………………………………………………………………………….46</w:t>
      </w:r>
    </w:p>
    <w:p w:rsidR="005D3939" w:rsidRDefault="005D3939" w:rsidP="006A5C69">
      <w:pPr>
        <w:rPr>
          <w:sz w:val="32"/>
          <w:szCs w:val="32"/>
        </w:rPr>
      </w:pPr>
      <w:r>
        <w:rPr>
          <w:sz w:val="32"/>
          <w:szCs w:val="32"/>
        </w:rPr>
        <w:tab/>
        <w:t>Background</w:t>
      </w:r>
    </w:p>
    <w:p w:rsidR="005D3939" w:rsidRDefault="005D3939" w:rsidP="006A5C69">
      <w:pPr>
        <w:rPr>
          <w:sz w:val="32"/>
          <w:szCs w:val="32"/>
        </w:rPr>
      </w:pPr>
      <w:r>
        <w:rPr>
          <w:sz w:val="32"/>
          <w:szCs w:val="32"/>
        </w:rPr>
        <w:tab/>
        <w:t>Public Utilities</w:t>
      </w:r>
    </w:p>
    <w:p w:rsidR="005D3939" w:rsidRDefault="005D3939" w:rsidP="006A5C69">
      <w:pPr>
        <w:rPr>
          <w:sz w:val="32"/>
          <w:szCs w:val="32"/>
        </w:rPr>
      </w:pPr>
      <w:r>
        <w:rPr>
          <w:sz w:val="32"/>
          <w:szCs w:val="32"/>
        </w:rPr>
        <w:tab/>
        <w:t>Electricity &amp; Natural Gas</w:t>
      </w:r>
    </w:p>
    <w:p w:rsidR="005D3939" w:rsidRDefault="005D3939" w:rsidP="006A5C69">
      <w:pPr>
        <w:rPr>
          <w:sz w:val="32"/>
          <w:szCs w:val="32"/>
        </w:rPr>
      </w:pPr>
      <w:r>
        <w:rPr>
          <w:sz w:val="32"/>
          <w:szCs w:val="32"/>
        </w:rPr>
        <w:tab/>
        <w:t>Solid Waste Collection &amp; Recycling</w:t>
      </w:r>
    </w:p>
    <w:p w:rsidR="005D3939" w:rsidRDefault="005D3939" w:rsidP="006A5C69">
      <w:pPr>
        <w:rPr>
          <w:sz w:val="32"/>
          <w:szCs w:val="32"/>
        </w:rPr>
      </w:pPr>
      <w:r>
        <w:rPr>
          <w:sz w:val="32"/>
          <w:szCs w:val="32"/>
        </w:rPr>
        <w:tab/>
        <w:t>Police &amp; Emergency Services</w:t>
      </w:r>
    </w:p>
    <w:p w:rsidR="005D3939" w:rsidRDefault="005D3939" w:rsidP="006A5C69">
      <w:pPr>
        <w:rPr>
          <w:sz w:val="32"/>
          <w:szCs w:val="32"/>
        </w:rPr>
      </w:pPr>
      <w:r>
        <w:rPr>
          <w:sz w:val="32"/>
          <w:szCs w:val="32"/>
        </w:rPr>
        <w:tab/>
        <w:t>Health Facilities</w:t>
      </w:r>
    </w:p>
    <w:p w:rsidR="005D3939" w:rsidRDefault="005D3939" w:rsidP="006A5C69">
      <w:pPr>
        <w:rPr>
          <w:sz w:val="32"/>
          <w:szCs w:val="32"/>
        </w:rPr>
      </w:pPr>
      <w:r>
        <w:rPr>
          <w:sz w:val="32"/>
          <w:szCs w:val="32"/>
        </w:rPr>
        <w:tab/>
        <w:t>Educational Facilities</w:t>
      </w:r>
    </w:p>
    <w:p w:rsidR="005D3939" w:rsidRDefault="005D3939" w:rsidP="006A5C69">
      <w:pPr>
        <w:rPr>
          <w:sz w:val="32"/>
          <w:szCs w:val="32"/>
        </w:rPr>
      </w:pPr>
      <w:r>
        <w:rPr>
          <w:sz w:val="32"/>
          <w:szCs w:val="32"/>
        </w:rPr>
        <w:tab/>
        <w:t>Library Services</w:t>
      </w:r>
    </w:p>
    <w:p w:rsidR="005D3939" w:rsidRDefault="005D3939" w:rsidP="006A5C69">
      <w:pPr>
        <w:rPr>
          <w:sz w:val="32"/>
          <w:szCs w:val="32"/>
        </w:rPr>
      </w:pPr>
      <w:r>
        <w:rPr>
          <w:sz w:val="32"/>
          <w:szCs w:val="32"/>
        </w:rPr>
        <w:tab/>
        <w:t xml:space="preserve">Public </w:t>
      </w:r>
      <w:r w:rsidR="009F55F5">
        <w:rPr>
          <w:sz w:val="32"/>
          <w:szCs w:val="32"/>
        </w:rPr>
        <w:t>Recreation</w:t>
      </w:r>
    </w:p>
    <w:p w:rsidR="005D3939" w:rsidRDefault="005D3939" w:rsidP="006A5C69">
      <w:pPr>
        <w:rPr>
          <w:sz w:val="32"/>
          <w:szCs w:val="32"/>
        </w:rPr>
      </w:pPr>
      <w:r>
        <w:rPr>
          <w:sz w:val="32"/>
          <w:szCs w:val="32"/>
        </w:rPr>
        <w:tab/>
        <w:t>Other Public Services &amp; Facilities</w:t>
      </w:r>
    </w:p>
    <w:p w:rsidR="005D3939" w:rsidRDefault="005D3939" w:rsidP="006A5C69">
      <w:pPr>
        <w:rPr>
          <w:sz w:val="32"/>
          <w:szCs w:val="32"/>
        </w:rPr>
      </w:pPr>
      <w:r>
        <w:rPr>
          <w:sz w:val="32"/>
          <w:szCs w:val="32"/>
        </w:rPr>
        <w:t>TRANSPORTATION</w:t>
      </w:r>
      <w:r w:rsidR="00D832CF">
        <w:rPr>
          <w:sz w:val="32"/>
          <w:szCs w:val="32"/>
        </w:rPr>
        <w:t xml:space="preserve"> ………………………………………………………………………….85</w:t>
      </w:r>
    </w:p>
    <w:p w:rsidR="005D3939" w:rsidRDefault="005D3939" w:rsidP="006A5C69">
      <w:pPr>
        <w:rPr>
          <w:sz w:val="32"/>
          <w:szCs w:val="32"/>
        </w:rPr>
      </w:pPr>
      <w:r>
        <w:rPr>
          <w:sz w:val="32"/>
          <w:szCs w:val="32"/>
        </w:rPr>
        <w:tab/>
        <w:t>Background</w:t>
      </w:r>
    </w:p>
    <w:p w:rsidR="005D3939" w:rsidRDefault="005D3939" w:rsidP="006A5C69">
      <w:pPr>
        <w:rPr>
          <w:sz w:val="32"/>
          <w:szCs w:val="32"/>
        </w:rPr>
      </w:pPr>
      <w:r>
        <w:rPr>
          <w:sz w:val="32"/>
          <w:szCs w:val="32"/>
        </w:rPr>
        <w:tab/>
        <w:t>Inventory &amp; Analysis</w:t>
      </w:r>
    </w:p>
    <w:p w:rsidR="005D3939" w:rsidRDefault="005D3939" w:rsidP="006A5C69">
      <w:pPr>
        <w:rPr>
          <w:sz w:val="32"/>
          <w:szCs w:val="32"/>
        </w:rPr>
      </w:pPr>
      <w:r>
        <w:rPr>
          <w:sz w:val="32"/>
          <w:szCs w:val="32"/>
        </w:rPr>
        <w:t>COMMUNITY ATTITUDES</w:t>
      </w:r>
      <w:r w:rsidR="00603F17">
        <w:rPr>
          <w:sz w:val="32"/>
          <w:szCs w:val="32"/>
        </w:rPr>
        <w:t xml:space="preserve"> ………………………………………………………………..55</w:t>
      </w:r>
    </w:p>
    <w:p w:rsidR="005D3939" w:rsidRDefault="005D3939" w:rsidP="006A5C69">
      <w:pPr>
        <w:rPr>
          <w:sz w:val="32"/>
          <w:szCs w:val="32"/>
        </w:rPr>
      </w:pPr>
      <w:r>
        <w:rPr>
          <w:sz w:val="32"/>
          <w:szCs w:val="32"/>
        </w:rPr>
        <w:lastRenderedPageBreak/>
        <w:tab/>
        <w:t>Determining Community Attitudes</w:t>
      </w:r>
    </w:p>
    <w:p w:rsidR="005D3939" w:rsidRDefault="005D3939" w:rsidP="006A5C69">
      <w:pPr>
        <w:rPr>
          <w:sz w:val="32"/>
          <w:szCs w:val="32"/>
        </w:rPr>
      </w:pPr>
      <w:r>
        <w:rPr>
          <w:sz w:val="32"/>
          <w:szCs w:val="32"/>
        </w:rPr>
        <w:tab/>
        <w:t>Citizens Survey</w:t>
      </w:r>
    </w:p>
    <w:p w:rsidR="005D3939" w:rsidRDefault="005D3939" w:rsidP="006A5C69">
      <w:pPr>
        <w:rPr>
          <w:sz w:val="32"/>
          <w:szCs w:val="32"/>
        </w:rPr>
      </w:pPr>
      <w:r>
        <w:rPr>
          <w:sz w:val="32"/>
          <w:szCs w:val="32"/>
        </w:rPr>
        <w:tab/>
        <w:t>Analysis of Results</w:t>
      </w:r>
    </w:p>
    <w:p w:rsidR="005D3939" w:rsidRDefault="005D3939" w:rsidP="006A5C69">
      <w:pPr>
        <w:rPr>
          <w:sz w:val="32"/>
          <w:szCs w:val="32"/>
        </w:rPr>
      </w:pPr>
      <w:r>
        <w:rPr>
          <w:sz w:val="32"/>
          <w:szCs w:val="32"/>
        </w:rPr>
        <w:tab/>
        <w:t>Preservation of Small Town Atmosphere</w:t>
      </w:r>
    </w:p>
    <w:p w:rsidR="005D3939" w:rsidRDefault="005D3939" w:rsidP="006A5C69">
      <w:pPr>
        <w:rPr>
          <w:sz w:val="32"/>
          <w:szCs w:val="32"/>
        </w:rPr>
      </w:pPr>
      <w:r>
        <w:rPr>
          <w:sz w:val="32"/>
          <w:szCs w:val="32"/>
        </w:rPr>
        <w:tab/>
        <w:t>Environmental Preservation</w:t>
      </w:r>
    </w:p>
    <w:p w:rsidR="009F55F5" w:rsidRDefault="00D832CF" w:rsidP="006A5C69">
      <w:pPr>
        <w:rPr>
          <w:sz w:val="32"/>
          <w:szCs w:val="32"/>
        </w:rPr>
      </w:pPr>
      <w:r>
        <w:rPr>
          <w:sz w:val="32"/>
          <w:szCs w:val="32"/>
        </w:rPr>
        <w:t>LAND USE …………</w:t>
      </w:r>
      <w:r w:rsidR="00603F17">
        <w:rPr>
          <w:sz w:val="32"/>
          <w:szCs w:val="32"/>
        </w:rPr>
        <w:t>………………………………………………………………………………73</w:t>
      </w:r>
    </w:p>
    <w:p w:rsidR="00D832CF" w:rsidRDefault="00D832CF" w:rsidP="006A5C69">
      <w:pPr>
        <w:rPr>
          <w:sz w:val="32"/>
          <w:szCs w:val="32"/>
        </w:rPr>
      </w:pPr>
      <w:r>
        <w:rPr>
          <w:sz w:val="32"/>
          <w:szCs w:val="32"/>
        </w:rPr>
        <w:tab/>
        <w:t>Inventory and Analysis</w:t>
      </w:r>
    </w:p>
    <w:p w:rsidR="00D832CF" w:rsidRDefault="00D832CF" w:rsidP="006A5C69">
      <w:pPr>
        <w:rPr>
          <w:sz w:val="32"/>
          <w:szCs w:val="32"/>
        </w:rPr>
      </w:pPr>
      <w:r>
        <w:rPr>
          <w:sz w:val="32"/>
          <w:szCs w:val="32"/>
        </w:rPr>
        <w:tab/>
        <w:t>Goals &amp; Objectives</w:t>
      </w:r>
    </w:p>
    <w:p w:rsidR="009F55F5" w:rsidRDefault="009F55F5" w:rsidP="006A5C69">
      <w:pPr>
        <w:rPr>
          <w:sz w:val="32"/>
          <w:szCs w:val="32"/>
        </w:rPr>
      </w:pPr>
      <w:r>
        <w:rPr>
          <w:sz w:val="32"/>
          <w:szCs w:val="32"/>
        </w:rPr>
        <w:t>FUTURE LAND USE PLAN</w:t>
      </w:r>
      <w:r w:rsidR="00603F17">
        <w:rPr>
          <w:sz w:val="32"/>
          <w:szCs w:val="32"/>
        </w:rPr>
        <w:t xml:space="preserve"> …………………………………………………………………..76</w:t>
      </w:r>
    </w:p>
    <w:p w:rsidR="009F55F5" w:rsidRDefault="009F55F5" w:rsidP="006A5C69">
      <w:pPr>
        <w:rPr>
          <w:sz w:val="32"/>
          <w:szCs w:val="32"/>
        </w:rPr>
      </w:pPr>
      <w:r>
        <w:rPr>
          <w:sz w:val="32"/>
          <w:szCs w:val="32"/>
        </w:rPr>
        <w:tab/>
        <w:t>Background</w:t>
      </w:r>
    </w:p>
    <w:p w:rsidR="009F55F5" w:rsidRDefault="009F55F5" w:rsidP="006A5C69">
      <w:pPr>
        <w:rPr>
          <w:sz w:val="32"/>
          <w:szCs w:val="32"/>
        </w:rPr>
      </w:pPr>
      <w:r>
        <w:rPr>
          <w:sz w:val="32"/>
          <w:szCs w:val="32"/>
        </w:rPr>
        <w:tab/>
        <w:t>General Land Use Patterns</w:t>
      </w:r>
    </w:p>
    <w:p w:rsidR="009F55F5" w:rsidRDefault="009F55F5" w:rsidP="006A5C69">
      <w:pPr>
        <w:rPr>
          <w:sz w:val="32"/>
          <w:szCs w:val="32"/>
        </w:rPr>
      </w:pPr>
      <w:r>
        <w:rPr>
          <w:sz w:val="32"/>
          <w:szCs w:val="32"/>
        </w:rPr>
        <w:tab/>
        <w:t>Growth Policy Statement</w:t>
      </w:r>
    </w:p>
    <w:p w:rsidR="00603F17" w:rsidRDefault="00603F17" w:rsidP="006A5C69">
      <w:pPr>
        <w:rPr>
          <w:sz w:val="32"/>
          <w:szCs w:val="32"/>
        </w:rPr>
      </w:pPr>
      <w:r>
        <w:rPr>
          <w:sz w:val="32"/>
          <w:szCs w:val="32"/>
        </w:rPr>
        <w:t>OBJECTIVES &amp; STRATEGIES ………………………………………………………………..82</w:t>
      </w:r>
    </w:p>
    <w:p w:rsidR="00D832CF" w:rsidRDefault="00D832CF" w:rsidP="006A5C69">
      <w:pPr>
        <w:rPr>
          <w:sz w:val="32"/>
          <w:szCs w:val="32"/>
        </w:rPr>
      </w:pPr>
      <w:r>
        <w:rPr>
          <w:sz w:val="32"/>
          <w:szCs w:val="32"/>
        </w:rPr>
        <w:t>THE COMPRESHENSIVE PLAN</w:t>
      </w:r>
    </w:p>
    <w:p w:rsidR="00D832CF" w:rsidRDefault="00D832CF" w:rsidP="006A5C69">
      <w:pPr>
        <w:rPr>
          <w:sz w:val="32"/>
          <w:szCs w:val="32"/>
        </w:rPr>
      </w:pPr>
      <w:r>
        <w:rPr>
          <w:sz w:val="32"/>
          <w:szCs w:val="32"/>
        </w:rPr>
        <w:tab/>
      </w:r>
      <w:r w:rsidR="00477EFD">
        <w:rPr>
          <w:sz w:val="32"/>
          <w:szCs w:val="32"/>
        </w:rPr>
        <w:t>The Strategy, Assumptio</w:t>
      </w:r>
      <w:r w:rsidR="00603F17">
        <w:rPr>
          <w:sz w:val="32"/>
          <w:szCs w:val="32"/>
        </w:rPr>
        <w:t>ns, Implementation ……………………………92</w:t>
      </w:r>
    </w:p>
    <w:p w:rsidR="009F55F5" w:rsidRDefault="009F55F5" w:rsidP="006A5C69">
      <w:pPr>
        <w:rPr>
          <w:sz w:val="32"/>
          <w:szCs w:val="32"/>
        </w:rPr>
      </w:pPr>
      <w:r>
        <w:rPr>
          <w:sz w:val="32"/>
          <w:szCs w:val="32"/>
        </w:rPr>
        <w:t>APPENDICES</w:t>
      </w:r>
      <w:r w:rsidR="008F1AA6">
        <w:rPr>
          <w:sz w:val="32"/>
          <w:szCs w:val="32"/>
        </w:rPr>
        <w:t xml:space="preserve"> ……………………………………………………………………………………101</w:t>
      </w:r>
    </w:p>
    <w:p w:rsidR="008F1AA6" w:rsidRDefault="008F1AA6" w:rsidP="006A5C69">
      <w:pPr>
        <w:rPr>
          <w:sz w:val="32"/>
          <w:szCs w:val="32"/>
        </w:rPr>
      </w:pPr>
      <w:r>
        <w:rPr>
          <w:sz w:val="32"/>
          <w:szCs w:val="32"/>
        </w:rPr>
        <w:tab/>
      </w:r>
      <w:r w:rsidR="009F55F5">
        <w:rPr>
          <w:sz w:val="32"/>
          <w:szCs w:val="32"/>
        </w:rPr>
        <w:t xml:space="preserve"> Boundary Adjustment Area</w:t>
      </w:r>
    </w:p>
    <w:p w:rsidR="008F1AA6" w:rsidRDefault="008F1AA6" w:rsidP="006A5C69">
      <w:pPr>
        <w:rPr>
          <w:sz w:val="32"/>
          <w:szCs w:val="32"/>
        </w:rPr>
      </w:pPr>
      <w:r>
        <w:rPr>
          <w:sz w:val="32"/>
          <w:szCs w:val="32"/>
        </w:rPr>
        <w:tab/>
        <w:t>Town Map</w:t>
      </w:r>
    </w:p>
    <w:p w:rsidR="009F55F5" w:rsidRDefault="008F1AA6" w:rsidP="006A5C69">
      <w:pPr>
        <w:rPr>
          <w:sz w:val="32"/>
          <w:szCs w:val="32"/>
        </w:rPr>
      </w:pPr>
      <w:r>
        <w:rPr>
          <w:sz w:val="32"/>
          <w:szCs w:val="32"/>
        </w:rPr>
        <w:tab/>
        <w:t>Water &amp; Sewer Maps</w:t>
      </w:r>
    </w:p>
    <w:p w:rsidR="007D2722" w:rsidRDefault="008F1AA6" w:rsidP="003223F6">
      <w:pPr>
        <w:rPr>
          <w:sz w:val="32"/>
          <w:szCs w:val="32"/>
        </w:rPr>
      </w:pPr>
      <w:r>
        <w:rPr>
          <w:sz w:val="32"/>
          <w:szCs w:val="32"/>
        </w:rPr>
        <w:tab/>
        <w:t>Town Zoning Map</w:t>
      </w:r>
    </w:p>
    <w:p w:rsidR="00603F17" w:rsidRPr="00603F17" w:rsidRDefault="00603F17" w:rsidP="003223F6">
      <w:pPr>
        <w:rPr>
          <w:sz w:val="32"/>
          <w:szCs w:val="32"/>
        </w:rPr>
      </w:pPr>
    </w:p>
    <w:p w:rsidR="00E30671" w:rsidRDefault="00E30671" w:rsidP="003223F6">
      <w:pPr>
        <w:rPr>
          <w:sz w:val="24"/>
          <w:szCs w:val="24"/>
        </w:rPr>
      </w:pPr>
    </w:p>
    <w:p w:rsidR="003223F6" w:rsidRDefault="00E30671" w:rsidP="00E30671">
      <w:pPr>
        <w:jc w:val="center"/>
        <w:rPr>
          <w:b/>
          <w:sz w:val="40"/>
          <w:szCs w:val="40"/>
        </w:rPr>
      </w:pPr>
      <w:r>
        <w:rPr>
          <w:b/>
          <w:sz w:val="40"/>
          <w:szCs w:val="40"/>
        </w:rPr>
        <w:t>PLANNING PRINCIPLES &amp; VALUES</w:t>
      </w:r>
      <w:r w:rsidR="00133B7F">
        <w:rPr>
          <w:b/>
          <w:sz w:val="40"/>
          <w:szCs w:val="40"/>
        </w:rPr>
        <w:t xml:space="preserve">                    </w:t>
      </w:r>
    </w:p>
    <w:p w:rsidR="00E30671" w:rsidRDefault="00E30671" w:rsidP="00E30671">
      <w:pPr>
        <w:rPr>
          <w:b/>
          <w:sz w:val="40"/>
          <w:szCs w:val="40"/>
        </w:rPr>
      </w:pPr>
      <w:r>
        <w:rPr>
          <w:b/>
          <w:sz w:val="40"/>
          <w:szCs w:val="40"/>
        </w:rPr>
        <w:t>______________________________________________</w:t>
      </w:r>
    </w:p>
    <w:p w:rsidR="00E30671" w:rsidRDefault="00E30671" w:rsidP="00E30671">
      <w:pPr>
        <w:pBdr>
          <w:bottom w:val="single" w:sz="12" w:space="1" w:color="auto"/>
        </w:pBdr>
        <w:jc w:val="center"/>
        <w:rPr>
          <w:b/>
          <w:sz w:val="32"/>
          <w:szCs w:val="32"/>
        </w:rPr>
      </w:pPr>
      <w:r>
        <w:rPr>
          <w:b/>
          <w:sz w:val="32"/>
          <w:szCs w:val="32"/>
        </w:rPr>
        <w:t>BACKGROUND</w:t>
      </w:r>
    </w:p>
    <w:p w:rsidR="00E30671" w:rsidRDefault="00E30671" w:rsidP="00E30671">
      <w:pPr>
        <w:pBdr>
          <w:bottom w:val="single" w:sz="12" w:space="1" w:color="auto"/>
        </w:pBdr>
        <w:rPr>
          <w:b/>
          <w:sz w:val="32"/>
          <w:szCs w:val="32"/>
        </w:rPr>
      </w:pPr>
    </w:p>
    <w:p w:rsidR="00E30671" w:rsidRPr="001213CF" w:rsidRDefault="00E30671" w:rsidP="00E30671">
      <w:pPr>
        <w:rPr>
          <w:sz w:val="32"/>
          <w:szCs w:val="32"/>
        </w:rPr>
      </w:pPr>
      <w:r w:rsidRPr="001213CF">
        <w:rPr>
          <w:sz w:val="32"/>
          <w:szCs w:val="32"/>
        </w:rPr>
        <w:t>The Chase City Comprehensive Plan was first adopted in 1992 and was used by the Town o</w:t>
      </w:r>
      <w:r w:rsidR="00962B78" w:rsidRPr="001213CF">
        <w:rPr>
          <w:sz w:val="32"/>
          <w:szCs w:val="32"/>
        </w:rPr>
        <w:t>fficials to guide growth and development. In 1998,   as a result of changing conditions and a need for more thorough analysis of the Town needs, the Chase City Town Council initiated an update which is the current Comprehensive Plan.</w:t>
      </w:r>
    </w:p>
    <w:p w:rsidR="00962B78" w:rsidRPr="001213CF" w:rsidRDefault="00962B78" w:rsidP="00E30671">
      <w:pPr>
        <w:rPr>
          <w:sz w:val="32"/>
          <w:szCs w:val="32"/>
        </w:rPr>
      </w:pPr>
      <w:r w:rsidRPr="001213CF">
        <w:rPr>
          <w:sz w:val="32"/>
          <w:szCs w:val="32"/>
        </w:rPr>
        <w:tab/>
        <w:t>The Virginia Code requires each political subdivision to review their plan for updating at least every five years, and more importantly, to take into consideration changes which affect the future of the Town, the Town Council has initiated a comprehensive update of the present plan.</w:t>
      </w:r>
    </w:p>
    <w:p w:rsidR="00907278" w:rsidRPr="001213CF" w:rsidRDefault="00907278" w:rsidP="00E30671">
      <w:pPr>
        <w:rPr>
          <w:sz w:val="32"/>
          <w:szCs w:val="32"/>
        </w:rPr>
      </w:pPr>
      <w:r w:rsidRPr="001213CF">
        <w:rPr>
          <w:sz w:val="32"/>
          <w:szCs w:val="32"/>
        </w:rPr>
        <w:tab/>
        <w:t>The objective of the Comprehensive Plan is to create a framework within which to make decisions regarding the physical, social, economic</w:t>
      </w:r>
      <w:r w:rsidR="006E12F4" w:rsidRPr="001213CF">
        <w:rPr>
          <w:sz w:val="32"/>
          <w:szCs w:val="32"/>
        </w:rPr>
        <w:t>, and</w:t>
      </w:r>
      <w:r w:rsidRPr="001213CF">
        <w:rPr>
          <w:sz w:val="32"/>
          <w:szCs w:val="32"/>
        </w:rPr>
        <w:t xml:space="preserve"> environmental development of the community. These elements are interdependent and maintaining the balance between them is critical to a vibrant, healthy, and sustainable community.</w:t>
      </w:r>
    </w:p>
    <w:p w:rsidR="00907278" w:rsidRPr="001213CF" w:rsidRDefault="00EB7BC7" w:rsidP="00E30671">
      <w:pPr>
        <w:rPr>
          <w:sz w:val="32"/>
          <w:szCs w:val="32"/>
        </w:rPr>
      </w:pPr>
      <w:r>
        <w:rPr>
          <w:sz w:val="32"/>
          <w:szCs w:val="32"/>
        </w:rPr>
        <w:tab/>
      </w:r>
      <w:r w:rsidR="00907278" w:rsidRPr="001213CF">
        <w:rPr>
          <w:sz w:val="32"/>
          <w:szCs w:val="32"/>
        </w:rPr>
        <w:t>The Comprehensive Plan should be viewed as comprehensive, general</w:t>
      </w:r>
      <w:r w:rsidR="00FF26B7" w:rsidRPr="001213CF">
        <w:rPr>
          <w:sz w:val="32"/>
          <w:szCs w:val="32"/>
        </w:rPr>
        <w:t xml:space="preserve">, action-oriented, and long range in nature. </w:t>
      </w:r>
    </w:p>
    <w:p w:rsidR="00FF26B7" w:rsidRPr="00A902FD" w:rsidRDefault="00FF26B7" w:rsidP="00A902FD">
      <w:pPr>
        <w:jc w:val="both"/>
        <w:rPr>
          <w:sz w:val="32"/>
          <w:szCs w:val="32"/>
        </w:rPr>
      </w:pPr>
      <w:r w:rsidRPr="00A902FD">
        <w:rPr>
          <w:b/>
          <w:sz w:val="32"/>
          <w:szCs w:val="32"/>
          <w:u w:val="single"/>
        </w:rPr>
        <w:lastRenderedPageBreak/>
        <w:t>Comprehensive:</w:t>
      </w:r>
      <w:r w:rsidRPr="00A902FD">
        <w:rPr>
          <w:b/>
          <w:sz w:val="32"/>
          <w:szCs w:val="32"/>
          <w:u w:val="single"/>
        </w:rPr>
        <w:tab/>
      </w:r>
      <w:r w:rsidRPr="001213CF">
        <w:rPr>
          <w:sz w:val="32"/>
          <w:szCs w:val="32"/>
        </w:rPr>
        <w:tab/>
        <w:t>The Plan is comprehensive in that it looks at all geographical areas within the Town as defined by current Town</w:t>
      </w:r>
      <w:r>
        <w:rPr>
          <w:b/>
          <w:sz w:val="32"/>
          <w:szCs w:val="32"/>
        </w:rPr>
        <w:t xml:space="preserve"> </w:t>
      </w:r>
      <w:r w:rsidRPr="00A902FD">
        <w:rPr>
          <w:sz w:val="32"/>
          <w:szCs w:val="32"/>
        </w:rPr>
        <w:t>boundaries as well as areas outside the Town that may be influenced by, or have influence on, the development of Chase City.</w:t>
      </w:r>
    </w:p>
    <w:p w:rsidR="00FF26B7" w:rsidRPr="00A902FD" w:rsidRDefault="00FF26B7" w:rsidP="00E30671">
      <w:pPr>
        <w:rPr>
          <w:sz w:val="32"/>
          <w:szCs w:val="32"/>
        </w:rPr>
      </w:pPr>
      <w:r w:rsidRPr="00A902FD">
        <w:rPr>
          <w:b/>
          <w:sz w:val="32"/>
          <w:szCs w:val="32"/>
          <w:u w:val="single"/>
        </w:rPr>
        <w:t>General:</w:t>
      </w:r>
      <w:r w:rsidR="001213CF" w:rsidRPr="00A902FD">
        <w:rPr>
          <w:sz w:val="32"/>
          <w:szCs w:val="32"/>
        </w:rPr>
        <w:t xml:space="preserve">   </w:t>
      </w:r>
      <w:r w:rsidR="001213CF" w:rsidRPr="00A902FD">
        <w:rPr>
          <w:sz w:val="32"/>
          <w:szCs w:val="32"/>
        </w:rPr>
        <w:tab/>
      </w:r>
      <w:r w:rsidR="001213CF" w:rsidRPr="00A902FD">
        <w:rPr>
          <w:sz w:val="32"/>
          <w:szCs w:val="32"/>
        </w:rPr>
        <w:tab/>
        <w:t>T</w:t>
      </w:r>
      <w:r w:rsidRPr="00A902FD">
        <w:rPr>
          <w:sz w:val="32"/>
          <w:szCs w:val="32"/>
        </w:rPr>
        <w:t>he Plan is “general” in that it establishes policies that anticipate the future through general guidelines.  It does not contain specific details concerning every problem, issue, use, or location that will be addressed in coming years</w:t>
      </w:r>
      <w:r w:rsidR="001213CF" w:rsidRPr="00A902FD">
        <w:rPr>
          <w:sz w:val="32"/>
          <w:szCs w:val="32"/>
        </w:rPr>
        <w:t>.</w:t>
      </w:r>
    </w:p>
    <w:p w:rsidR="001213CF" w:rsidRPr="00A902FD" w:rsidRDefault="001213CF" w:rsidP="00E30671">
      <w:pPr>
        <w:rPr>
          <w:sz w:val="32"/>
          <w:szCs w:val="32"/>
        </w:rPr>
      </w:pPr>
      <w:r w:rsidRPr="00A902FD">
        <w:rPr>
          <w:b/>
          <w:sz w:val="32"/>
          <w:szCs w:val="32"/>
          <w:u w:val="single"/>
        </w:rPr>
        <w:t>Action:</w:t>
      </w:r>
      <w:r w:rsidR="00BA79C8">
        <w:rPr>
          <w:sz w:val="32"/>
          <w:szCs w:val="32"/>
        </w:rPr>
        <w:tab/>
      </w:r>
      <w:r w:rsidR="00BA79C8">
        <w:rPr>
          <w:sz w:val="32"/>
          <w:szCs w:val="32"/>
        </w:rPr>
        <w:tab/>
        <w:t>T</w:t>
      </w:r>
      <w:r w:rsidRPr="00A902FD">
        <w:rPr>
          <w:sz w:val="32"/>
          <w:szCs w:val="32"/>
        </w:rPr>
        <w:t>he Plan is also oriented toward taking action by providing guidance to citizens and public officials on decisions of local governance.</w:t>
      </w:r>
    </w:p>
    <w:p w:rsidR="00A902FD" w:rsidRDefault="001213CF" w:rsidP="00A902FD">
      <w:pPr>
        <w:pBdr>
          <w:bottom w:val="single" w:sz="12" w:space="1" w:color="auto"/>
        </w:pBdr>
        <w:rPr>
          <w:sz w:val="32"/>
          <w:szCs w:val="32"/>
        </w:rPr>
      </w:pPr>
      <w:r w:rsidRPr="00EB7BC7">
        <w:rPr>
          <w:b/>
          <w:sz w:val="32"/>
          <w:szCs w:val="32"/>
          <w:u w:val="single"/>
        </w:rPr>
        <w:t>Long-Range</w:t>
      </w:r>
      <w:r w:rsidRPr="00A902FD">
        <w:rPr>
          <w:b/>
          <w:sz w:val="32"/>
          <w:szCs w:val="32"/>
        </w:rPr>
        <w:t>:</w:t>
      </w:r>
      <w:r w:rsidRPr="00A902FD">
        <w:rPr>
          <w:sz w:val="32"/>
          <w:szCs w:val="32"/>
        </w:rPr>
        <w:tab/>
        <w:t>The Plan is “long-range” in that it is based on a time frame beyond the present and anticipates futur</w:t>
      </w:r>
      <w:r w:rsidR="00A902FD">
        <w:rPr>
          <w:sz w:val="32"/>
          <w:szCs w:val="32"/>
        </w:rPr>
        <w:t>e opportunities and challenges</w:t>
      </w:r>
    </w:p>
    <w:p w:rsidR="00823B57" w:rsidRDefault="00823B57" w:rsidP="00A902FD">
      <w:pPr>
        <w:pBdr>
          <w:bottom w:val="single" w:sz="12" w:space="1" w:color="auto"/>
        </w:pBdr>
        <w:rPr>
          <w:sz w:val="32"/>
          <w:szCs w:val="32"/>
        </w:rPr>
      </w:pPr>
    </w:p>
    <w:p w:rsidR="00A902FD" w:rsidRPr="00A902FD" w:rsidRDefault="00A902FD" w:rsidP="00A902FD">
      <w:pPr>
        <w:pBdr>
          <w:bottom w:val="single" w:sz="12" w:space="1" w:color="auto"/>
        </w:pBdr>
        <w:rPr>
          <w:sz w:val="32"/>
          <w:szCs w:val="32"/>
        </w:rPr>
      </w:pPr>
    </w:p>
    <w:p w:rsidR="00A902FD" w:rsidRDefault="00A902FD" w:rsidP="00A902FD">
      <w:pPr>
        <w:pBdr>
          <w:top w:val="single" w:sz="12" w:space="1" w:color="auto"/>
          <w:bottom w:val="single" w:sz="12" w:space="1" w:color="auto"/>
        </w:pBdr>
        <w:jc w:val="center"/>
        <w:rPr>
          <w:b/>
          <w:sz w:val="32"/>
          <w:szCs w:val="32"/>
        </w:rPr>
      </w:pPr>
      <w:r>
        <w:rPr>
          <w:b/>
          <w:sz w:val="32"/>
          <w:szCs w:val="32"/>
        </w:rPr>
        <w:t xml:space="preserve">Authority </w:t>
      </w:r>
      <w:r w:rsidR="006E12F4">
        <w:rPr>
          <w:b/>
          <w:sz w:val="32"/>
          <w:szCs w:val="32"/>
        </w:rPr>
        <w:t>to Plan</w:t>
      </w:r>
    </w:p>
    <w:p w:rsidR="00A902FD" w:rsidRDefault="00A902FD" w:rsidP="00A902FD">
      <w:pPr>
        <w:rPr>
          <w:sz w:val="32"/>
          <w:szCs w:val="32"/>
        </w:rPr>
      </w:pPr>
      <w:r>
        <w:rPr>
          <w:sz w:val="32"/>
          <w:szCs w:val="32"/>
        </w:rPr>
        <w:t xml:space="preserve">Article 3 of Chapter 22 of </w:t>
      </w:r>
      <w:r w:rsidR="002A04D5">
        <w:rPr>
          <w:sz w:val="32"/>
          <w:szCs w:val="32"/>
        </w:rPr>
        <w:t>Code of Virginia 15.2, 1950 (as amended) outlines requirements and objectives concerning comprehensive planning by local jurisdictions. Every local government is required by state law to adopt a comprehensive plan.  The Planning Commission of the Town of Chase City is charged with preparing a comprehensive plan for the physical development of the Town for consideration and adoption by the Town Council.</w:t>
      </w:r>
    </w:p>
    <w:p w:rsidR="002A04D5" w:rsidRDefault="002A04D5" w:rsidP="00A902FD">
      <w:pPr>
        <w:rPr>
          <w:sz w:val="32"/>
          <w:szCs w:val="32"/>
        </w:rPr>
      </w:pPr>
      <w:r>
        <w:rPr>
          <w:sz w:val="32"/>
          <w:szCs w:val="32"/>
        </w:rPr>
        <w:lastRenderedPageBreak/>
        <w:t>S</w:t>
      </w:r>
      <w:r w:rsidR="00BA79C8">
        <w:rPr>
          <w:sz w:val="32"/>
          <w:szCs w:val="32"/>
        </w:rPr>
        <w:t>tate law requires the Planning C</w:t>
      </w:r>
      <w:r>
        <w:rPr>
          <w:sz w:val="32"/>
          <w:szCs w:val="32"/>
        </w:rPr>
        <w:t xml:space="preserve">ommission to review the plan every five years to evaluate the need to amend the plan; however, the Comprehensive Plan must be in agreement with the Zoning Ordinance and should be revised as often as necessary.  The Commission is required to evaluate existing conditions and growth trends and determine probable requirements for future growth and land development. </w:t>
      </w:r>
    </w:p>
    <w:p w:rsidR="002A04D5" w:rsidRDefault="002A04D5" w:rsidP="002A04D5">
      <w:pPr>
        <w:pBdr>
          <w:top w:val="single" w:sz="12" w:space="1" w:color="auto"/>
          <w:bottom w:val="single" w:sz="12" w:space="1" w:color="auto"/>
        </w:pBdr>
        <w:jc w:val="center"/>
        <w:rPr>
          <w:b/>
          <w:sz w:val="32"/>
          <w:szCs w:val="32"/>
        </w:rPr>
      </w:pPr>
      <w:r>
        <w:rPr>
          <w:b/>
          <w:sz w:val="32"/>
          <w:szCs w:val="32"/>
        </w:rPr>
        <w:t>SCOPE &amp; PURPOSE</w:t>
      </w:r>
    </w:p>
    <w:p w:rsidR="002A04D5" w:rsidRDefault="002A04D5" w:rsidP="002A04D5">
      <w:pPr>
        <w:rPr>
          <w:sz w:val="32"/>
          <w:szCs w:val="32"/>
        </w:rPr>
      </w:pPr>
      <w:r>
        <w:rPr>
          <w:sz w:val="32"/>
          <w:szCs w:val="32"/>
        </w:rPr>
        <w:t xml:space="preserve">The purpose of the plan is to guide and accomplish a “coordinated, adjusted, and harmonious development which will, in accordance with present and probable future needs, and resources, best promote the health, safety, </w:t>
      </w:r>
      <w:r w:rsidR="000D132A">
        <w:rPr>
          <w:sz w:val="32"/>
          <w:szCs w:val="32"/>
        </w:rPr>
        <w:t>morals, order, convenience, prosperity, and general welfare of the inhabitants.” The Plan must consider such items as the characteristics of existing developments and use of land, natura</w:t>
      </w:r>
      <w:r w:rsidR="00EC3B0B">
        <w:rPr>
          <w:sz w:val="32"/>
          <w:szCs w:val="32"/>
        </w:rPr>
        <w:t>l resources and conditions, pop</w:t>
      </w:r>
      <w:r w:rsidR="000D132A">
        <w:rPr>
          <w:sz w:val="32"/>
          <w:szCs w:val="32"/>
        </w:rPr>
        <w:t>ulations, employment and economic factors including future requirements, existing public facilities and utilities, housing needs, and other matters relating to the purposes of the comprehensive plan.  The Plan also is required to examine and recommend meth</w:t>
      </w:r>
      <w:r w:rsidR="00BA79C8">
        <w:rPr>
          <w:sz w:val="32"/>
          <w:szCs w:val="32"/>
        </w:rPr>
        <w:t xml:space="preserve">ods for </w:t>
      </w:r>
      <w:r w:rsidR="006E12F4">
        <w:rPr>
          <w:sz w:val="32"/>
          <w:szCs w:val="32"/>
        </w:rPr>
        <w:t>implementing plan</w:t>
      </w:r>
      <w:r w:rsidR="000D132A">
        <w:rPr>
          <w:sz w:val="32"/>
          <w:szCs w:val="32"/>
        </w:rPr>
        <w:t xml:space="preserve"> goals, objectives, and recommendations. </w:t>
      </w:r>
    </w:p>
    <w:p w:rsidR="000D132A" w:rsidRDefault="000D132A" w:rsidP="002A04D5">
      <w:pPr>
        <w:rPr>
          <w:sz w:val="32"/>
          <w:szCs w:val="32"/>
        </w:rPr>
      </w:pPr>
      <w:r>
        <w:rPr>
          <w:sz w:val="32"/>
          <w:szCs w:val="32"/>
        </w:rPr>
        <w:t>State law requires that the Comprehensive Plan be general in nature, designating “the general or approximate</w:t>
      </w:r>
      <w:r w:rsidR="00AD5B22">
        <w:rPr>
          <w:sz w:val="32"/>
          <w:szCs w:val="32"/>
        </w:rPr>
        <w:t xml:space="preserve"> </w:t>
      </w:r>
      <w:r>
        <w:rPr>
          <w:sz w:val="32"/>
          <w:szCs w:val="32"/>
        </w:rPr>
        <w:t xml:space="preserve">location, character, and extent of each feature shown on the plan” and indicating “where existing lands or facilities are proposed” to be altered or changed in use.  The law requires that long-range recommendations be formulated for the general development of the areas covered by the plan.  The law further states that these recommendations may include, but are not limited to </w:t>
      </w:r>
    </w:p>
    <w:p w:rsidR="000D132A" w:rsidRDefault="000D132A" w:rsidP="000D132A">
      <w:pPr>
        <w:pStyle w:val="ListParagraph"/>
        <w:numPr>
          <w:ilvl w:val="0"/>
          <w:numId w:val="1"/>
        </w:numPr>
        <w:rPr>
          <w:sz w:val="32"/>
          <w:szCs w:val="32"/>
        </w:rPr>
      </w:pPr>
      <w:r>
        <w:rPr>
          <w:sz w:val="32"/>
          <w:szCs w:val="32"/>
        </w:rPr>
        <w:lastRenderedPageBreak/>
        <w:t>The designation of</w:t>
      </w:r>
      <w:r w:rsidR="00384CE6">
        <w:rPr>
          <w:sz w:val="32"/>
          <w:szCs w:val="32"/>
        </w:rPr>
        <w:t xml:space="preserve"> </w:t>
      </w:r>
      <w:r>
        <w:rPr>
          <w:sz w:val="32"/>
          <w:szCs w:val="32"/>
        </w:rPr>
        <w:t>areas of</w:t>
      </w:r>
      <w:r w:rsidR="00384CE6">
        <w:rPr>
          <w:sz w:val="32"/>
          <w:szCs w:val="32"/>
        </w:rPr>
        <w:t xml:space="preserve"> </w:t>
      </w:r>
      <w:r>
        <w:rPr>
          <w:sz w:val="32"/>
          <w:szCs w:val="32"/>
        </w:rPr>
        <w:t>various</w:t>
      </w:r>
      <w:r w:rsidR="00384CE6">
        <w:rPr>
          <w:sz w:val="32"/>
          <w:szCs w:val="32"/>
        </w:rPr>
        <w:t xml:space="preserve"> </w:t>
      </w:r>
      <w:r w:rsidR="00EC3B0B">
        <w:rPr>
          <w:sz w:val="32"/>
          <w:szCs w:val="32"/>
        </w:rPr>
        <w:t>types of pu</w:t>
      </w:r>
      <w:r>
        <w:rPr>
          <w:sz w:val="32"/>
          <w:szCs w:val="32"/>
        </w:rPr>
        <w:t>blic and private development and use, such as different kinds of residential, business, industrial, agricultural, conservation, recreation, public service, floodplain and drainage, and other areas</w:t>
      </w:r>
      <w:r w:rsidR="00C63BBE">
        <w:rPr>
          <w:sz w:val="32"/>
          <w:szCs w:val="32"/>
        </w:rPr>
        <w:t>.</w:t>
      </w:r>
    </w:p>
    <w:p w:rsidR="00C63BBE" w:rsidRDefault="00C63BBE" w:rsidP="00C63BBE">
      <w:pPr>
        <w:pStyle w:val="ListParagraph"/>
        <w:numPr>
          <w:ilvl w:val="0"/>
          <w:numId w:val="1"/>
        </w:numPr>
        <w:rPr>
          <w:sz w:val="32"/>
          <w:szCs w:val="32"/>
        </w:rPr>
      </w:pPr>
      <w:r>
        <w:rPr>
          <w:sz w:val="32"/>
          <w:szCs w:val="32"/>
        </w:rPr>
        <w:t>The designation of a system of transportation facilities.</w:t>
      </w:r>
    </w:p>
    <w:p w:rsidR="00C63BBE" w:rsidRDefault="00C63BBE" w:rsidP="00C63BBE">
      <w:pPr>
        <w:pStyle w:val="ListParagraph"/>
        <w:numPr>
          <w:ilvl w:val="0"/>
          <w:numId w:val="1"/>
        </w:numPr>
        <w:rPr>
          <w:sz w:val="32"/>
          <w:szCs w:val="32"/>
        </w:rPr>
      </w:pPr>
      <w:r>
        <w:rPr>
          <w:sz w:val="32"/>
          <w:szCs w:val="32"/>
        </w:rPr>
        <w:t>The designation of a sy</w:t>
      </w:r>
      <w:r w:rsidR="005E5237">
        <w:rPr>
          <w:sz w:val="32"/>
          <w:szCs w:val="32"/>
        </w:rPr>
        <w:t>s</w:t>
      </w:r>
      <w:r>
        <w:rPr>
          <w:sz w:val="32"/>
          <w:szCs w:val="32"/>
        </w:rPr>
        <w:t>tem fo</w:t>
      </w:r>
      <w:r w:rsidR="009621F3">
        <w:rPr>
          <w:sz w:val="32"/>
          <w:szCs w:val="32"/>
        </w:rPr>
        <w:t>r community service facil</w:t>
      </w:r>
      <w:r>
        <w:rPr>
          <w:sz w:val="32"/>
          <w:szCs w:val="32"/>
        </w:rPr>
        <w:t xml:space="preserve">ities such as parks, forests, schools, playgrounds, public buildings and institutions, hospitals, community centers, waterworks, sewage disposal and </w:t>
      </w:r>
      <w:r w:rsidR="006E12F4">
        <w:rPr>
          <w:sz w:val="32"/>
          <w:szCs w:val="32"/>
        </w:rPr>
        <w:t>waste</w:t>
      </w:r>
      <w:r>
        <w:rPr>
          <w:sz w:val="32"/>
          <w:szCs w:val="32"/>
        </w:rPr>
        <w:t xml:space="preserve"> disposal areas, and the like.</w:t>
      </w:r>
    </w:p>
    <w:p w:rsidR="00C63BBE" w:rsidRDefault="00C63BBE" w:rsidP="00C63BBE">
      <w:pPr>
        <w:pStyle w:val="ListParagraph"/>
        <w:numPr>
          <w:ilvl w:val="0"/>
          <w:numId w:val="1"/>
        </w:numPr>
        <w:rPr>
          <w:sz w:val="32"/>
          <w:szCs w:val="32"/>
        </w:rPr>
      </w:pPr>
      <w:r>
        <w:rPr>
          <w:sz w:val="32"/>
          <w:szCs w:val="32"/>
        </w:rPr>
        <w:t>The designation of historical areas.</w:t>
      </w:r>
    </w:p>
    <w:p w:rsidR="00C63BBE" w:rsidRDefault="00C63BBE" w:rsidP="00C63BBE">
      <w:pPr>
        <w:pStyle w:val="ListParagraph"/>
        <w:numPr>
          <w:ilvl w:val="0"/>
          <w:numId w:val="1"/>
        </w:numPr>
        <w:rPr>
          <w:sz w:val="32"/>
          <w:szCs w:val="32"/>
        </w:rPr>
      </w:pPr>
      <w:r>
        <w:rPr>
          <w:sz w:val="32"/>
          <w:szCs w:val="32"/>
        </w:rPr>
        <w:t xml:space="preserve">An official map, a capital Improvements program, a subdivision ordinance, a zoning Ordinance, and a zoning district map. </w:t>
      </w:r>
    </w:p>
    <w:p w:rsidR="00C63BBE" w:rsidRDefault="00C63BBE" w:rsidP="00C63BBE">
      <w:pPr>
        <w:rPr>
          <w:sz w:val="32"/>
          <w:szCs w:val="32"/>
        </w:rPr>
      </w:pPr>
      <w:r>
        <w:rPr>
          <w:sz w:val="32"/>
          <w:szCs w:val="32"/>
        </w:rPr>
        <w:t>The law requires that the plan “designate the general or approximate locati</w:t>
      </w:r>
      <w:r w:rsidR="009621F3">
        <w:rPr>
          <w:sz w:val="32"/>
          <w:szCs w:val="32"/>
        </w:rPr>
        <w:t>o</w:t>
      </w:r>
      <w:r>
        <w:rPr>
          <w:sz w:val="32"/>
          <w:szCs w:val="32"/>
        </w:rPr>
        <w:t>n, character and event of each feature shown on the plan” and that development and subdivision requests must be “substantially in accord with the adopted Comprehensive Plan.”</w:t>
      </w:r>
    </w:p>
    <w:p w:rsidR="00C63BBE" w:rsidRDefault="00C63BBE" w:rsidP="00BA79C8">
      <w:pPr>
        <w:rPr>
          <w:sz w:val="32"/>
          <w:szCs w:val="32"/>
        </w:rPr>
      </w:pPr>
      <w:r>
        <w:rPr>
          <w:sz w:val="32"/>
          <w:szCs w:val="32"/>
        </w:rPr>
        <w:t>State law also provides for the study and inclusion of adjacent unincorporated territory within a municipal plan.</w:t>
      </w:r>
      <w:r w:rsidR="00BA79C8">
        <w:rPr>
          <w:sz w:val="32"/>
          <w:szCs w:val="32"/>
        </w:rPr>
        <w:t xml:space="preserve">  </w:t>
      </w:r>
      <w:r w:rsidRPr="00C63BBE">
        <w:rPr>
          <w:sz w:val="32"/>
          <w:szCs w:val="32"/>
        </w:rPr>
        <w:t>In addition to meeting the legal requirements for community planning outlined in the Code of Virginia, major purposes of the</w:t>
      </w:r>
      <w:r>
        <w:rPr>
          <w:sz w:val="32"/>
          <w:szCs w:val="32"/>
        </w:rPr>
        <w:t xml:space="preserve"> </w:t>
      </w:r>
      <w:r w:rsidRPr="00C63BBE">
        <w:rPr>
          <w:sz w:val="32"/>
          <w:szCs w:val="32"/>
        </w:rPr>
        <w:t>comprehensive planning process include:</w:t>
      </w:r>
    </w:p>
    <w:p w:rsidR="00C63BBE" w:rsidRDefault="00C63BBE" w:rsidP="00C63BBE">
      <w:pPr>
        <w:pStyle w:val="ListParagraph"/>
        <w:numPr>
          <w:ilvl w:val="0"/>
          <w:numId w:val="2"/>
        </w:numPr>
        <w:rPr>
          <w:sz w:val="32"/>
          <w:szCs w:val="32"/>
        </w:rPr>
      </w:pPr>
      <w:r>
        <w:rPr>
          <w:sz w:val="32"/>
          <w:szCs w:val="32"/>
        </w:rPr>
        <w:t xml:space="preserve">Encouraging citizens to develop a collective vision for the future that promotes the interests of the entire community rather than those </w:t>
      </w:r>
      <w:r w:rsidR="00C44DCE">
        <w:rPr>
          <w:sz w:val="32"/>
          <w:szCs w:val="32"/>
        </w:rPr>
        <w:t>of individuals of special interest groups.</w:t>
      </w:r>
    </w:p>
    <w:p w:rsidR="00C44DCE" w:rsidRDefault="00BA79C8" w:rsidP="00C63BBE">
      <w:pPr>
        <w:pStyle w:val="ListParagraph"/>
        <w:numPr>
          <w:ilvl w:val="0"/>
          <w:numId w:val="2"/>
        </w:numPr>
        <w:rPr>
          <w:sz w:val="32"/>
          <w:szCs w:val="32"/>
        </w:rPr>
      </w:pPr>
      <w:r>
        <w:rPr>
          <w:sz w:val="32"/>
          <w:szCs w:val="32"/>
        </w:rPr>
        <w:t>Identifying,</w:t>
      </w:r>
      <w:r w:rsidR="00C44DCE">
        <w:rPr>
          <w:sz w:val="32"/>
          <w:szCs w:val="32"/>
        </w:rPr>
        <w:t xml:space="preserve"> protecting and preserving important features of the built and natur</w:t>
      </w:r>
      <w:r>
        <w:rPr>
          <w:sz w:val="32"/>
          <w:szCs w:val="32"/>
        </w:rPr>
        <w:t>a</w:t>
      </w:r>
      <w:r w:rsidR="00C44DCE">
        <w:rPr>
          <w:sz w:val="32"/>
          <w:szCs w:val="32"/>
        </w:rPr>
        <w:t>l environment that collectively define</w:t>
      </w:r>
      <w:r>
        <w:rPr>
          <w:sz w:val="32"/>
          <w:szCs w:val="32"/>
        </w:rPr>
        <w:t>s</w:t>
      </w:r>
      <w:r w:rsidR="00C44DCE">
        <w:rPr>
          <w:sz w:val="32"/>
          <w:szCs w:val="32"/>
        </w:rPr>
        <w:t xml:space="preserve"> the character of the community.</w:t>
      </w:r>
    </w:p>
    <w:p w:rsidR="00C44DCE" w:rsidRDefault="00C44DCE" w:rsidP="00C63BBE">
      <w:pPr>
        <w:pStyle w:val="ListParagraph"/>
        <w:numPr>
          <w:ilvl w:val="0"/>
          <w:numId w:val="2"/>
        </w:numPr>
        <w:rPr>
          <w:sz w:val="32"/>
          <w:szCs w:val="32"/>
        </w:rPr>
      </w:pPr>
      <w:r>
        <w:rPr>
          <w:sz w:val="32"/>
          <w:szCs w:val="32"/>
        </w:rPr>
        <w:lastRenderedPageBreak/>
        <w:t>Establishing guidelines and standards for new developments and redevelopment to facilitate the creation of a convenient, attractive, and harmonious community.</w:t>
      </w:r>
    </w:p>
    <w:p w:rsidR="00C44DCE" w:rsidRDefault="00C44DCE" w:rsidP="00C63BBE">
      <w:pPr>
        <w:pStyle w:val="ListParagraph"/>
        <w:numPr>
          <w:ilvl w:val="0"/>
          <w:numId w:val="2"/>
        </w:numPr>
        <w:rPr>
          <w:sz w:val="32"/>
          <w:szCs w:val="32"/>
        </w:rPr>
      </w:pPr>
      <w:r>
        <w:rPr>
          <w:sz w:val="32"/>
          <w:szCs w:val="32"/>
        </w:rPr>
        <w:t>Establishing policies and procedures for evaluating short-term actions within the context of long-range community goals and objectives.</w:t>
      </w:r>
    </w:p>
    <w:p w:rsidR="00C44DCE" w:rsidRDefault="00C44DCE" w:rsidP="00C63BBE">
      <w:pPr>
        <w:pStyle w:val="ListParagraph"/>
        <w:numPr>
          <w:ilvl w:val="0"/>
          <w:numId w:val="2"/>
        </w:numPr>
        <w:rPr>
          <w:sz w:val="32"/>
          <w:szCs w:val="32"/>
        </w:rPr>
      </w:pPr>
      <w:r>
        <w:rPr>
          <w:sz w:val="32"/>
          <w:szCs w:val="32"/>
        </w:rPr>
        <w:t>Creating a framework for providing an efficient and coordinated system of public ser</w:t>
      </w:r>
      <w:r w:rsidR="00D56FBC">
        <w:rPr>
          <w:sz w:val="32"/>
          <w:szCs w:val="32"/>
        </w:rPr>
        <w:t>vices, facilities, and utilities</w:t>
      </w:r>
      <w:r>
        <w:rPr>
          <w:sz w:val="32"/>
          <w:szCs w:val="32"/>
        </w:rPr>
        <w:t xml:space="preserve"> to the community.</w:t>
      </w:r>
    </w:p>
    <w:p w:rsidR="00C44DCE" w:rsidRDefault="00C44DCE" w:rsidP="00C44DCE">
      <w:pPr>
        <w:pBdr>
          <w:bottom w:val="single" w:sz="12" w:space="1" w:color="auto"/>
        </w:pBdr>
        <w:rPr>
          <w:sz w:val="32"/>
          <w:szCs w:val="32"/>
        </w:rPr>
      </w:pPr>
      <w:r>
        <w:rPr>
          <w:sz w:val="32"/>
          <w:szCs w:val="32"/>
        </w:rPr>
        <w:t>Planning is a dynamic process of</w:t>
      </w:r>
      <w:r w:rsidR="00AD5B22">
        <w:rPr>
          <w:sz w:val="32"/>
          <w:szCs w:val="32"/>
        </w:rPr>
        <w:t xml:space="preserve"> </w:t>
      </w:r>
      <w:r>
        <w:rPr>
          <w:sz w:val="32"/>
          <w:szCs w:val="32"/>
        </w:rPr>
        <w:t xml:space="preserve">formulating goals, objectives, and standards to guide community growth and development.  Planning also is a means of identifying strategies and techniques for achieving goals and objectives.  The Comprehensive Plan </w:t>
      </w:r>
      <w:r w:rsidR="00AD5B22">
        <w:rPr>
          <w:sz w:val="32"/>
          <w:szCs w:val="32"/>
        </w:rPr>
        <w:t xml:space="preserve">provides guidance in balancing </w:t>
      </w:r>
      <w:r>
        <w:rPr>
          <w:sz w:val="32"/>
          <w:szCs w:val="32"/>
        </w:rPr>
        <w:t>the long-term best interest of the overall community with the rights of private property owners.  The Comprehensive Plan can help prevent uncoordinated individual actions that may produce undesirable cumulative effects.</w:t>
      </w:r>
    </w:p>
    <w:p w:rsidR="00AC5995" w:rsidRPr="00DD0C95" w:rsidRDefault="00AC5995" w:rsidP="00E47DA5">
      <w:pPr>
        <w:jc w:val="center"/>
        <w:rPr>
          <w:b/>
          <w:sz w:val="32"/>
          <w:szCs w:val="32"/>
        </w:rPr>
      </w:pPr>
      <w:r w:rsidRPr="00DD0C95">
        <w:rPr>
          <w:b/>
          <w:sz w:val="32"/>
          <w:szCs w:val="32"/>
        </w:rPr>
        <w:t xml:space="preserve">Using </w:t>
      </w:r>
      <w:r w:rsidR="00DE369E" w:rsidRPr="00DD0C95">
        <w:rPr>
          <w:b/>
          <w:sz w:val="32"/>
          <w:szCs w:val="32"/>
        </w:rPr>
        <w:t>t</w:t>
      </w:r>
      <w:r w:rsidRPr="00DD0C95">
        <w:rPr>
          <w:b/>
          <w:sz w:val="32"/>
          <w:szCs w:val="32"/>
        </w:rPr>
        <w:t>he Comprehensive Plan</w:t>
      </w:r>
    </w:p>
    <w:p w:rsidR="00E47DA5" w:rsidRDefault="00E47DA5" w:rsidP="00E47DA5">
      <w:pPr>
        <w:jc w:val="center"/>
        <w:rPr>
          <w:sz w:val="32"/>
          <w:szCs w:val="32"/>
        </w:rPr>
      </w:pPr>
      <w:r>
        <w:rPr>
          <w:sz w:val="32"/>
          <w:szCs w:val="32"/>
        </w:rPr>
        <w:t>__________________________________________________________</w:t>
      </w:r>
    </w:p>
    <w:p w:rsidR="00AC5995" w:rsidRDefault="00E47DA5" w:rsidP="00E47DA5">
      <w:pPr>
        <w:rPr>
          <w:sz w:val="32"/>
          <w:szCs w:val="32"/>
        </w:rPr>
      </w:pPr>
      <w:r>
        <w:rPr>
          <w:sz w:val="32"/>
          <w:szCs w:val="32"/>
        </w:rPr>
        <w:t>The Chase City Comprehensive Plan reflects the input and collective best judgment of Town re</w:t>
      </w:r>
      <w:r w:rsidR="00D56FBC">
        <w:rPr>
          <w:sz w:val="32"/>
          <w:szCs w:val="32"/>
        </w:rPr>
        <w:t>sidents, elected and appointed</w:t>
      </w:r>
      <w:r>
        <w:rPr>
          <w:sz w:val="32"/>
          <w:szCs w:val="32"/>
        </w:rPr>
        <w:t xml:space="preserve"> officials, and town staff.  The Town Plan provides a framework for achieving long-term community goals, but it is also designed to be flexible enough to r</w:t>
      </w:r>
      <w:r w:rsidR="00D56FBC">
        <w:rPr>
          <w:sz w:val="32"/>
          <w:szCs w:val="32"/>
        </w:rPr>
        <w:t>espond to changing conditions and</w:t>
      </w:r>
      <w:r>
        <w:rPr>
          <w:sz w:val="32"/>
          <w:szCs w:val="32"/>
        </w:rPr>
        <w:t xml:space="preserve"> unexpected events.  The Plan should be reviewed by Town officials and citizens on a periodic basis to ensure that the policies it contains reflect the current needs of the community</w:t>
      </w:r>
      <w:r w:rsidR="00AC5995">
        <w:rPr>
          <w:sz w:val="32"/>
          <w:szCs w:val="32"/>
        </w:rPr>
        <w:t>.</w:t>
      </w:r>
    </w:p>
    <w:p w:rsidR="00101363" w:rsidRDefault="00E47DA5" w:rsidP="00E47DA5">
      <w:pPr>
        <w:rPr>
          <w:sz w:val="32"/>
          <w:szCs w:val="32"/>
        </w:rPr>
      </w:pPr>
      <w:r>
        <w:rPr>
          <w:sz w:val="32"/>
          <w:szCs w:val="32"/>
        </w:rPr>
        <w:lastRenderedPageBreak/>
        <w:t>Once the Plan has been approved and adopted by the Town Council</w:t>
      </w:r>
      <w:r w:rsidR="00D56FBC">
        <w:rPr>
          <w:sz w:val="32"/>
          <w:szCs w:val="32"/>
        </w:rPr>
        <w:t>,</w:t>
      </w:r>
      <w:r>
        <w:rPr>
          <w:sz w:val="32"/>
          <w:szCs w:val="32"/>
        </w:rPr>
        <w:t xml:space="preserve"> it becomes the official public document used to guide decisions on future development.  The Town Council and Planning Commissio</w:t>
      </w:r>
      <w:r w:rsidR="00192E75">
        <w:rPr>
          <w:sz w:val="32"/>
          <w:szCs w:val="32"/>
        </w:rPr>
        <w:t>n use the Plan to evalu</w:t>
      </w:r>
      <w:r>
        <w:rPr>
          <w:sz w:val="32"/>
          <w:szCs w:val="32"/>
        </w:rPr>
        <w:t>ate rezoning and subdivision requests, review development proposals, determine road and public facility locations, and to</w:t>
      </w:r>
      <w:r w:rsidR="00D56FBC">
        <w:rPr>
          <w:sz w:val="32"/>
          <w:szCs w:val="32"/>
        </w:rPr>
        <w:t xml:space="preserve"> </w:t>
      </w:r>
      <w:r>
        <w:rPr>
          <w:sz w:val="32"/>
          <w:szCs w:val="32"/>
        </w:rPr>
        <w:t>develop capital improvement programs and budget recommendations.  All policy decisions</w:t>
      </w:r>
      <w:r w:rsidR="00EB7BC7">
        <w:rPr>
          <w:sz w:val="32"/>
          <w:szCs w:val="32"/>
        </w:rPr>
        <w:t xml:space="preserve"> considered by the Town C</w:t>
      </w:r>
      <w:r w:rsidR="00101363">
        <w:rPr>
          <w:sz w:val="32"/>
          <w:szCs w:val="32"/>
        </w:rPr>
        <w:t xml:space="preserve">ouncil should be evaluated within the context of the Plan. </w:t>
      </w:r>
    </w:p>
    <w:p w:rsidR="00101363" w:rsidRDefault="00101363" w:rsidP="00E47DA5">
      <w:pPr>
        <w:rPr>
          <w:sz w:val="32"/>
          <w:szCs w:val="32"/>
        </w:rPr>
      </w:pPr>
      <w:r>
        <w:rPr>
          <w:sz w:val="32"/>
          <w:szCs w:val="32"/>
        </w:rPr>
        <w:t>The various policy maps contained in the Plan illustrate the goals, objectives, and policies of the Plan text.  Maps and other</w:t>
      </w:r>
      <w:r w:rsidR="00192E75">
        <w:rPr>
          <w:sz w:val="32"/>
          <w:szCs w:val="32"/>
        </w:rPr>
        <w:t xml:space="preserve"> </w:t>
      </w:r>
      <w:r>
        <w:rPr>
          <w:sz w:val="32"/>
          <w:szCs w:val="32"/>
        </w:rPr>
        <w:t xml:space="preserve">graphics illustrate the approximate locations considered most desirable for public facilities. </w:t>
      </w:r>
    </w:p>
    <w:p w:rsidR="00AC5995" w:rsidRDefault="00101363" w:rsidP="00E47DA5">
      <w:pPr>
        <w:rPr>
          <w:sz w:val="32"/>
          <w:szCs w:val="32"/>
        </w:rPr>
      </w:pPr>
      <w:r>
        <w:rPr>
          <w:sz w:val="32"/>
          <w:szCs w:val="32"/>
        </w:rPr>
        <w:t>The future land use map provides a guide for determining the desirable location for relationships between various activities such as residential, commercial, and industrial uses.</w:t>
      </w:r>
      <w:r w:rsidR="00AC5995">
        <w:rPr>
          <w:sz w:val="32"/>
          <w:szCs w:val="32"/>
        </w:rPr>
        <w:t xml:space="preserve"> </w:t>
      </w:r>
    </w:p>
    <w:p w:rsidR="00AC5995" w:rsidRDefault="00AC5995" w:rsidP="00E47DA5">
      <w:pPr>
        <w:rPr>
          <w:sz w:val="32"/>
          <w:szCs w:val="32"/>
        </w:rPr>
      </w:pPr>
      <w:r>
        <w:rPr>
          <w:sz w:val="32"/>
          <w:szCs w:val="32"/>
        </w:rPr>
        <w:t>The Comprehensive Plan and policy maps are general in nature and are for c</w:t>
      </w:r>
      <w:r w:rsidR="00D56FBC">
        <w:rPr>
          <w:sz w:val="32"/>
          <w:szCs w:val="32"/>
        </w:rPr>
        <w:t>ommunity planning purposes only.  I</w:t>
      </w:r>
      <w:r>
        <w:rPr>
          <w:sz w:val="32"/>
          <w:szCs w:val="32"/>
        </w:rPr>
        <w:t>n some instances individual parcels or lots may not be clearly delineated and consequently may not be properly represented within general land use categories.  The Planning Commission and Town Council have the responsibility of interpreting the policies and standards contained in the plan to determine specific location decisions for land uses, public facilities</w:t>
      </w:r>
      <w:r w:rsidR="006E12F4">
        <w:rPr>
          <w:sz w:val="32"/>
          <w:szCs w:val="32"/>
        </w:rPr>
        <w:t>, utilities</w:t>
      </w:r>
      <w:r>
        <w:rPr>
          <w:sz w:val="32"/>
          <w:szCs w:val="32"/>
        </w:rPr>
        <w:t xml:space="preserve"> and roadways.  Analysis and recommendations prepared by Town staff and sometimes officia</w:t>
      </w:r>
      <w:r w:rsidR="00D56FBC">
        <w:rPr>
          <w:sz w:val="32"/>
          <w:szCs w:val="32"/>
        </w:rPr>
        <w:t>ls of state or federal agencies</w:t>
      </w:r>
      <w:r>
        <w:rPr>
          <w:sz w:val="32"/>
          <w:szCs w:val="32"/>
        </w:rPr>
        <w:t xml:space="preserve"> assist the Town Council in reaching decisions. </w:t>
      </w:r>
    </w:p>
    <w:p w:rsidR="00AC40E2" w:rsidRDefault="00D56FBC" w:rsidP="00E47DA5">
      <w:pPr>
        <w:rPr>
          <w:sz w:val="32"/>
          <w:szCs w:val="32"/>
        </w:rPr>
      </w:pPr>
      <w:r>
        <w:rPr>
          <w:sz w:val="32"/>
          <w:szCs w:val="32"/>
        </w:rPr>
        <w:t>The C</w:t>
      </w:r>
      <w:r w:rsidR="00AC5995">
        <w:rPr>
          <w:sz w:val="32"/>
          <w:szCs w:val="32"/>
        </w:rPr>
        <w:t>omp</w:t>
      </w:r>
      <w:r>
        <w:rPr>
          <w:sz w:val="32"/>
          <w:szCs w:val="32"/>
        </w:rPr>
        <w:t>rehensive Plan guides the Town C</w:t>
      </w:r>
      <w:r w:rsidR="00AC5995">
        <w:rPr>
          <w:sz w:val="32"/>
          <w:szCs w:val="32"/>
        </w:rPr>
        <w:t>ouncil and Planning Commission</w:t>
      </w:r>
      <w:r w:rsidR="00AC40E2">
        <w:rPr>
          <w:sz w:val="32"/>
          <w:szCs w:val="32"/>
        </w:rPr>
        <w:t xml:space="preserve"> in establishing or modifying techniques used to implement </w:t>
      </w:r>
      <w:r w:rsidR="00AC40E2">
        <w:rPr>
          <w:sz w:val="32"/>
          <w:szCs w:val="32"/>
        </w:rPr>
        <w:lastRenderedPageBreak/>
        <w:t>planning goals and objectives.  Zoning and subdivision regulations are methods typically used to carry out the policies of the Plan.  These ordin</w:t>
      </w:r>
      <w:r>
        <w:rPr>
          <w:sz w:val="32"/>
          <w:szCs w:val="32"/>
        </w:rPr>
        <w:t>ances determine where various t</w:t>
      </w:r>
      <w:r w:rsidR="00AC40E2">
        <w:rPr>
          <w:sz w:val="32"/>
          <w:szCs w:val="32"/>
        </w:rPr>
        <w:t>ypes of land uses may occur and establish standa</w:t>
      </w:r>
      <w:r w:rsidR="009C54BC">
        <w:rPr>
          <w:sz w:val="32"/>
          <w:szCs w:val="32"/>
        </w:rPr>
        <w:t xml:space="preserve">rds for development.  A Capital </w:t>
      </w:r>
      <w:r>
        <w:rPr>
          <w:sz w:val="32"/>
          <w:szCs w:val="32"/>
        </w:rPr>
        <w:t>I</w:t>
      </w:r>
      <w:r w:rsidR="00AC40E2">
        <w:rPr>
          <w:sz w:val="32"/>
          <w:szCs w:val="32"/>
        </w:rPr>
        <w:t>mprovements Program (CIP) is another tool used to implement the Town Plan.  Since the CIP determines the location and timing of capital projects such as roads and utilities, it is an effect mechanism to guide the direction and rate of future growth.</w:t>
      </w:r>
    </w:p>
    <w:p w:rsidR="00AC40E2" w:rsidRDefault="00AC40E2" w:rsidP="00E47DA5">
      <w:pPr>
        <w:rPr>
          <w:sz w:val="32"/>
          <w:szCs w:val="32"/>
        </w:rPr>
      </w:pPr>
      <w:r>
        <w:rPr>
          <w:sz w:val="32"/>
          <w:szCs w:val="32"/>
        </w:rPr>
        <w:t>No street or connection to an existing street, park or other public area, public building or public structure, public facility or public service corporation facility (other than a railroad facility), whether publicly or privately owned, shall be constructed, established or authorized until it’s location has been approved by the Planning Commission as being substantially in accordance with the Comprehensive Plan.</w:t>
      </w:r>
    </w:p>
    <w:p w:rsidR="00431710" w:rsidRDefault="00AC40E2" w:rsidP="00431710">
      <w:pPr>
        <w:pBdr>
          <w:bottom w:val="single" w:sz="12" w:space="1" w:color="auto"/>
        </w:pBdr>
        <w:rPr>
          <w:sz w:val="32"/>
          <w:szCs w:val="32"/>
        </w:rPr>
      </w:pPr>
      <w:r>
        <w:rPr>
          <w:sz w:val="32"/>
          <w:szCs w:val="32"/>
        </w:rPr>
        <w:t>The governing body, by majority vote, may overrule the Planning Commission, except for certain exceptions that are noted in Article 3 of chapter 22 of Title 15.2 of the Code of Virginia.</w:t>
      </w:r>
    </w:p>
    <w:p w:rsidR="00431710" w:rsidRPr="00DD0C95" w:rsidRDefault="00431710" w:rsidP="00431710">
      <w:pPr>
        <w:pBdr>
          <w:bottom w:val="single" w:sz="12" w:space="0" w:color="auto"/>
        </w:pBdr>
        <w:jc w:val="center"/>
        <w:rPr>
          <w:b/>
          <w:sz w:val="32"/>
          <w:szCs w:val="32"/>
        </w:rPr>
      </w:pPr>
      <w:r w:rsidRPr="00DD0C95">
        <w:rPr>
          <w:b/>
          <w:sz w:val="32"/>
          <w:szCs w:val="32"/>
        </w:rPr>
        <w:t>Principles &amp; Value</w:t>
      </w:r>
      <w:r w:rsidR="00EB7BC7">
        <w:rPr>
          <w:b/>
          <w:sz w:val="32"/>
          <w:szCs w:val="32"/>
        </w:rPr>
        <w:t>s</w:t>
      </w:r>
    </w:p>
    <w:p w:rsidR="00431710" w:rsidRDefault="00431710" w:rsidP="00431710">
      <w:pPr>
        <w:rPr>
          <w:sz w:val="32"/>
          <w:szCs w:val="32"/>
        </w:rPr>
      </w:pPr>
      <w:r>
        <w:rPr>
          <w:sz w:val="32"/>
          <w:szCs w:val="32"/>
        </w:rPr>
        <w:t xml:space="preserve">The Comprehensive Plan is founded on a series of “Planning Principles and Values”. These are statements of fundamental belief held by the Chase City Community that were identified through various public processes.  These concepts form the foundation for the principles described in each of the elements of the Comprehensive Plan and serve as a guide to citizens and elected officials in evaluating and planning for the future.  The Planning Principles and Values are not a divergence from the historical desires of the Community, but rather an update and </w:t>
      </w:r>
      <w:r>
        <w:rPr>
          <w:sz w:val="32"/>
          <w:szCs w:val="32"/>
        </w:rPr>
        <w:lastRenderedPageBreak/>
        <w:t>refinement of these desires in the effort to address existing and future challenges.</w:t>
      </w:r>
    </w:p>
    <w:p w:rsidR="00431710" w:rsidRDefault="00431710" w:rsidP="00431710">
      <w:pPr>
        <w:rPr>
          <w:sz w:val="32"/>
          <w:szCs w:val="32"/>
        </w:rPr>
      </w:pPr>
      <w:r>
        <w:rPr>
          <w:sz w:val="32"/>
          <w:szCs w:val="32"/>
        </w:rPr>
        <w:t>The planning horizon e</w:t>
      </w:r>
      <w:r w:rsidR="00625CF3">
        <w:rPr>
          <w:sz w:val="32"/>
          <w:szCs w:val="32"/>
        </w:rPr>
        <w:t>xtends 20 years to the year 2032</w:t>
      </w:r>
      <w:r>
        <w:rPr>
          <w:sz w:val="32"/>
          <w:szCs w:val="32"/>
        </w:rPr>
        <w:t xml:space="preserve"> and beyond. Following a 20 year planning horizon, the Town will continue to</w:t>
      </w:r>
      <w:r w:rsidR="00D27DAC">
        <w:rPr>
          <w:sz w:val="32"/>
          <w:szCs w:val="32"/>
        </w:rPr>
        <w:t xml:space="preserve"> </w:t>
      </w:r>
      <w:r>
        <w:rPr>
          <w:sz w:val="32"/>
          <w:szCs w:val="32"/>
        </w:rPr>
        <w:t xml:space="preserve">look into the future with a long-term perspective towards Comprehensive planning and land use issues. </w:t>
      </w:r>
    </w:p>
    <w:p w:rsidR="004F085E" w:rsidRDefault="00D27DAC" w:rsidP="004F085E">
      <w:pPr>
        <w:rPr>
          <w:sz w:val="32"/>
          <w:szCs w:val="32"/>
        </w:rPr>
      </w:pPr>
      <w:r>
        <w:rPr>
          <w:sz w:val="32"/>
          <w:szCs w:val="32"/>
        </w:rPr>
        <w:t xml:space="preserve">The Comprehensive Plan is broad in scope and focuses primarily on the town as defined by the current Town limits but, where appropriate, it addresses larger geographic areas.  In cooperation with our neighbors, residents will consider the larger region that is visually and physically interconnected with the Town, including Mecklenburg County and surrounding area.  Other issues that are addressed with the Comprehensive Plan but involve larger geographical areas include, but are not limited </w:t>
      </w:r>
      <w:r w:rsidR="006E12F4">
        <w:rPr>
          <w:sz w:val="32"/>
          <w:szCs w:val="32"/>
        </w:rPr>
        <w:t>to;</w:t>
      </w:r>
      <w:r>
        <w:rPr>
          <w:sz w:val="32"/>
          <w:szCs w:val="32"/>
        </w:rPr>
        <w:t xml:space="preserve"> land use p</w:t>
      </w:r>
      <w:r w:rsidR="00DE369E">
        <w:rPr>
          <w:sz w:val="32"/>
          <w:szCs w:val="32"/>
        </w:rPr>
        <w:t>atterns surrounding the Town and</w:t>
      </w:r>
      <w:r>
        <w:rPr>
          <w:sz w:val="32"/>
          <w:szCs w:val="32"/>
        </w:rPr>
        <w:t xml:space="preserve"> issues affecting the Southside Region.</w:t>
      </w:r>
    </w:p>
    <w:p w:rsidR="001C318C" w:rsidRDefault="001C318C" w:rsidP="004F085E">
      <w:pPr>
        <w:rPr>
          <w:sz w:val="32"/>
          <w:szCs w:val="32"/>
        </w:rPr>
      </w:pPr>
    </w:p>
    <w:p w:rsidR="007C3091" w:rsidRDefault="007C3091" w:rsidP="005D79C1">
      <w:pPr>
        <w:jc w:val="center"/>
        <w:rPr>
          <w:b/>
          <w:sz w:val="32"/>
          <w:szCs w:val="32"/>
        </w:rPr>
      </w:pPr>
    </w:p>
    <w:p w:rsidR="007C3091" w:rsidRDefault="007C3091" w:rsidP="005D79C1">
      <w:pPr>
        <w:jc w:val="center"/>
        <w:rPr>
          <w:b/>
          <w:sz w:val="32"/>
          <w:szCs w:val="32"/>
        </w:rPr>
      </w:pPr>
    </w:p>
    <w:p w:rsidR="007C3091" w:rsidRDefault="007C3091" w:rsidP="005D79C1">
      <w:pPr>
        <w:jc w:val="center"/>
        <w:rPr>
          <w:b/>
          <w:sz w:val="32"/>
          <w:szCs w:val="32"/>
        </w:rPr>
      </w:pPr>
    </w:p>
    <w:p w:rsidR="00603F17" w:rsidRDefault="00603F17" w:rsidP="005D79C1">
      <w:pPr>
        <w:jc w:val="center"/>
        <w:rPr>
          <w:b/>
          <w:sz w:val="32"/>
          <w:szCs w:val="32"/>
        </w:rPr>
      </w:pPr>
    </w:p>
    <w:p w:rsidR="00603F17" w:rsidRDefault="00603F17" w:rsidP="005D79C1">
      <w:pPr>
        <w:jc w:val="center"/>
        <w:rPr>
          <w:b/>
          <w:sz w:val="32"/>
          <w:szCs w:val="32"/>
        </w:rPr>
      </w:pPr>
    </w:p>
    <w:p w:rsidR="00603F17" w:rsidRDefault="00603F17" w:rsidP="005D79C1">
      <w:pPr>
        <w:jc w:val="center"/>
        <w:rPr>
          <w:b/>
          <w:sz w:val="32"/>
          <w:szCs w:val="32"/>
        </w:rPr>
      </w:pPr>
    </w:p>
    <w:p w:rsidR="00603F17" w:rsidRDefault="00603F17" w:rsidP="005D79C1">
      <w:pPr>
        <w:jc w:val="center"/>
        <w:rPr>
          <w:b/>
          <w:sz w:val="32"/>
          <w:szCs w:val="32"/>
        </w:rPr>
      </w:pPr>
    </w:p>
    <w:p w:rsidR="001C318C" w:rsidRPr="001C318C" w:rsidRDefault="007C3091" w:rsidP="005D79C1">
      <w:pPr>
        <w:jc w:val="center"/>
        <w:rPr>
          <w:b/>
          <w:sz w:val="32"/>
          <w:szCs w:val="32"/>
        </w:rPr>
      </w:pPr>
      <w:r>
        <w:rPr>
          <w:b/>
          <w:sz w:val="32"/>
          <w:szCs w:val="32"/>
        </w:rPr>
        <w:lastRenderedPageBreak/>
        <w:t xml:space="preserve">      </w:t>
      </w:r>
      <w:r w:rsidR="005D79C1">
        <w:rPr>
          <w:b/>
          <w:sz w:val="32"/>
          <w:szCs w:val="32"/>
        </w:rPr>
        <w:t>COMMUNITY PROFILE</w:t>
      </w:r>
    </w:p>
    <w:p w:rsidR="005E5237" w:rsidRPr="00DD0C95" w:rsidRDefault="005E5237" w:rsidP="005E5237">
      <w:pPr>
        <w:jc w:val="center"/>
        <w:rPr>
          <w:b/>
          <w:sz w:val="32"/>
          <w:szCs w:val="32"/>
        </w:rPr>
      </w:pPr>
      <w:r w:rsidRPr="00DD0C95">
        <w:rPr>
          <w:b/>
          <w:sz w:val="32"/>
          <w:szCs w:val="32"/>
        </w:rPr>
        <w:t>SCOPE</w:t>
      </w:r>
    </w:p>
    <w:p w:rsidR="005E5237" w:rsidRDefault="005E5237" w:rsidP="005E5237">
      <w:pPr>
        <w:rPr>
          <w:sz w:val="32"/>
          <w:szCs w:val="32"/>
        </w:rPr>
      </w:pPr>
      <w:r>
        <w:rPr>
          <w:sz w:val="32"/>
          <w:szCs w:val="32"/>
        </w:rPr>
        <w:t xml:space="preserve">     The Plan presents recommendations for long-range goals for the general development of the Town of Chase City and </w:t>
      </w:r>
      <w:r w:rsidR="006E12F4">
        <w:rPr>
          <w:sz w:val="32"/>
          <w:szCs w:val="32"/>
        </w:rPr>
        <w:t>its</w:t>
      </w:r>
      <w:r>
        <w:rPr>
          <w:sz w:val="32"/>
          <w:szCs w:val="32"/>
        </w:rPr>
        <w:t xml:space="preserve"> environs.  It is based upon the background information that includes:</w:t>
      </w:r>
    </w:p>
    <w:p w:rsidR="005E5237" w:rsidRDefault="005E5237" w:rsidP="005E5237">
      <w:pPr>
        <w:pStyle w:val="ListParagraph"/>
        <w:numPr>
          <w:ilvl w:val="0"/>
          <w:numId w:val="3"/>
        </w:numPr>
        <w:rPr>
          <w:sz w:val="32"/>
          <w:szCs w:val="32"/>
        </w:rPr>
      </w:pPr>
      <w:r>
        <w:rPr>
          <w:sz w:val="32"/>
          <w:szCs w:val="32"/>
        </w:rPr>
        <w:t>An economic and population analysis of the Town of Chase City and Mecklenburg County</w:t>
      </w:r>
    </w:p>
    <w:p w:rsidR="005E5237" w:rsidRDefault="005E5237" w:rsidP="005E5237">
      <w:pPr>
        <w:pStyle w:val="ListParagraph"/>
        <w:numPr>
          <w:ilvl w:val="0"/>
          <w:numId w:val="3"/>
        </w:numPr>
        <w:rPr>
          <w:sz w:val="32"/>
          <w:szCs w:val="32"/>
        </w:rPr>
      </w:pPr>
      <w:r>
        <w:rPr>
          <w:sz w:val="32"/>
          <w:szCs w:val="32"/>
        </w:rPr>
        <w:t xml:space="preserve">An analysis of the quality and </w:t>
      </w:r>
      <w:r w:rsidR="00EB7BC7">
        <w:rPr>
          <w:sz w:val="32"/>
          <w:szCs w:val="32"/>
        </w:rPr>
        <w:t>quantity of housing in the Town</w:t>
      </w:r>
    </w:p>
    <w:p w:rsidR="005E5237" w:rsidRDefault="005E5237" w:rsidP="005E5237">
      <w:pPr>
        <w:pStyle w:val="ListParagraph"/>
        <w:numPr>
          <w:ilvl w:val="0"/>
          <w:numId w:val="3"/>
        </w:numPr>
        <w:rPr>
          <w:sz w:val="32"/>
          <w:szCs w:val="32"/>
        </w:rPr>
      </w:pPr>
      <w:r>
        <w:rPr>
          <w:sz w:val="32"/>
          <w:szCs w:val="32"/>
        </w:rPr>
        <w:t>An analysis of existing land uses</w:t>
      </w:r>
    </w:p>
    <w:p w:rsidR="005E5237" w:rsidRDefault="005E5237" w:rsidP="005E5237">
      <w:pPr>
        <w:pStyle w:val="ListParagraph"/>
        <w:numPr>
          <w:ilvl w:val="0"/>
          <w:numId w:val="3"/>
        </w:numPr>
        <w:rPr>
          <w:sz w:val="32"/>
          <w:szCs w:val="32"/>
        </w:rPr>
      </w:pPr>
      <w:r>
        <w:rPr>
          <w:sz w:val="32"/>
          <w:szCs w:val="32"/>
        </w:rPr>
        <w:t>An analysis of natural and manmade growth determinants</w:t>
      </w:r>
    </w:p>
    <w:p w:rsidR="00D5763D" w:rsidRDefault="005E5237" w:rsidP="00F45B5D">
      <w:pPr>
        <w:pStyle w:val="ListParagraph"/>
        <w:numPr>
          <w:ilvl w:val="0"/>
          <w:numId w:val="3"/>
        </w:numPr>
        <w:rPr>
          <w:sz w:val="32"/>
          <w:szCs w:val="32"/>
        </w:rPr>
      </w:pPr>
      <w:r>
        <w:rPr>
          <w:sz w:val="32"/>
          <w:szCs w:val="32"/>
        </w:rPr>
        <w:t xml:space="preserve">Adopted Town goals, objectives, and policies relating to growth and </w:t>
      </w:r>
      <w:r w:rsidR="00EB7BC7">
        <w:rPr>
          <w:sz w:val="32"/>
          <w:szCs w:val="32"/>
        </w:rPr>
        <w:t>development.</w:t>
      </w:r>
    </w:p>
    <w:p w:rsidR="00F45B5D" w:rsidRPr="00F45B5D" w:rsidRDefault="00F45B5D" w:rsidP="00F45B5D">
      <w:pPr>
        <w:pStyle w:val="ListParagraph"/>
        <w:ind w:left="1440"/>
        <w:rPr>
          <w:sz w:val="32"/>
          <w:szCs w:val="32"/>
        </w:rPr>
      </w:pPr>
    </w:p>
    <w:p w:rsidR="00F45B5D" w:rsidRPr="00DD0C95" w:rsidRDefault="005D79C1" w:rsidP="001220E2">
      <w:pPr>
        <w:pStyle w:val="ListParagraph"/>
        <w:ind w:left="1440"/>
        <w:jc w:val="center"/>
        <w:rPr>
          <w:b/>
          <w:sz w:val="32"/>
          <w:szCs w:val="32"/>
        </w:rPr>
      </w:pPr>
      <w:r w:rsidRPr="00DD0C95">
        <w:rPr>
          <w:b/>
          <w:sz w:val="32"/>
          <w:szCs w:val="32"/>
        </w:rPr>
        <w:t>LOCATION</w:t>
      </w:r>
    </w:p>
    <w:p w:rsidR="00F45B5D" w:rsidRDefault="00F45B5D" w:rsidP="00F45B5D">
      <w:pPr>
        <w:pStyle w:val="ListParagraph"/>
        <w:ind w:left="1440"/>
        <w:jc w:val="center"/>
        <w:rPr>
          <w:sz w:val="32"/>
          <w:szCs w:val="32"/>
        </w:rPr>
      </w:pPr>
    </w:p>
    <w:p w:rsidR="00F45B5D" w:rsidRDefault="00DE369E" w:rsidP="00DE369E">
      <w:pPr>
        <w:pStyle w:val="ListParagraph"/>
        <w:ind w:left="1440"/>
        <w:rPr>
          <w:sz w:val="32"/>
          <w:szCs w:val="32"/>
        </w:rPr>
      </w:pPr>
      <w:r>
        <w:rPr>
          <w:sz w:val="32"/>
          <w:szCs w:val="32"/>
        </w:rPr>
        <w:tab/>
      </w:r>
      <w:r w:rsidR="00F45B5D">
        <w:rPr>
          <w:sz w:val="32"/>
          <w:szCs w:val="32"/>
        </w:rPr>
        <w:t>The Town of Ch</w:t>
      </w:r>
      <w:r>
        <w:rPr>
          <w:sz w:val="32"/>
          <w:szCs w:val="32"/>
        </w:rPr>
        <w:t xml:space="preserve">ase City is located in </w:t>
      </w:r>
      <w:r w:rsidR="00F45B5D">
        <w:rPr>
          <w:sz w:val="32"/>
          <w:szCs w:val="32"/>
        </w:rPr>
        <w:t xml:space="preserve">Mecklenburg County, less than five miles from </w:t>
      </w:r>
      <w:r w:rsidR="006E12F4">
        <w:rPr>
          <w:sz w:val="32"/>
          <w:szCs w:val="32"/>
        </w:rPr>
        <w:t>the Meherrin River</w:t>
      </w:r>
      <w:r w:rsidR="00F45B5D">
        <w:rPr>
          <w:sz w:val="32"/>
          <w:szCs w:val="32"/>
        </w:rPr>
        <w:t xml:space="preserve">, which forms a natural boundary line for the neighboring County of Lunenburg. </w:t>
      </w:r>
      <w:r w:rsidR="00206894">
        <w:rPr>
          <w:sz w:val="32"/>
          <w:szCs w:val="32"/>
        </w:rPr>
        <w:t xml:space="preserve">Other neighboring towns include Boydton, Clarksville, and South Hill located 9 miles, 15 miles, and 22 miles east, respectively.  </w:t>
      </w:r>
      <w:r w:rsidR="006E12F4">
        <w:rPr>
          <w:sz w:val="32"/>
          <w:szCs w:val="32"/>
        </w:rPr>
        <w:t>Richmond is</w:t>
      </w:r>
      <w:r>
        <w:rPr>
          <w:sz w:val="32"/>
          <w:szCs w:val="32"/>
        </w:rPr>
        <w:t xml:space="preserve"> 95 miles northeast and the Port of Norfolk is 115 miles to the east. </w:t>
      </w:r>
    </w:p>
    <w:p w:rsidR="00DE369E" w:rsidRDefault="00206894" w:rsidP="00F45B5D">
      <w:pPr>
        <w:pStyle w:val="ListParagraph"/>
        <w:ind w:left="1440"/>
        <w:rPr>
          <w:sz w:val="32"/>
          <w:szCs w:val="32"/>
        </w:rPr>
      </w:pPr>
      <w:r>
        <w:rPr>
          <w:sz w:val="32"/>
          <w:szCs w:val="32"/>
        </w:rPr>
        <w:tab/>
      </w:r>
    </w:p>
    <w:p w:rsidR="00F45B5D" w:rsidRDefault="00DE369E" w:rsidP="001C318C">
      <w:pPr>
        <w:pStyle w:val="ListParagraph"/>
        <w:ind w:left="1440"/>
        <w:rPr>
          <w:sz w:val="32"/>
          <w:szCs w:val="32"/>
        </w:rPr>
      </w:pPr>
      <w:r>
        <w:rPr>
          <w:sz w:val="32"/>
          <w:szCs w:val="32"/>
        </w:rPr>
        <w:tab/>
      </w:r>
      <w:r w:rsidR="00206894">
        <w:rPr>
          <w:sz w:val="32"/>
          <w:szCs w:val="32"/>
        </w:rPr>
        <w:t>Chase City was incorporated in 1873 encompassing a land area of 2.06</w:t>
      </w:r>
      <w:r>
        <w:rPr>
          <w:sz w:val="32"/>
          <w:szCs w:val="32"/>
        </w:rPr>
        <w:t xml:space="preserve"> square</w:t>
      </w:r>
      <w:r w:rsidR="00206894">
        <w:rPr>
          <w:sz w:val="32"/>
          <w:szCs w:val="32"/>
        </w:rPr>
        <w:t xml:space="preserve"> miles. Although it is located in the heart of the tobacco belt, the growth of tobacco has </w:t>
      </w:r>
      <w:r w:rsidR="00206894">
        <w:rPr>
          <w:sz w:val="32"/>
          <w:szCs w:val="32"/>
        </w:rPr>
        <w:lastRenderedPageBreak/>
        <w:t xml:space="preserve">diminished </w:t>
      </w:r>
      <w:r w:rsidR="006E12F4">
        <w:rPr>
          <w:sz w:val="32"/>
          <w:szCs w:val="32"/>
        </w:rPr>
        <w:t>in recent</w:t>
      </w:r>
      <w:r w:rsidR="00206894">
        <w:rPr>
          <w:sz w:val="32"/>
          <w:szCs w:val="32"/>
        </w:rPr>
        <w:t xml:space="preserve"> years due to the elimination of the support system by the U.S. Department of Agriculture. This has resulted in an increase in cattle farming and the raising of soybeans. </w:t>
      </w:r>
    </w:p>
    <w:p w:rsidR="00823B57" w:rsidRDefault="00823B57" w:rsidP="00DA6925">
      <w:pPr>
        <w:pStyle w:val="ListParagraph"/>
        <w:ind w:left="1440"/>
        <w:jc w:val="center"/>
        <w:rPr>
          <w:sz w:val="32"/>
          <w:szCs w:val="32"/>
        </w:rPr>
      </w:pPr>
    </w:p>
    <w:p w:rsidR="00DA6925" w:rsidRPr="00DD0C95" w:rsidRDefault="00DA6925" w:rsidP="00DA6925">
      <w:pPr>
        <w:pStyle w:val="ListParagraph"/>
        <w:ind w:left="1440"/>
        <w:jc w:val="center"/>
        <w:rPr>
          <w:b/>
          <w:sz w:val="32"/>
          <w:szCs w:val="32"/>
        </w:rPr>
      </w:pPr>
      <w:r w:rsidRPr="00DD0C95">
        <w:rPr>
          <w:b/>
          <w:sz w:val="32"/>
          <w:szCs w:val="32"/>
        </w:rPr>
        <w:t>HISTORY</w:t>
      </w:r>
    </w:p>
    <w:p w:rsidR="00DA6925" w:rsidRDefault="00DA6925" w:rsidP="00DA6925">
      <w:pPr>
        <w:pStyle w:val="ListParagraph"/>
        <w:ind w:left="1440"/>
        <w:rPr>
          <w:sz w:val="32"/>
          <w:szCs w:val="32"/>
        </w:rPr>
      </w:pPr>
      <w:r>
        <w:rPr>
          <w:sz w:val="32"/>
          <w:szCs w:val="32"/>
        </w:rPr>
        <w:tab/>
        <w:t>The village that was later to become Chase City evolved from a settlement at the</w:t>
      </w:r>
      <w:r w:rsidR="00FE5303">
        <w:rPr>
          <w:sz w:val="32"/>
          <w:szCs w:val="32"/>
        </w:rPr>
        <w:t xml:space="preserve"> </w:t>
      </w:r>
      <w:r>
        <w:rPr>
          <w:sz w:val="32"/>
          <w:szCs w:val="32"/>
        </w:rPr>
        <w:t>junction of several important roads in the eighte</w:t>
      </w:r>
      <w:r w:rsidR="00CF1279">
        <w:rPr>
          <w:sz w:val="32"/>
          <w:szCs w:val="32"/>
        </w:rPr>
        <w:t>enth century.  The</w:t>
      </w:r>
      <w:r w:rsidR="00EB7BC7">
        <w:rPr>
          <w:sz w:val="32"/>
          <w:szCs w:val="32"/>
        </w:rPr>
        <w:t xml:space="preserve"> </w:t>
      </w:r>
      <w:r w:rsidR="00CF1279">
        <w:rPr>
          <w:sz w:val="32"/>
          <w:szCs w:val="32"/>
        </w:rPr>
        <w:t>Town first began as Raine’s Tavern,</w:t>
      </w:r>
      <w:r w:rsidR="006A0246">
        <w:rPr>
          <w:sz w:val="32"/>
          <w:szCs w:val="32"/>
        </w:rPr>
        <w:t xml:space="preserve"> </w:t>
      </w:r>
      <w:r w:rsidR="00CF1279">
        <w:rPr>
          <w:sz w:val="32"/>
          <w:szCs w:val="32"/>
        </w:rPr>
        <w:t>then Christiansville, which was in existence by at least 1800 when it was first know</w:t>
      </w:r>
      <w:r w:rsidR="00EB7BC7">
        <w:rPr>
          <w:sz w:val="32"/>
          <w:szCs w:val="32"/>
        </w:rPr>
        <w:t>n</w:t>
      </w:r>
      <w:r w:rsidR="00CF1279">
        <w:rPr>
          <w:sz w:val="32"/>
          <w:szCs w:val="32"/>
        </w:rPr>
        <w:t xml:space="preserve"> to</w:t>
      </w:r>
      <w:r w:rsidR="00DE369E">
        <w:rPr>
          <w:sz w:val="32"/>
          <w:szCs w:val="32"/>
        </w:rPr>
        <w:t xml:space="preserve"> </w:t>
      </w:r>
      <w:r w:rsidR="00CF1279">
        <w:rPr>
          <w:sz w:val="32"/>
          <w:szCs w:val="32"/>
        </w:rPr>
        <w:t xml:space="preserve">have been a post office.  By 1820, </w:t>
      </w:r>
      <w:r w:rsidR="009C54BC">
        <w:rPr>
          <w:sz w:val="32"/>
          <w:szCs w:val="32"/>
        </w:rPr>
        <w:t xml:space="preserve"> </w:t>
      </w:r>
      <w:r w:rsidR="00CF1279">
        <w:rPr>
          <w:sz w:val="32"/>
          <w:szCs w:val="32"/>
        </w:rPr>
        <w:t>Christiansville, had acquired the nickname, “the City”. In 1873 the Town was incorporated as Chase City in honor of Supreme Court Chief Justice, Samuel P. Chase.  Chase</w:t>
      </w:r>
      <w:r w:rsidR="001220E2">
        <w:rPr>
          <w:sz w:val="32"/>
          <w:szCs w:val="32"/>
        </w:rPr>
        <w:t xml:space="preserve"> </w:t>
      </w:r>
      <w:r w:rsidR="00CF1279">
        <w:rPr>
          <w:sz w:val="32"/>
          <w:szCs w:val="32"/>
        </w:rPr>
        <w:t xml:space="preserve">was a close personal friend of George Endly, </w:t>
      </w:r>
      <w:r w:rsidR="006E12F4">
        <w:rPr>
          <w:sz w:val="32"/>
          <w:szCs w:val="32"/>
        </w:rPr>
        <w:t>a founding</w:t>
      </w:r>
      <w:r w:rsidR="00CF1279">
        <w:rPr>
          <w:sz w:val="32"/>
          <w:szCs w:val="32"/>
        </w:rPr>
        <w:t xml:space="preserve"> father.  Chase City has a rich history as a tobacco market, a health resort, and as an important educational center for African-Americans after the Civil War. Post Civil </w:t>
      </w:r>
      <w:r w:rsidR="006E12F4">
        <w:rPr>
          <w:sz w:val="32"/>
          <w:szCs w:val="32"/>
        </w:rPr>
        <w:t>War</w:t>
      </w:r>
      <w:r w:rsidR="00CF1279">
        <w:rPr>
          <w:sz w:val="32"/>
          <w:szCs w:val="32"/>
        </w:rPr>
        <w:t xml:space="preserve"> </w:t>
      </w:r>
      <w:r w:rsidR="00EB7BC7">
        <w:rPr>
          <w:sz w:val="32"/>
          <w:szCs w:val="32"/>
        </w:rPr>
        <w:t xml:space="preserve">it </w:t>
      </w:r>
      <w:r w:rsidR="00CF1279">
        <w:rPr>
          <w:sz w:val="32"/>
          <w:szCs w:val="32"/>
        </w:rPr>
        <w:t>was actively marketed to Northerners as an area ready and in need of development.  Chase City actually s</w:t>
      </w:r>
      <w:r w:rsidR="001220E2">
        <w:rPr>
          <w:sz w:val="32"/>
          <w:szCs w:val="32"/>
        </w:rPr>
        <w:t>t</w:t>
      </w:r>
      <w:r w:rsidR="00CF1279">
        <w:rPr>
          <w:sz w:val="32"/>
          <w:szCs w:val="32"/>
        </w:rPr>
        <w:t>ruggled to survive until 1883, but began to flourish with the arrival of the railroad to the Town.</w:t>
      </w:r>
    </w:p>
    <w:p w:rsidR="00CF1279" w:rsidRDefault="00CF1279" w:rsidP="00DA6925">
      <w:pPr>
        <w:pStyle w:val="ListParagraph"/>
        <w:ind w:left="1440"/>
        <w:rPr>
          <w:sz w:val="32"/>
          <w:szCs w:val="32"/>
        </w:rPr>
      </w:pPr>
    </w:p>
    <w:p w:rsidR="00CF1279" w:rsidRPr="00DD0C95" w:rsidRDefault="00CF1279" w:rsidP="00F45B5D">
      <w:pPr>
        <w:pStyle w:val="ListParagraph"/>
        <w:ind w:left="1440"/>
        <w:jc w:val="center"/>
        <w:rPr>
          <w:b/>
          <w:sz w:val="32"/>
          <w:szCs w:val="32"/>
        </w:rPr>
      </w:pPr>
      <w:r w:rsidRPr="00DD0C95">
        <w:rPr>
          <w:b/>
          <w:sz w:val="32"/>
          <w:szCs w:val="32"/>
        </w:rPr>
        <w:t>INVENTORY AND BACKGROUND ANALYSIS</w:t>
      </w:r>
    </w:p>
    <w:p w:rsidR="001220E2" w:rsidRDefault="001220E2" w:rsidP="00F45B5D">
      <w:pPr>
        <w:pStyle w:val="ListParagraph"/>
        <w:ind w:left="1440"/>
        <w:jc w:val="center"/>
        <w:rPr>
          <w:sz w:val="32"/>
          <w:szCs w:val="32"/>
        </w:rPr>
      </w:pPr>
    </w:p>
    <w:p w:rsidR="00CF1279" w:rsidRPr="005E5237" w:rsidRDefault="001220E2" w:rsidP="00CF1279">
      <w:pPr>
        <w:pStyle w:val="ListParagraph"/>
        <w:ind w:left="1440"/>
        <w:rPr>
          <w:sz w:val="32"/>
          <w:szCs w:val="32"/>
        </w:rPr>
      </w:pPr>
      <w:r>
        <w:rPr>
          <w:sz w:val="32"/>
          <w:szCs w:val="32"/>
        </w:rPr>
        <w:tab/>
      </w:r>
      <w:r w:rsidR="00B621CA">
        <w:rPr>
          <w:sz w:val="32"/>
          <w:szCs w:val="32"/>
        </w:rPr>
        <w:t>This section of the rep</w:t>
      </w:r>
      <w:r>
        <w:rPr>
          <w:sz w:val="32"/>
          <w:szCs w:val="32"/>
        </w:rPr>
        <w:t xml:space="preserve">ort provides an </w:t>
      </w:r>
      <w:r w:rsidR="00B621CA">
        <w:rPr>
          <w:sz w:val="32"/>
          <w:szCs w:val="32"/>
        </w:rPr>
        <w:t xml:space="preserve">analytical foundation to effectively deal with the existing and future development needs of the Town.  The first section examines </w:t>
      </w:r>
      <w:r w:rsidR="00B621CA">
        <w:rPr>
          <w:sz w:val="32"/>
          <w:szCs w:val="32"/>
        </w:rPr>
        <w:lastRenderedPageBreak/>
        <w:t xml:space="preserve">population in terms of total population, distribution, and characteristics.  </w:t>
      </w:r>
      <w:r w:rsidR="00B621CA">
        <w:rPr>
          <w:sz w:val="32"/>
          <w:szCs w:val="32"/>
        </w:rPr>
        <w:tab/>
        <w:t>The second section summarizes economic trends and analyzes major economic activities in the Town. The third section examines the Town’s existing housing stock and needs.  The fourth section examines existing land use patterns.  The fifth section discuss</w:t>
      </w:r>
      <w:r>
        <w:rPr>
          <w:sz w:val="32"/>
          <w:szCs w:val="32"/>
        </w:rPr>
        <w:t xml:space="preserve">es natural growth determinants. </w:t>
      </w:r>
      <w:r w:rsidR="00B621CA">
        <w:rPr>
          <w:sz w:val="32"/>
          <w:szCs w:val="32"/>
        </w:rPr>
        <w:t>The sixth section d</w:t>
      </w:r>
      <w:r>
        <w:rPr>
          <w:sz w:val="32"/>
          <w:szCs w:val="32"/>
        </w:rPr>
        <w:t>iscusses community facilities and</w:t>
      </w:r>
      <w:r w:rsidR="00B621CA">
        <w:rPr>
          <w:sz w:val="32"/>
          <w:szCs w:val="32"/>
        </w:rPr>
        <w:t xml:space="preserve"> manmade growth determinants, both of </w:t>
      </w:r>
      <w:r w:rsidR="00C9714B">
        <w:rPr>
          <w:sz w:val="32"/>
          <w:szCs w:val="32"/>
        </w:rPr>
        <w:t xml:space="preserve">which are important factors </w:t>
      </w:r>
      <w:r w:rsidR="00B621CA">
        <w:rPr>
          <w:sz w:val="32"/>
          <w:szCs w:val="32"/>
        </w:rPr>
        <w:t xml:space="preserve">influencing the type and location of future development. </w:t>
      </w:r>
      <w:r w:rsidR="00CF1279">
        <w:rPr>
          <w:sz w:val="32"/>
          <w:szCs w:val="32"/>
        </w:rPr>
        <w:tab/>
      </w:r>
      <w:r w:rsidR="00E41EAD">
        <w:rPr>
          <w:sz w:val="32"/>
          <w:szCs w:val="32"/>
        </w:rPr>
        <w:t>Finally, the seventh section</w:t>
      </w:r>
      <w:r w:rsidR="00C9714B">
        <w:rPr>
          <w:sz w:val="32"/>
          <w:szCs w:val="32"/>
        </w:rPr>
        <w:t xml:space="preserve"> includes land areas bordering the Town which </w:t>
      </w:r>
      <w:r w:rsidR="00E41EAD">
        <w:rPr>
          <w:sz w:val="32"/>
          <w:szCs w:val="32"/>
        </w:rPr>
        <w:t xml:space="preserve">would be beneficial for future growth and development of the </w:t>
      </w:r>
      <w:r w:rsidR="00EB7BC7">
        <w:rPr>
          <w:sz w:val="32"/>
          <w:szCs w:val="32"/>
        </w:rPr>
        <w:t>T</w:t>
      </w:r>
      <w:r w:rsidR="00E41EAD">
        <w:rPr>
          <w:sz w:val="32"/>
          <w:szCs w:val="32"/>
        </w:rPr>
        <w:t>own.</w:t>
      </w:r>
    </w:p>
    <w:p w:rsidR="001C318C" w:rsidRDefault="001C318C" w:rsidP="00217AD8">
      <w:pPr>
        <w:jc w:val="center"/>
        <w:rPr>
          <w:b/>
          <w:sz w:val="32"/>
          <w:szCs w:val="32"/>
        </w:rPr>
      </w:pPr>
    </w:p>
    <w:p w:rsidR="004F085E" w:rsidRDefault="00217AD8" w:rsidP="00217AD8">
      <w:pPr>
        <w:jc w:val="center"/>
        <w:rPr>
          <w:b/>
          <w:sz w:val="32"/>
          <w:szCs w:val="32"/>
        </w:rPr>
      </w:pPr>
      <w:r>
        <w:rPr>
          <w:b/>
          <w:sz w:val="32"/>
          <w:szCs w:val="32"/>
        </w:rPr>
        <w:t>TOWN GOVERNMENT</w:t>
      </w:r>
    </w:p>
    <w:p w:rsidR="00217AD8" w:rsidRDefault="00B0152F" w:rsidP="00B0152F">
      <w:pPr>
        <w:rPr>
          <w:sz w:val="32"/>
          <w:szCs w:val="32"/>
        </w:rPr>
      </w:pPr>
      <w:r>
        <w:rPr>
          <w:sz w:val="32"/>
          <w:szCs w:val="32"/>
        </w:rPr>
        <w:tab/>
        <w:t xml:space="preserve">The Town’s provision of basic services is dependent on local </w:t>
      </w:r>
      <w:r w:rsidR="001C318C">
        <w:rPr>
          <w:sz w:val="32"/>
          <w:szCs w:val="32"/>
        </w:rPr>
        <w:t>taxes;</w:t>
      </w:r>
      <w:r>
        <w:rPr>
          <w:sz w:val="32"/>
          <w:szCs w:val="32"/>
        </w:rPr>
        <w:t xml:space="preserve"> therefore, efficiency and effectiveness are crucial to the maintenance of existing levels of service and current tax rates. A detailed assessment of community facilities and services should be a practical component of any plan.  Since town residents also pay county taxes, Chase City’s relationship with Mecklenburg County particularly in terms of county services provided, should be reviewed frequently.  Unlike cities, which are separate governmental entities, a town is part of the county. Town residents benefit from public schools, health services, assistance from </w:t>
      </w:r>
      <w:r w:rsidR="001C318C">
        <w:rPr>
          <w:sz w:val="32"/>
          <w:szCs w:val="32"/>
        </w:rPr>
        <w:t>the Sheriff’s</w:t>
      </w:r>
      <w:r>
        <w:rPr>
          <w:sz w:val="32"/>
          <w:szCs w:val="32"/>
        </w:rPr>
        <w:t xml:space="preserve"> department, and solid waste removal.</w:t>
      </w:r>
    </w:p>
    <w:p w:rsidR="00B0152F" w:rsidRDefault="00B0152F" w:rsidP="00B0152F">
      <w:pPr>
        <w:rPr>
          <w:sz w:val="32"/>
          <w:szCs w:val="32"/>
        </w:rPr>
      </w:pPr>
      <w:r>
        <w:rPr>
          <w:sz w:val="32"/>
          <w:szCs w:val="32"/>
        </w:rPr>
        <w:tab/>
        <w:t xml:space="preserve">The Town of Chase City is one of six incorporated towns in Mecklenburg County.  The government of Chase City is under the direction of the mayor </w:t>
      </w:r>
      <w:r w:rsidR="001C318C">
        <w:rPr>
          <w:sz w:val="32"/>
          <w:szCs w:val="32"/>
        </w:rPr>
        <w:t>and a</w:t>
      </w:r>
      <w:r>
        <w:rPr>
          <w:sz w:val="32"/>
          <w:szCs w:val="32"/>
        </w:rPr>
        <w:t xml:space="preserve"> six member Town Council elected by the </w:t>
      </w:r>
      <w:r>
        <w:rPr>
          <w:sz w:val="32"/>
          <w:szCs w:val="32"/>
        </w:rPr>
        <w:lastRenderedPageBreak/>
        <w:t xml:space="preserve">town voters.  The Mayor is elected for a two-year term of office and the other members are </w:t>
      </w:r>
      <w:r w:rsidR="001C318C">
        <w:rPr>
          <w:sz w:val="32"/>
          <w:szCs w:val="32"/>
        </w:rPr>
        <w:t>elected for overlapping four-year terms.  A Vice-Mayo</w:t>
      </w:r>
      <w:r w:rsidR="00EB7BC7">
        <w:rPr>
          <w:sz w:val="32"/>
          <w:szCs w:val="32"/>
        </w:rPr>
        <w:t>r is selected by the Mayor</w:t>
      </w:r>
      <w:r w:rsidR="001C318C">
        <w:rPr>
          <w:sz w:val="32"/>
          <w:szCs w:val="32"/>
        </w:rPr>
        <w:t xml:space="preserve"> from one of the six members of Council.</w:t>
      </w:r>
    </w:p>
    <w:p w:rsidR="001C318C" w:rsidRPr="00B0152F" w:rsidRDefault="001C318C" w:rsidP="00B0152F">
      <w:pPr>
        <w:rPr>
          <w:sz w:val="32"/>
          <w:szCs w:val="32"/>
        </w:rPr>
      </w:pPr>
      <w:r>
        <w:rPr>
          <w:sz w:val="32"/>
          <w:szCs w:val="32"/>
        </w:rPr>
        <w:tab/>
        <w:t xml:space="preserve">Chase City operates under the Town Manager form of government.  The Council appoints a Town Manager who assumes administrative authority for Town operations.  The Town Manager supervises the provision of the Town’s basic services: law enforcement, garbage collection, water supply and treatment, sewage collection and treatment, street maintenance, and recreation.  The Town Manager also has specific duties such as zoning, subdivision, budget, and personnel administration.  </w:t>
      </w:r>
    </w:p>
    <w:p w:rsidR="00A902FD" w:rsidRPr="001220E2" w:rsidRDefault="004B0FAE" w:rsidP="004B0FAE">
      <w:pPr>
        <w:jc w:val="center"/>
        <w:rPr>
          <w:b/>
          <w:sz w:val="40"/>
          <w:szCs w:val="40"/>
        </w:rPr>
      </w:pPr>
      <w:r w:rsidRPr="001220E2">
        <w:rPr>
          <w:b/>
          <w:sz w:val="32"/>
          <w:szCs w:val="32"/>
        </w:rPr>
        <w:t>POPULATION</w:t>
      </w:r>
    </w:p>
    <w:p w:rsidR="004F085E" w:rsidRDefault="004F085E" w:rsidP="004F085E">
      <w:pPr>
        <w:rPr>
          <w:b/>
          <w:sz w:val="40"/>
          <w:szCs w:val="40"/>
        </w:rPr>
      </w:pPr>
      <w:r>
        <w:rPr>
          <w:b/>
          <w:sz w:val="40"/>
          <w:szCs w:val="40"/>
        </w:rPr>
        <w:t>______________________________________________</w:t>
      </w:r>
    </w:p>
    <w:p w:rsidR="0097790A" w:rsidRPr="00603F17" w:rsidRDefault="004B0FAE" w:rsidP="004F085E">
      <w:pPr>
        <w:pBdr>
          <w:bottom w:val="single" w:sz="12" w:space="1" w:color="auto"/>
        </w:pBdr>
        <w:jc w:val="center"/>
        <w:rPr>
          <w:b/>
          <w:sz w:val="32"/>
          <w:szCs w:val="32"/>
        </w:rPr>
      </w:pPr>
      <w:r w:rsidRPr="00603F17">
        <w:rPr>
          <w:b/>
          <w:sz w:val="32"/>
          <w:szCs w:val="32"/>
        </w:rPr>
        <w:t>Background</w:t>
      </w:r>
    </w:p>
    <w:p w:rsidR="004F085E" w:rsidRDefault="000E691D" w:rsidP="004F085E">
      <w:pPr>
        <w:rPr>
          <w:sz w:val="32"/>
          <w:szCs w:val="32"/>
        </w:rPr>
      </w:pPr>
      <w:r>
        <w:rPr>
          <w:sz w:val="32"/>
          <w:szCs w:val="32"/>
        </w:rPr>
        <w:tab/>
      </w:r>
      <w:r w:rsidR="004B0FAE">
        <w:rPr>
          <w:sz w:val="32"/>
          <w:szCs w:val="32"/>
        </w:rPr>
        <w:t>A community’s health and vitality is determined by the characteristics of its existing population and the ability to attract new residents.  Availability, cost and condition of the housing stock also are major factors in helping to determine the composition of the community’s population.  Chase City’s housing stock is a prime asset in ensuring the future vitality of the community.</w:t>
      </w:r>
    </w:p>
    <w:p w:rsidR="0097790A" w:rsidRDefault="004B0FAE" w:rsidP="004E7D2C">
      <w:pPr>
        <w:rPr>
          <w:sz w:val="32"/>
          <w:szCs w:val="32"/>
        </w:rPr>
      </w:pPr>
      <w:r>
        <w:rPr>
          <w:sz w:val="32"/>
          <w:szCs w:val="32"/>
        </w:rPr>
        <w:tab/>
        <w:t xml:space="preserve">This section includes a survey and analysis of the characteristics of the people residing in the Town of Chase City.  An understanding of the past, present and projected population serves as the basis for community planning.  Population trends affect land use, housing, </w:t>
      </w:r>
      <w:r>
        <w:rPr>
          <w:sz w:val="32"/>
          <w:szCs w:val="32"/>
        </w:rPr>
        <w:lastRenderedPageBreak/>
        <w:t xml:space="preserve">community facilities, and the future of the Town and surrounding areas.  The age and education of </w:t>
      </w:r>
      <w:r w:rsidR="001C318C">
        <w:rPr>
          <w:sz w:val="32"/>
          <w:szCs w:val="32"/>
        </w:rPr>
        <w:t>its</w:t>
      </w:r>
      <w:r>
        <w:rPr>
          <w:sz w:val="32"/>
          <w:szCs w:val="32"/>
        </w:rPr>
        <w:t xml:space="preserve"> population have </w:t>
      </w:r>
      <w:r w:rsidR="001220E2">
        <w:rPr>
          <w:sz w:val="32"/>
          <w:szCs w:val="32"/>
        </w:rPr>
        <w:t xml:space="preserve">an </w:t>
      </w:r>
      <w:r w:rsidR="001C318C">
        <w:rPr>
          <w:sz w:val="32"/>
          <w:szCs w:val="32"/>
        </w:rPr>
        <w:t>effect</w:t>
      </w:r>
      <w:r>
        <w:rPr>
          <w:sz w:val="32"/>
          <w:szCs w:val="32"/>
        </w:rPr>
        <w:t xml:space="preserve"> on the future of the community. </w:t>
      </w:r>
    </w:p>
    <w:p w:rsidR="004E7D2C" w:rsidRPr="00603F17" w:rsidRDefault="004E7D2C" w:rsidP="004E7D2C">
      <w:pPr>
        <w:pBdr>
          <w:top w:val="single" w:sz="12" w:space="1" w:color="auto"/>
          <w:bottom w:val="single" w:sz="12" w:space="1" w:color="auto"/>
        </w:pBdr>
        <w:rPr>
          <w:b/>
          <w:sz w:val="32"/>
          <w:szCs w:val="32"/>
        </w:rPr>
      </w:pPr>
      <w:r>
        <w:rPr>
          <w:sz w:val="32"/>
          <w:szCs w:val="32"/>
        </w:rPr>
        <w:tab/>
      </w:r>
      <w:r>
        <w:rPr>
          <w:sz w:val="32"/>
          <w:szCs w:val="32"/>
        </w:rPr>
        <w:tab/>
      </w:r>
      <w:r>
        <w:rPr>
          <w:sz w:val="32"/>
          <w:szCs w:val="32"/>
        </w:rPr>
        <w:tab/>
      </w:r>
      <w:r>
        <w:rPr>
          <w:sz w:val="32"/>
          <w:szCs w:val="32"/>
        </w:rPr>
        <w:tab/>
      </w:r>
      <w:r w:rsidRPr="00603F17">
        <w:rPr>
          <w:b/>
          <w:sz w:val="32"/>
          <w:szCs w:val="32"/>
        </w:rPr>
        <w:t>Population Data &amp; Trends</w:t>
      </w:r>
    </w:p>
    <w:p w:rsidR="004E7D2C" w:rsidRDefault="004E7D2C" w:rsidP="004E7D2C">
      <w:pPr>
        <w:rPr>
          <w:sz w:val="32"/>
          <w:szCs w:val="32"/>
        </w:rPr>
      </w:pPr>
      <w:r>
        <w:rPr>
          <w:sz w:val="32"/>
          <w:szCs w:val="32"/>
        </w:rPr>
        <w:tab/>
        <w:t>Chase City</w:t>
      </w:r>
      <w:r w:rsidR="001220E2">
        <w:rPr>
          <w:sz w:val="32"/>
          <w:szCs w:val="32"/>
        </w:rPr>
        <w:t>’s</w:t>
      </w:r>
      <w:r>
        <w:rPr>
          <w:sz w:val="32"/>
          <w:szCs w:val="32"/>
        </w:rPr>
        <w:t xml:space="preserve"> populat</w:t>
      </w:r>
      <w:r w:rsidR="00780E8A">
        <w:rPr>
          <w:sz w:val="32"/>
          <w:szCs w:val="32"/>
        </w:rPr>
        <w:t>ion trends show declines since the 1960’s from 3,207 to 2,</w:t>
      </w:r>
      <w:r w:rsidR="001220E2">
        <w:rPr>
          <w:sz w:val="32"/>
          <w:szCs w:val="32"/>
        </w:rPr>
        <w:t>351 in 2010 or 26 %. This mirror</w:t>
      </w:r>
      <w:r w:rsidR="00780E8A">
        <w:rPr>
          <w:sz w:val="32"/>
          <w:szCs w:val="32"/>
        </w:rPr>
        <w:t xml:space="preserve">s the declines of the other towns in the county with the exception of South Hill which had an increase due to the annexation in 2000 </w:t>
      </w:r>
      <w:r w:rsidR="00EB7BC7">
        <w:rPr>
          <w:sz w:val="32"/>
          <w:szCs w:val="32"/>
        </w:rPr>
        <w:t xml:space="preserve">acres </w:t>
      </w:r>
      <w:r w:rsidR="00780E8A">
        <w:rPr>
          <w:sz w:val="32"/>
          <w:szCs w:val="32"/>
        </w:rPr>
        <w:t>of additional land, as well as several boundary adjustments. Chase City’s population as a percent of the county has declined from 10.2 % to 7.18 % during the same period. While the county showed a gain of approximately 1,500, the town’s lost roughly the same amount. This would indicate that more of the</w:t>
      </w:r>
      <w:r w:rsidR="001220E2">
        <w:rPr>
          <w:sz w:val="32"/>
          <w:szCs w:val="32"/>
        </w:rPr>
        <w:t xml:space="preserve"> </w:t>
      </w:r>
      <w:r w:rsidR="00780E8A">
        <w:rPr>
          <w:sz w:val="32"/>
          <w:szCs w:val="32"/>
        </w:rPr>
        <w:t>population is locating outside the towns’</w:t>
      </w:r>
      <w:r w:rsidR="00103FC6">
        <w:rPr>
          <w:sz w:val="32"/>
          <w:szCs w:val="32"/>
        </w:rPr>
        <w:t xml:space="preserve"> limits.  </w:t>
      </w:r>
      <w:r w:rsidR="00780E8A">
        <w:rPr>
          <w:sz w:val="32"/>
          <w:szCs w:val="32"/>
        </w:rPr>
        <w:t>This would appear to be due primarily to two main factors, the availabity of desirable land and the desire to avoid double taxation. This does not bode well for the future</w:t>
      </w:r>
      <w:r w:rsidR="00A17EAE">
        <w:rPr>
          <w:sz w:val="32"/>
          <w:szCs w:val="32"/>
        </w:rPr>
        <w:t xml:space="preserve"> which would be born</w:t>
      </w:r>
      <w:r w:rsidR="00313E41">
        <w:rPr>
          <w:sz w:val="32"/>
          <w:szCs w:val="32"/>
        </w:rPr>
        <w:t>e</w:t>
      </w:r>
      <w:r w:rsidR="00A17EAE">
        <w:rPr>
          <w:sz w:val="32"/>
          <w:szCs w:val="32"/>
        </w:rPr>
        <w:t xml:space="preserve"> out by the recent efforts of South Hill and Clarksville to expand their boundaries. This </w:t>
      </w:r>
      <w:r w:rsidR="00103FC6">
        <w:rPr>
          <w:sz w:val="32"/>
          <w:szCs w:val="32"/>
        </w:rPr>
        <w:t xml:space="preserve">has </w:t>
      </w:r>
      <w:r w:rsidR="00313E41">
        <w:rPr>
          <w:sz w:val="32"/>
          <w:szCs w:val="32"/>
        </w:rPr>
        <w:t>several important ramifications.  F</w:t>
      </w:r>
      <w:r w:rsidR="00103FC6">
        <w:rPr>
          <w:sz w:val="32"/>
          <w:szCs w:val="32"/>
        </w:rPr>
        <w:t>irs</w:t>
      </w:r>
      <w:r w:rsidR="00A17EAE">
        <w:rPr>
          <w:sz w:val="32"/>
          <w:szCs w:val="32"/>
        </w:rPr>
        <w:t>t, the tax b</w:t>
      </w:r>
      <w:r w:rsidR="00103FC6">
        <w:rPr>
          <w:sz w:val="32"/>
          <w:szCs w:val="32"/>
        </w:rPr>
        <w:t xml:space="preserve">ase necessary to maintain </w:t>
      </w:r>
      <w:r w:rsidR="001C318C">
        <w:rPr>
          <w:sz w:val="32"/>
          <w:szCs w:val="32"/>
        </w:rPr>
        <w:t>the town’s</w:t>
      </w:r>
      <w:r w:rsidR="00103FC6">
        <w:rPr>
          <w:sz w:val="32"/>
          <w:szCs w:val="32"/>
        </w:rPr>
        <w:t xml:space="preserve"> </w:t>
      </w:r>
      <w:r w:rsidR="00A17EAE">
        <w:rPr>
          <w:sz w:val="32"/>
          <w:szCs w:val="32"/>
        </w:rPr>
        <w:t>survival as well as support future growth of the area</w:t>
      </w:r>
      <w:r w:rsidR="00103FC6">
        <w:rPr>
          <w:sz w:val="32"/>
          <w:szCs w:val="32"/>
        </w:rPr>
        <w:t xml:space="preserve"> is adversely affected</w:t>
      </w:r>
      <w:r w:rsidR="00A17EAE">
        <w:rPr>
          <w:sz w:val="32"/>
          <w:szCs w:val="32"/>
        </w:rPr>
        <w:t xml:space="preserve">. Secondly, as indicated above, the necessary land </w:t>
      </w:r>
      <w:r w:rsidR="00103FC6">
        <w:rPr>
          <w:sz w:val="32"/>
          <w:szCs w:val="32"/>
        </w:rPr>
        <w:t xml:space="preserve">available </w:t>
      </w:r>
      <w:r w:rsidR="00A17EAE">
        <w:rPr>
          <w:sz w:val="32"/>
          <w:szCs w:val="32"/>
        </w:rPr>
        <w:t>for commercial</w:t>
      </w:r>
      <w:r w:rsidR="00103FC6">
        <w:rPr>
          <w:sz w:val="32"/>
          <w:szCs w:val="32"/>
        </w:rPr>
        <w:t>, industrial,</w:t>
      </w:r>
      <w:r w:rsidR="00A17EAE">
        <w:rPr>
          <w:sz w:val="32"/>
          <w:szCs w:val="32"/>
        </w:rPr>
        <w:t xml:space="preserve"> and residential growth will be minimized. </w:t>
      </w:r>
    </w:p>
    <w:p w:rsidR="00603F17" w:rsidRDefault="00A17EAE" w:rsidP="00603F17">
      <w:pPr>
        <w:rPr>
          <w:sz w:val="32"/>
          <w:szCs w:val="32"/>
        </w:rPr>
      </w:pPr>
      <w:r>
        <w:rPr>
          <w:sz w:val="32"/>
          <w:szCs w:val="32"/>
        </w:rPr>
        <w:tab/>
      </w:r>
      <w:r w:rsidR="001C318C">
        <w:rPr>
          <w:sz w:val="32"/>
          <w:szCs w:val="32"/>
        </w:rPr>
        <w:t xml:space="preserve">The </w:t>
      </w:r>
      <w:r w:rsidR="006E12F4">
        <w:rPr>
          <w:sz w:val="32"/>
          <w:szCs w:val="32"/>
        </w:rPr>
        <w:t>demographics in</w:t>
      </w:r>
      <w:r>
        <w:rPr>
          <w:sz w:val="32"/>
          <w:szCs w:val="32"/>
        </w:rPr>
        <w:t xml:space="preserve"> T</w:t>
      </w:r>
      <w:r w:rsidR="00313E41">
        <w:rPr>
          <w:sz w:val="32"/>
          <w:szCs w:val="32"/>
        </w:rPr>
        <w:t>able 3 show that the median age has</w:t>
      </w:r>
      <w:r>
        <w:rPr>
          <w:sz w:val="32"/>
          <w:szCs w:val="32"/>
        </w:rPr>
        <w:t xml:space="preserve"> increased slightly fr</w:t>
      </w:r>
      <w:r w:rsidR="00103FC6">
        <w:rPr>
          <w:sz w:val="32"/>
          <w:szCs w:val="32"/>
        </w:rPr>
        <w:t xml:space="preserve">om </w:t>
      </w:r>
      <w:r w:rsidR="006E12F4">
        <w:rPr>
          <w:sz w:val="32"/>
          <w:szCs w:val="32"/>
        </w:rPr>
        <w:t>40.0 years</w:t>
      </w:r>
      <w:r w:rsidR="00103FC6">
        <w:rPr>
          <w:sz w:val="32"/>
          <w:szCs w:val="32"/>
        </w:rPr>
        <w:t xml:space="preserve"> to 41.4 for Chase </w:t>
      </w:r>
      <w:r w:rsidR="006E12F4">
        <w:rPr>
          <w:sz w:val="32"/>
          <w:szCs w:val="32"/>
        </w:rPr>
        <w:t>City,</w:t>
      </w:r>
      <w:r w:rsidR="00103FC6">
        <w:rPr>
          <w:sz w:val="32"/>
          <w:szCs w:val="32"/>
        </w:rPr>
        <w:t xml:space="preserve"> and from 40.9 to 45.8 for the county. The difference may be attributed to more retirees moving to t</w:t>
      </w:r>
      <w:r w:rsidR="00313E41">
        <w:rPr>
          <w:sz w:val="32"/>
          <w:szCs w:val="32"/>
        </w:rPr>
        <w:t xml:space="preserve">he area and living in the County. </w:t>
      </w:r>
    </w:p>
    <w:p w:rsidR="00603F17" w:rsidRDefault="00603F17" w:rsidP="00603F17">
      <w:pPr>
        <w:rPr>
          <w:sz w:val="32"/>
          <w:szCs w:val="32"/>
        </w:rPr>
      </w:pPr>
    </w:p>
    <w:p w:rsidR="00A17EAE" w:rsidRPr="00603F17" w:rsidRDefault="00603F17" w:rsidP="00603F17">
      <w:pPr>
        <w:rPr>
          <w:sz w:val="32"/>
          <w:szCs w:val="32"/>
        </w:rPr>
      </w:pPr>
      <w:r>
        <w:rPr>
          <w:sz w:val="32"/>
          <w:szCs w:val="32"/>
        </w:rPr>
        <w:lastRenderedPageBreak/>
        <w:tab/>
      </w:r>
      <w:r>
        <w:rPr>
          <w:sz w:val="32"/>
          <w:szCs w:val="32"/>
        </w:rPr>
        <w:tab/>
      </w:r>
      <w:r>
        <w:rPr>
          <w:sz w:val="32"/>
          <w:szCs w:val="32"/>
        </w:rPr>
        <w:tab/>
      </w:r>
      <w:r w:rsidR="006F4BC0" w:rsidRPr="00603F17">
        <w:rPr>
          <w:b/>
          <w:sz w:val="32"/>
          <w:szCs w:val="32"/>
        </w:rPr>
        <w:t>Projected Population</w:t>
      </w:r>
    </w:p>
    <w:p w:rsidR="00F976EF" w:rsidRDefault="006F4BC0" w:rsidP="00F61C22">
      <w:pPr>
        <w:rPr>
          <w:sz w:val="32"/>
          <w:szCs w:val="32"/>
        </w:rPr>
      </w:pPr>
      <w:r>
        <w:rPr>
          <w:sz w:val="32"/>
          <w:szCs w:val="32"/>
        </w:rPr>
        <w:tab/>
        <w:t>Population declines based on the historical trend would be expected to continue absent any significant changes.  The aging population and the loss of non-agricultural emp</w:t>
      </w:r>
      <w:r w:rsidR="00313E41">
        <w:rPr>
          <w:sz w:val="32"/>
          <w:szCs w:val="32"/>
        </w:rPr>
        <w:t xml:space="preserve">loyment </w:t>
      </w:r>
      <w:r w:rsidR="006E12F4">
        <w:rPr>
          <w:sz w:val="32"/>
          <w:szCs w:val="32"/>
        </w:rPr>
        <w:t>have</w:t>
      </w:r>
      <w:r w:rsidR="00313E41">
        <w:rPr>
          <w:sz w:val="32"/>
          <w:szCs w:val="32"/>
        </w:rPr>
        <w:t xml:space="preserve"> a negative</w:t>
      </w:r>
      <w:r>
        <w:rPr>
          <w:sz w:val="32"/>
          <w:szCs w:val="32"/>
        </w:rPr>
        <w:t xml:space="preserve"> effect on the situation.  However, there have been some encouraging developments</w:t>
      </w:r>
      <w:r w:rsidR="00313E41">
        <w:rPr>
          <w:sz w:val="32"/>
          <w:szCs w:val="32"/>
        </w:rPr>
        <w:t xml:space="preserve"> recently which could have a positive impact on </w:t>
      </w:r>
      <w:r w:rsidR="00C2717D">
        <w:rPr>
          <w:sz w:val="32"/>
          <w:szCs w:val="32"/>
        </w:rPr>
        <w:t>employment for</w:t>
      </w:r>
      <w:r>
        <w:rPr>
          <w:sz w:val="32"/>
          <w:szCs w:val="32"/>
        </w:rPr>
        <w:t xml:space="preserve"> both the county and the towns. The availability of an abundance of water</w:t>
      </w:r>
      <w:r w:rsidR="00C2717D">
        <w:rPr>
          <w:sz w:val="32"/>
          <w:szCs w:val="32"/>
        </w:rPr>
        <w:t xml:space="preserve"> through the Ro</w:t>
      </w:r>
      <w:r w:rsidR="00F61C22">
        <w:rPr>
          <w:sz w:val="32"/>
          <w:szCs w:val="32"/>
        </w:rPr>
        <w:t>anoke River</w:t>
      </w:r>
      <w:r w:rsidR="00C2717D">
        <w:rPr>
          <w:sz w:val="32"/>
          <w:szCs w:val="32"/>
        </w:rPr>
        <w:t xml:space="preserve"> </w:t>
      </w:r>
      <w:r w:rsidR="006E12F4">
        <w:rPr>
          <w:sz w:val="32"/>
          <w:szCs w:val="32"/>
        </w:rPr>
        <w:t>Service Authority, the</w:t>
      </w:r>
      <w:r>
        <w:rPr>
          <w:sz w:val="32"/>
          <w:szCs w:val="32"/>
        </w:rPr>
        <w:t xml:space="preserve"> broad-band high-speed network</w:t>
      </w:r>
      <w:r w:rsidR="006505A6">
        <w:rPr>
          <w:sz w:val="32"/>
          <w:szCs w:val="32"/>
        </w:rPr>
        <w:t>,</w:t>
      </w:r>
      <w:r w:rsidR="00EC3B0B">
        <w:rPr>
          <w:sz w:val="32"/>
          <w:szCs w:val="32"/>
        </w:rPr>
        <w:t xml:space="preserve"> the redundancy of electric power, </w:t>
      </w:r>
      <w:r w:rsidR="006505A6">
        <w:rPr>
          <w:sz w:val="32"/>
          <w:szCs w:val="32"/>
        </w:rPr>
        <w:t>and</w:t>
      </w:r>
      <w:r w:rsidR="00F61C22">
        <w:rPr>
          <w:sz w:val="32"/>
          <w:szCs w:val="32"/>
        </w:rPr>
        <w:t xml:space="preserve"> natural gas, will have a positive effect on attracting new employers and jobs to the area.  The Town’s ability</w:t>
      </w:r>
      <w:r w:rsidR="00F115D5">
        <w:rPr>
          <w:sz w:val="32"/>
          <w:szCs w:val="32"/>
        </w:rPr>
        <w:t xml:space="preserve"> </w:t>
      </w:r>
      <w:r w:rsidR="00F61C22">
        <w:rPr>
          <w:sz w:val="32"/>
          <w:szCs w:val="32"/>
        </w:rPr>
        <w:t>to</w:t>
      </w:r>
      <w:r w:rsidR="00F115D5">
        <w:rPr>
          <w:sz w:val="32"/>
          <w:szCs w:val="32"/>
        </w:rPr>
        <w:t xml:space="preserve"> </w:t>
      </w:r>
      <w:r w:rsidR="00F61C22">
        <w:rPr>
          <w:sz w:val="32"/>
          <w:szCs w:val="32"/>
        </w:rPr>
        <w:t xml:space="preserve">take advantage of these factors will depend on the necessary long-range planning which will be discussed in more detail in the future. </w:t>
      </w:r>
      <w:r w:rsidR="00C2717D">
        <w:rPr>
          <w:sz w:val="32"/>
          <w:szCs w:val="32"/>
        </w:rPr>
        <w:tab/>
      </w:r>
    </w:p>
    <w:p w:rsidR="00811713" w:rsidRDefault="00F115D5" w:rsidP="00F61C22">
      <w:pPr>
        <w:rPr>
          <w:sz w:val="32"/>
          <w:szCs w:val="32"/>
        </w:rPr>
      </w:pPr>
      <w:r>
        <w:rPr>
          <w:sz w:val="32"/>
          <w:szCs w:val="32"/>
        </w:rPr>
        <w:tab/>
        <w:t>Another important factor that will provide opportunities for population growth is the projected increase of retirees based on the so-called “Baby Boomer Generation” as the result of the huge number of babies born after World War ll.  Many of these retire</w:t>
      </w:r>
      <w:r w:rsidR="00EB7BC7">
        <w:rPr>
          <w:sz w:val="32"/>
          <w:szCs w:val="32"/>
        </w:rPr>
        <w:t>e</w:t>
      </w:r>
      <w:r>
        <w:rPr>
          <w:sz w:val="32"/>
          <w:szCs w:val="32"/>
        </w:rPr>
        <w:t>s will be seeking a quieter life style and will locate in South</w:t>
      </w:r>
      <w:r w:rsidR="00775D8E">
        <w:rPr>
          <w:sz w:val="32"/>
          <w:szCs w:val="32"/>
        </w:rPr>
        <w:t xml:space="preserve">side Virginia, a trend that has </w:t>
      </w:r>
      <w:r>
        <w:rPr>
          <w:sz w:val="32"/>
          <w:szCs w:val="32"/>
        </w:rPr>
        <w:t>be</w:t>
      </w:r>
      <w:r w:rsidR="00811713">
        <w:rPr>
          <w:sz w:val="32"/>
          <w:szCs w:val="32"/>
        </w:rPr>
        <w:t xml:space="preserve">en developing in the last few </w:t>
      </w:r>
      <w:r>
        <w:rPr>
          <w:sz w:val="32"/>
          <w:szCs w:val="32"/>
        </w:rPr>
        <w:t>years.  T</w:t>
      </w:r>
      <w:r w:rsidR="00775D8E">
        <w:rPr>
          <w:sz w:val="32"/>
          <w:szCs w:val="32"/>
        </w:rPr>
        <w:t xml:space="preserve">he following article highlights </w:t>
      </w:r>
      <w:r w:rsidR="00811713">
        <w:rPr>
          <w:sz w:val="32"/>
          <w:szCs w:val="32"/>
        </w:rPr>
        <w:t>the magnitude of these changes.</w:t>
      </w:r>
    </w:p>
    <w:p w:rsidR="00F115D5" w:rsidRDefault="00F115D5" w:rsidP="00F61C22">
      <w:pPr>
        <w:rPr>
          <w:sz w:val="32"/>
          <w:szCs w:val="32"/>
        </w:rPr>
      </w:pPr>
    </w:p>
    <w:tbl>
      <w:tblPr>
        <w:tblpPr w:leftFromText="45" w:rightFromText="45" w:vertAnchor="text" w:horzAnchor="margin" w:tblpXSpec="right" w:tblpY="-93"/>
        <w:tblW w:w="5405" w:type="pct"/>
        <w:tblCellSpacing w:w="15" w:type="dxa"/>
        <w:tblCellMar>
          <w:top w:w="15" w:type="dxa"/>
          <w:left w:w="15" w:type="dxa"/>
          <w:bottom w:w="15" w:type="dxa"/>
          <w:right w:w="15" w:type="dxa"/>
        </w:tblCellMar>
        <w:tblLook w:val="04A0" w:firstRow="1" w:lastRow="0" w:firstColumn="1" w:lastColumn="0" w:noHBand="0" w:noVBand="1"/>
      </w:tblPr>
      <w:tblGrid>
        <w:gridCol w:w="10215"/>
      </w:tblGrid>
      <w:tr w:rsidR="00775D8E" w:rsidRPr="00FE5303" w:rsidTr="00397E99">
        <w:trPr>
          <w:tblCellSpacing w:w="15" w:type="dxa"/>
        </w:trPr>
        <w:tc>
          <w:tcPr>
            <w:tcW w:w="4971" w:type="pct"/>
            <w:hideMark/>
          </w:tcPr>
          <w:p w:rsidR="00811713" w:rsidRPr="00FE5303" w:rsidRDefault="00811713" w:rsidP="00775D8E">
            <w:pPr>
              <w:spacing w:before="100" w:beforeAutospacing="1" w:after="240" w:line="240" w:lineRule="auto"/>
              <w:ind w:left="720"/>
              <w:rPr>
                <w:rFonts w:ascii="Arial" w:eastAsia="Times New Roman" w:hAnsi="Arial" w:cs="Arial"/>
                <w:color w:val="000000"/>
                <w:sz w:val="24"/>
                <w:szCs w:val="24"/>
              </w:rPr>
            </w:pPr>
          </w:p>
        </w:tc>
      </w:tr>
    </w:tbl>
    <w:p w:rsidR="00F115D5" w:rsidRDefault="00F115D5" w:rsidP="00F61C22">
      <w:pPr>
        <w:rPr>
          <w:sz w:val="32"/>
          <w:szCs w:val="32"/>
        </w:rPr>
      </w:pPr>
    </w:p>
    <w:p w:rsidR="00F704CC" w:rsidRDefault="00F704CC" w:rsidP="003D7CEB">
      <w:pPr>
        <w:rPr>
          <w:sz w:val="32"/>
          <w:szCs w:val="32"/>
        </w:rPr>
      </w:pPr>
    </w:p>
    <w:p w:rsidR="00F704CC" w:rsidRDefault="00F704CC" w:rsidP="004F085E">
      <w:pPr>
        <w:jc w:val="center"/>
        <w:rPr>
          <w:sz w:val="32"/>
          <w:szCs w:val="32"/>
        </w:rPr>
      </w:pPr>
    </w:p>
    <w:p w:rsidR="004F085E" w:rsidRDefault="004F085E" w:rsidP="004F085E">
      <w:pPr>
        <w:jc w:val="center"/>
        <w:rPr>
          <w:sz w:val="32"/>
          <w:szCs w:val="32"/>
        </w:rPr>
      </w:pPr>
    </w:p>
    <w:p w:rsidR="00775D8E" w:rsidRPr="00FE5303" w:rsidRDefault="00775D8E" w:rsidP="00775D8E">
      <w:pPr>
        <w:spacing w:before="100" w:beforeAutospacing="1" w:after="100" w:afterAutospacing="1" w:line="240" w:lineRule="auto"/>
        <w:outlineLvl w:val="2"/>
        <w:rPr>
          <w:rFonts w:ascii="Arial" w:eastAsia="Times New Roman" w:hAnsi="Arial" w:cs="Arial"/>
          <w:b/>
          <w:bCs/>
          <w:i/>
          <w:iCs/>
          <w:color w:val="000000"/>
          <w:sz w:val="24"/>
          <w:szCs w:val="24"/>
        </w:rPr>
      </w:pPr>
      <w:r w:rsidRPr="00FE5303">
        <w:rPr>
          <w:rFonts w:ascii="Arial" w:eastAsia="Times New Roman" w:hAnsi="Arial" w:cs="Arial"/>
          <w:b/>
          <w:bCs/>
          <w:i/>
          <w:iCs/>
          <w:color w:val="000000"/>
          <w:sz w:val="24"/>
          <w:szCs w:val="24"/>
        </w:rPr>
        <w:t>About Baby Boomers</w:t>
      </w:r>
    </w:p>
    <w:p w:rsidR="00775D8E" w:rsidRPr="00FE5303" w:rsidRDefault="00775D8E" w:rsidP="00775D8E">
      <w:pPr>
        <w:numPr>
          <w:ilvl w:val="0"/>
          <w:numId w:val="4"/>
        </w:numPr>
        <w:spacing w:before="100" w:beforeAutospacing="1" w:after="240" w:line="240" w:lineRule="auto"/>
        <w:rPr>
          <w:rFonts w:ascii="Arial" w:eastAsia="Times New Roman" w:hAnsi="Arial" w:cs="Arial"/>
          <w:color w:val="000000"/>
          <w:sz w:val="24"/>
          <w:szCs w:val="24"/>
        </w:rPr>
      </w:pPr>
      <w:r w:rsidRPr="00FE5303">
        <w:rPr>
          <w:rFonts w:ascii="Arial" w:eastAsia="Times New Roman" w:hAnsi="Arial" w:cs="Arial"/>
          <w:color w:val="000000"/>
          <w:sz w:val="24"/>
          <w:szCs w:val="24"/>
        </w:rPr>
        <w:t xml:space="preserve">Approximately 77 million babies were born in the U.S. during the “boom” years of 1946-1964. </w:t>
      </w:r>
      <w:r w:rsidRPr="00FE5303">
        <w:rPr>
          <w:rFonts w:ascii="Arial" w:eastAsia="Times New Roman" w:hAnsi="Arial" w:cs="Arial"/>
          <w:i/>
          <w:iCs/>
          <w:color w:val="000000"/>
          <w:sz w:val="24"/>
          <w:szCs w:val="24"/>
        </w:rPr>
        <w:t>(US Dept. of Health &amp; Human Services)</w:t>
      </w:r>
    </w:p>
    <w:p w:rsidR="00775D8E" w:rsidRPr="00FE5303" w:rsidRDefault="00775D8E" w:rsidP="00775D8E">
      <w:pPr>
        <w:numPr>
          <w:ilvl w:val="0"/>
          <w:numId w:val="4"/>
        </w:numPr>
        <w:spacing w:before="100" w:beforeAutospacing="1" w:after="240" w:line="240" w:lineRule="auto"/>
        <w:rPr>
          <w:rFonts w:ascii="Arial" w:eastAsia="Times New Roman" w:hAnsi="Arial" w:cs="Arial"/>
          <w:color w:val="000000"/>
          <w:sz w:val="24"/>
          <w:szCs w:val="24"/>
        </w:rPr>
      </w:pPr>
      <w:r w:rsidRPr="00FE5303">
        <w:rPr>
          <w:rFonts w:ascii="Arial" w:eastAsia="Times New Roman" w:hAnsi="Arial" w:cs="Arial"/>
          <w:color w:val="000000"/>
          <w:sz w:val="24"/>
          <w:szCs w:val="24"/>
        </w:rPr>
        <w:t>In January 2006, the first boomers will turn 60. In 2011, the oldest baby boomers will turn 65, and, on average can expect to live to 83.</w:t>
      </w:r>
    </w:p>
    <w:p w:rsidR="00775D8E" w:rsidRPr="00FE5303" w:rsidRDefault="00775D8E" w:rsidP="00775D8E">
      <w:pPr>
        <w:numPr>
          <w:ilvl w:val="0"/>
          <w:numId w:val="4"/>
        </w:numPr>
        <w:spacing w:before="100" w:beforeAutospacing="1" w:after="240" w:line="240" w:lineRule="auto"/>
        <w:rPr>
          <w:rFonts w:ascii="Arial" w:eastAsia="Times New Roman" w:hAnsi="Arial" w:cs="Arial"/>
          <w:color w:val="000000"/>
          <w:sz w:val="24"/>
          <w:szCs w:val="24"/>
        </w:rPr>
      </w:pPr>
      <w:r w:rsidRPr="00FE5303">
        <w:rPr>
          <w:rFonts w:ascii="Arial" w:eastAsia="Times New Roman" w:hAnsi="Arial" w:cs="Arial"/>
          <w:color w:val="000000"/>
          <w:sz w:val="24"/>
          <w:szCs w:val="24"/>
        </w:rPr>
        <w:t>One in four Americans is a baby boomer. This is the largest population group in U.S. history.</w:t>
      </w:r>
    </w:p>
    <w:p w:rsidR="00775D8E" w:rsidRPr="00FE5303" w:rsidRDefault="00775D8E" w:rsidP="00775D8E">
      <w:pPr>
        <w:numPr>
          <w:ilvl w:val="0"/>
          <w:numId w:val="4"/>
        </w:numPr>
        <w:spacing w:before="100" w:beforeAutospacing="1" w:after="240" w:line="240" w:lineRule="auto"/>
        <w:rPr>
          <w:rFonts w:ascii="Arial" w:eastAsia="Times New Roman" w:hAnsi="Arial" w:cs="Arial"/>
          <w:color w:val="000000"/>
          <w:sz w:val="24"/>
          <w:szCs w:val="24"/>
        </w:rPr>
      </w:pPr>
      <w:r w:rsidRPr="00FE5303">
        <w:rPr>
          <w:rFonts w:ascii="Arial" w:eastAsia="Times New Roman" w:hAnsi="Arial" w:cs="Arial"/>
          <w:color w:val="000000"/>
          <w:sz w:val="24"/>
          <w:szCs w:val="24"/>
        </w:rPr>
        <w:t>A baby boomer turns 50 every 18 seconds and 60 every 7 seconds.</w:t>
      </w:r>
    </w:p>
    <w:p w:rsidR="00775D8E" w:rsidRPr="00FE5303" w:rsidRDefault="00775D8E" w:rsidP="00775D8E">
      <w:pPr>
        <w:numPr>
          <w:ilvl w:val="0"/>
          <w:numId w:val="4"/>
        </w:numPr>
        <w:spacing w:before="100" w:beforeAutospacing="1" w:after="240" w:line="240" w:lineRule="auto"/>
        <w:rPr>
          <w:rFonts w:ascii="Arial" w:eastAsia="Times New Roman" w:hAnsi="Arial" w:cs="Arial"/>
          <w:color w:val="000000"/>
          <w:sz w:val="24"/>
          <w:szCs w:val="24"/>
        </w:rPr>
      </w:pPr>
      <w:r w:rsidRPr="00FE5303">
        <w:rPr>
          <w:rFonts w:ascii="Arial" w:eastAsia="Times New Roman" w:hAnsi="Arial" w:cs="Arial"/>
          <w:color w:val="000000"/>
          <w:sz w:val="24"/>
          <w:szCs w:val="24"/>
        </w:rPr>
        <w:t>Baby boomers comprise 28% of the U.S. population, nearly 3 in 10 Americans.</w:t>
      </w:r>
    </w:p>
    <w:p w:rsidR="003D7CEB" w:rsidRDefault="003D7CEB" w:rsidP="004F085E">
      <w:pPr>
        <w:jc w:val="center"/>
        <w:rPr>
          <w:sz w:val="32"/>
          <w:szCs w:val="32"/>
        </w:rPr>
      </w:pPr>
    </w:p>
    <w:bookmarkStart w:id="1" w:name="_MON_1393050113"/>
    <w:bookmarkStart w:id="2" w:name="_MON_1393050131"/>
    <w:bookmarkStart w:id="3" w:name="_MON_1393050151"/>
    <w:bookmarkStart w:id="4" w:name="_MON_1393050167"/>
    <w:bookmarkEnd w:id="1"/>
    <w:bookmarkEnd w:id="2"/>
    <w:bookmarkEnd w:id="3"/>
    <w:bookmarkEnd w:id="4"/>
    <w:bookmarkStart w:id="5" w:name="_MON_1393050091"/>
    <w:bookmarkEnd w:id="5"/>
    <w:p w:rsidR="00A902FD" w:rsidRDefault="005C07EA" w:rsidP="005C07EA">
      <w:r>
        <w:object w:dxaOrig="6927" w:dyaOrig="1397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21.35pt;height:647.1pt" o:ole="">
            <v:imagedata r:id="rId9" o:title=""/>
          </v:shape>
          <o:OLEObject Type="Embed" ProgID="Excel.Sheet.12" ShapeID="_x0000_i1025" DrawAspect="Content" ObjectID="_1572159109" r:id="rId10"/>
        </w:object>
      </w:r>
    </w:p>
    <w:p w:rsidR="00F704CC" w:rsidRDefault="006E12F4" w:rsidP="005C07EA">
      <w:pPr>
        <w:rPr>
          <w:b/>
          <w:sz w:val="32"/>
          <w:szCs w:val="32"/>
        </w:rPr>
      </w:pPr>
      <w:r>
        <w:lastRenderedPageBreak/>
        <w:t>TABLE 1a</w:t>
      </w:r>
    </w:p>
    <w:p w:rsidR="005C07EA" w:rsidRDefault="005C07EA" w:rsidP="005C07EA">
      <w:pPr>
        <w:rPr>
          <w:noProof/>
        </w:rPr>
      </w:pPr>
      <w:r>
        <w:rPr>
          <w:noProof/>
        </w:rPr>
        <w:drawing>
          <wp:inline distT="0" distB="0" distL="0" distR="0">
            <wp:extent cx="4188212" cy="2984742"/>
            <wp:effectExtent l="6092" t="6102" r="3046" b="5721"/>
            <wp:docPr id="3" name="Chart 2" descr="Title: 67yyhhhhbg"/>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A902FD" w:rsidRDefault="00A902FD" w:rsidP="005C07EA">
      <w:pPr>
        <w:rPr>
          <w:b/>
          <w:sz w:val="32"/>
          <w:szCs w:val="32"/>
        </w:rPr>
      </w:pPr>
    </w:p>
    <w:p w:rsidR="005C07EA" w:rsidRDefault="005C07EA" w:rsidP="005C07EA">
      <w:pPr>
        <w:rPr>
          <w:b/>
          <w:sz w:val="32"/>
          <w:szCs w:val="32"/>
        </w:rPr>
      </w:pPr>
    </w:p>
    <w:p w:rsidR="005C07EA" w:rsidRDefault="005C07EA" w:rsidP="005C07EA">
      <w:pPr>
        <w:rPr>
          <w:b/>
          <w:sz w:val="32"/>
          <w:szCs w:val="32"/>
        </w:rPr>
      </w:pPr>
    </w:p>
    <w:p w:rsidR="005C07EA" w:rsidRDefault="005C07EA" w:rsidP="005C07EA">
      <w:pPr>
        <w:rPr>
          <w:b/>
          <w:sz w:val="32"/>
          <w:szCs w:val="32"/>
        </w:rPr>
      </w:pPr>
    </w:p>
    <w:p w:rsidR="001213CF" w:rsidRDefault="0097790A" w:rsidP="0097790A">
      <w:pPr>
        <w:jc w:val="center"/>
        <w:rPr>
          <w:b/>
          <w:sz w:val="32"/>
          <w:szCs w:val="32"/>
        </w:rPr>
      </w:pPr>
      <w:r>
        <w:rPr>
          <w:b/>
          <w:sz w:val="32"/>
          <w:szCs w:val="32"/>
        </w:rPr>
        <w:t>Table 2</w:t>
      </w:r>
    </w:p>
    <w:bookmarkStart w:id="6" w:name="_MON_1393050463"/>
    <w:bookmarkEnd w:id="6"/>
    <w:p w:rsidR="005C07EA" w:rsidRDefault="005C07EA" w:rsidP="005C07EA">
      <w:pPr>
        <w:rPr>
          <w:noProof/>
        </w:rPr>
      </w:pPr>
      <w:r>
        <w:rPr>
          <w:noProof/>
        </w:rPr>
        <w:object w:dxaOrig="12960" w:dyaOrig="5175">
          <v:shape id="_x0000_i1026" type="#_x0000_t75" style="width:467.1pt;height:186.15pt" o:ole="">
            <v:imagedata r:id="rId12" o:title=""/>
          </v:shape>
          <o:OLEObject Type="Embed" ProgID="Excel.Sheet.12" ShapeID="_x0000_i1026" DrawAspect="Content" ObjectID="_1572159110" r:id="rId13"/>
        </w:object>
      </w:r>
    </w:p>
    <w:bookmarkStart w:id="7" w:name="_MON_1393050420"/>
    <w:bookmarkEnd w:id="7"/>
    <w:bookmarkStart w:id="8" w:name="_MON_1393050473"/>
    <w:bookmarkEnd w:id="8"/>
    <w:p w:rsidR="00F704CC" w:rsidRDefault="00F704CC" w:rsidP="00F704CC">
      <w:pPr>
        <w:rPr>
          <w:noProof/>
        </w:rPr>
      </w:pPr>
      <w:r>
        <w:rPr>
          <w:noProof/>
        </w:rPr>
        <w:object w:dxaOrig="8280" w:dyaOrig="15810">
          <v:shape id="_x0000_i1027" type="#_x0000_t75" style="width:340.7pt;height:9in" o:ole="">
            <v:imagedata r:id="rId14" o:title=""/>
          </v:shape>
          <o:OLEObject Type="Embed" ProgID="Excel.Sheet.12" ShapeID="_x0000_i1027" DrawAspect="Content" ObjectID="_1572159111" r:id="rId15"/>
        </w:object>
      </w:r>
    </w:p>
    <w:p w:rsidR="005C07EA" w:rsidRDefault="006505A6" w:rsidP="005C07EA">
      <w:pPr>
        <w:rPr>
          <w:b/>
          <w:sz w:val="32"/>
          <w:szCs w:val="32"/>
        </w:rPr>
      </w:pPr>
      <w:r>
        <w:rPr>
          <w:b/>
          <w:noProof/>
          <w:sz w:val="32"/>
          <w:szCs w:val="32"/>
        </w:rPr>
        <w:lastRenderedPageBreak/>
        <w:drawing>
          <wp:inline distT="0" distB="0" distL="0" distR="0">
            <wp:extent cx="5871845" cy="8582025"/>
            <wp:effectExtent l="19050" t="0" r="0" b="0"/>
            <wp:docPr id="16" name="Picture 16" descr="C:\Users\MOORE\Pictures\03-12-2012 01;57;28PM.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C:\Users\MOORE\Pictures\03-12-2012 01;57;28PM.jpg"/>
                    <pic:cNvPicPr>
                      <a:picLocks noChangeAspect="1" noChangeArrowheads="1"/>
                    </pic:cNvPicPr>
                  </pic:nvPicPr>
                  <pic:blipFill>
                    <a:blip r:embed="rId16" cstate="print"/>
                    <a:srcRect/>
                    <a:stretch>
                      <a:fillRect/>
                    </a:stretch>
                  </pic:blipFill>
                  <pic:spPr bwMode="auto">
                    <a:xfrm>
                      <a:off x="0" y="0"/>
                      <a:ext cx="5871845" cy="8582025"/>
                    </a:xfrm>
                    <a:prstGeom prst="rect">
                      <a:avLst/>
                    </a:prstGeom>
                    <a:noFill/>
                    <a:ln w="9525">
                      <a:noFill/>
                      <a:miter lim="800000"/>
                      <a:headEnd/>
                      <a:tailEnd/>
                    </a:ln>
                  </pic:spPr>
                </pic:pic>
              </a:graphicData>
            </a:graphic>
          </wp:inline>
        </w:drawing>
      </w:r>
    </w:p>
    <w:p w:rsidR="008637F2" w:rsidRDefault="008637F2" w:rsidP="0016449F">
      <w:pPr>
        <w:rPr>
          <w:b/>
          <w:sz w:val="32"/>
          <w:szCs w:val="32"/>
        </w:rPr>
      </w:pPr>
      <w:r>
        <w:rPr>
          <w:b/>
          <w:noProof/>
          <w:sz w:val="32"/>
          <w:szCs w:val="32"/>
        </w:rPr>
        <w:lastRenderedPageBreak/>
        <w:drawing>
          <wp:inline distT="0" distB="0" distL="0" distR="0">
            <wp:extent cx="5497195" cy="8505190"/>
            <wp:effectExtent l="19050" t="0" r="8255" b="0"/>
            <wp:docPr id="17" name="Picture 17" descr="C:\Users\MOORE\Pictures\03-12-2012 02;04;39PM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C:\Users\MOORE\Pictures\03-12-2012 02;04;39PM2.jpg"/>
                    <pic:cNvPicPr>
                      <a:picLocks noChangeAspect="1" noChangeArrowheads="1"/>
                    </pic:cNvPicPr>
                  </pic:nvPicPr>
                  <pic:blipFill>
                    <a:blip r:embed="rId17" cstate="print"/>
                    <a:srcRect/>
                    <a:stretch>
                      <a:fillRect/>
                    </a:stretch>
                  </pic:blipFill>
                  <pic:spPr bwMode="auto">
                    <a:xfrm>
                      <a:off x="0" y="0"/>
                      <a:ext cx="5497195" cy="8505190"/>
                    </a:xfrm>
                    <a:prstGeom prst="rect">
                      <a:avLst/>
                    </a:prstGeom>
                    <a:noFill/>
                    <a:ln w="9525">
                      <a:noFill/>
                      <a:miter lim="800000"/>
                      <a:headEnd/>
                      <a:tailEnd/>
                    </a:ln>
                  </pic:spPr>
                </pic:pic>
              </a:graphicData>
            </a:graphic>
          </wp:inline>
        </w:drawing>
      </w:r>
    </w:p>
    <w:p w:rsidR="0016449F" w:rsidRDefault="0016449F" w:rsidP="0016449F">
      <w:pPr>
        <w:pBdr>
          <w:top w:val="single" w:sz="12" w:space="1" w:color="auto"/>
          <w:bottom w:val="single" w:sz="12" w:space="1" w:color="auto"/>
        </w:pBdr>
        <w:jc w:val="center"/>
        <w:rPr>
          <w:b/>
          <w:sz w:val="32"/>
          <w:szCs w:val="32"/>
        </w:rPr>
      </w:pPr>
      <w:r>
        <w:rPr>
          <w:b/>
          <w:sz w:val="32"/>
          <w:szCs w:val="32"/>
        </w:rPr>
        <w:lastRenderedPageBreak/>
        <w:t>Housing</w:t>
      </w:r>
    </w:p>
    <w:p w:rsidR="0016449F" w:rsidRDefault="0016449F" w:rsidP="0016449F">
      <w:pPr>
        <w:rPr>
          <w:sz w:val="32"/>
          <w:szCs w:val="32"/>
        </w:rPr>
      </w:pPr>
      <w:r>
        <w:rPr>
          <w:b/>
          <w:sz w:val="32"/>
          <w:szCs w:val="32"/>
        </w:rPr>
        <w:tab/>
      </w:r>
      <w:r>
        <w:rPr>
          <w:sz w:val="32"/>
          <w:szCs w:val="32"/>
        </w:rPr>
        <w:t>The availability, condition, and affordability of various t</w:t>
      </w:r>
      <w:r w:rsidR="00247181">
        <w:rPr>
          <w:sz w:val="32"/>
          <w:szCs w:val="32"/>
        </w:rPr>
        <w:t>y</w:t>
      </w:r>
      <w:r>
        <w:rPr>
          <w:sz w:val="32"/>
          <w:szCs w:val="32"/>
        </w:rPr>
        <w:t xml:space="preserve">pes of housing resources within a community </w:t>
      </w:r>
      <w:r w:rsidR="006E12F4">
        <w:rPr>
          <w:sz w:val="32"/>
          <w:szCs w:val="32"/>
        </w:rPr>
        <w:t>are of great</w:t>
      </w:r>
      <w:r>
        <w:rPr>
          <w:sz w:val="32"/>
          <w:szCs w:val="32"/>
        </w:rPr>
        <w:t xml:space="preserve"> importance to community growth and development.  Housing conditions are often used as a barometer to gauge a community’s social and economic well-being and the quality of life enjoyed by its residents.  Furthermore, suitable housing is a basic requirement of population and economic growth.  Also, prevailing housing conditions convey a highly visible message of a community’s commitment to</w:t>
      </w:r>
      <w:r w:rsidR="00281F8F">
        <w:rPr>
          <w:sz w:val="32"/>
          <w:szCs w:val="32"/>
        </w:rPr>
        <w:t xml:space="preserve"> </w:t>
      </w:r>
      <w:r>
        <w:rPr>
          <w:sz w:val="32"/>
          <w:szCs w:val="32"/>
        </w:rPr>
        <w:t xml:space="preserve">satisfy this need for its current and future residents.  </w:t>
      </w:r>
    </w:p>
    <w:p w:rsidR="0016449F" w:rsidRDefault="0016449F" w:rsidP="0016449F">
      <w:pPr>
        <w:rPr>
          <w:sz w:val="32"/>
          <w:szCs w:val="32"/>
        </w:rPr>
      </w:pPr>
      <w:r>
        <w:rPr>
          <w:sz w:val="32"/>
          <w:szCs w:val="32"/>
        </w:rPr>
        <w:tab/>
        <w:t xml:space="preserve">Housing is the dominant land use in the Town of Chase City.  The overall housing stock can be described as being in good condition, however; there are sections of deteriorating dwellings within the town. </w:t>
      </w:r>
      <w:r w:rsidR="000B2F73">
        <w:rPr>
          <w:sz w:val="32"/>
          <w:szCs w:val="32"/>
        </w:rPr>
        <w:t>The Town is identifying strategies through the comprehensive plan and zoning ordinance to target special interest and resour</w:t>
      </w:r>
      <w:r w:rsidR="00EB7BC7">
        <w:rPr>
          <w:sz w:val="32"/>
          <w:szCs w:val="32"/>
        </w:rPr>
        <w:t>c</w:t>
      </w:r>
      <w:r w:rsidR="000B2F73">
        <w:rPr>
          <w:sz w:val="32"/>
          <w:szCs w:val="32"/>
        </w:rPr>
        <w:t xml:space="preserve">es to provide increased housing opportunities for area low and moderate income individuals and families. </w:t>
      </w:r>
    </w:p>
    <w:p w:rsidR="006A0246" w:rsidRDefault="003A34D5" w:rsidP="006A0246">
      <w:pPr>
        <w:rPr>
          <w:sz w:val="32"/>
          <w:szCs w:val="32"/>
        </w:rPr>
      </w:pPr>
      <w:r>
        <w:rPr>
          <w:sz w:val="32"/>
          <w:szCs w:val="32"/>
        </w:rPr>
        <w:tab/>
        <w:t xml:space="preserve">The Town is confronted with a number of housing problems and </w:t>
      </w:r>
      <w:r w:rsidR="00281F8F">
        <w:rPr>
          <w:sz w:val="32"/>
          <w:szCs w:val="32"/>
        </w:rPr>
        <w:t>needs</w:t>
      </w:r>
      <w:r>
        <w:rPr>
          <w:sz w:val="32"/>
          <w:szCs w:val="32"/>
        </w:rPr>
        <w:t xml:space="preserve"> which</w:t>
      </w:r>
      <w:r w:rsidR="00281F8F">
        <w:rPr>
          <w:sz w:val="32"/>
          <w:szCs w:val="32"/>
        </w:rPr>
        <w:t>,</w:t>
      </w:r>
      <w:r>
        <w:rPr>
          <w:sz w:val="32"/>
          <w:szCs w:val="32"/>
        </w:rPr>
        <w:t xml:space="preserve"> if not given attention, have the certain potential of further deterioration. The presence of substandard housing conditions jeopardizes the</w:t>
      </w:r>
      <w:r w:rsidR="00D64B08">
        <w:rPr>
          <w:sz w:val="32"/>
          <w:szCs w:val="32"/>
        </w:rPr>
        <w:t xml:space="preserve"> </w:t>
      </w:r>
      <w:r>
        <w:rPr>
          <w:sz w:val="32"/>
          <w:szCs w:val="32"/>
        </w:rPr>
        <w:t>health and safety of residents subject to such ill-fated conditions. However, the effects of substandard housing are not limited solely to those who physically reside within these hom</w:t>
      </w:r>
      <w:r w:rsidR="00D64B08">
        <w:rPr>
          <w:sz w:val="32"/>
          <w:szCs w:val="32"/>
        </w:rPr>
        <w:t>e</w:t>
      </w:r>
      <w:r>
        <w:rPr>
          <w:sz w:val="32"/>
          <w:szCs w:val="32"/>
        </w:rPr>
        <w:t xml:space="preserve">s.  The </w:t>
      </w:r>
      <w:r w:rsidR="00D64B08">
        <w:rPr>
          <w:sz w:val="32"/>
          <w:szCs w:val="32"/>
        </w:rPr>
        <w:t>economic health of the community is adversely affected. In a broader sense,</w:t>
      </w:r>
      <w:r w:rsidR="00281F8F">
        <w:rPr>
          <w:sz w:val="32"/>
          <w:szCs w:val="32"/>
        </w:rPr>
        <w:t xml:space="preserve">  </w:t>
      </w:r>
      <w:r w:rsidR="00D64B08">
        <w:rPr>
          <w:sz w:val="32"/>
          <w:szCs w:val="32"/>
        </w:rPr>
        <w:t xml:space="preserve"> housing is a vital community resource, which if properly maintained will have a good inf</w:t>
      </w:r>
      <w:r w:rsidR="00281F8F">
        <w:rPr>
          <w:sz w:val="32"/>
          <w:szCs w:val="32"/>
        </w:rPr>
        <w:t>luence, and</w:t>
      </w:r>
      <w:r w:rsidR="00D64B08">
        <w:rPr>
          <w:sz w:val="32"/>
          <w:szCs w:val="32"/>
        </w:rPr>
        <w:t xml:space="preserve"> if not, will </w:t>
      </w:r>
      <w:r w:rsidR="006E12F4">
        <w:rPr>
          <w:sz w:val="32"/>
          <w:szCs w:val="32"/>
        </w:rPr>
        <w:t>impede the</w:t>
      </w:r>
      <w:r w:rsidR="00281F8F">
        <w:rPr>
          <w:sz w:val="32"/>
          <w:szCs w:val="32"/>
        </w:rPr>
        <w:t xml:space="preserve"> </w:t>
      </w:r>
      <w:r w:rsidR="006E12F4">
        <w:rPr>
          <w:sz w:val="32"/>
          <w:szCs w:val="32"/>
        </w:rPr>
        <w:t>future social</w:t>
      </w:r>
      <w:r w:rsidR="00D64B08">
        <w:rPr>
          <w:sz w:val="32"/>
          <w:szCs w:val="32"/>
        </w:rPr>
        <w:t xml:space="preserve"> and </w:t>
      </w:r>
      <w:r w:rsidR="006E12F4">
        <w:rPr>
          <w:sz w:val="32"/>
          <w:szCs w:val="32"/>
        </w:rPr>
        <w:t>economic well</w:t>
      </w:r>
      <w:r w:rsidR="00D64B08">
        <w:rPr>
          <w:sz w:val="32"/>
          <w:szCs w:val="32"/>
        </w:rPr>
        <w:t>-b</w:t>
      </w:r>
      <w:r w:rsidR="00E82925">
        <w:rPr>
          <w:sz w:val="32"/>
          <w:szCs w:val="32"/>
        </w:rPr>
        <w:t xml:space="preserve">eing of the community. In order to </w:t>
      </w:r>
      <w:r w:rsidR="00E82925">
        <w:rPr>
          <w:sz w:val="32"/>
          <w:szCs w:val="32"/>
        </w:rPr>
        <w:lastRenderedPageBreak/>
        <w:t>attract</w:t>
      </w:r>
      <w:r w:rsidR="00D64B08">
        <w:rPr>
          <w:sz w:val="32"/>
          <w:szCs w:val="32"/>
        </w:rPr>
        <w:t xml:space="preserve"> </w:t>
      </w:r>
      <w:r w:rsidR="00281F8F">
        <w:rPr>
          <w:sz w:val="32"/>
          <w:szCs w:val="32"/>
        </w:rPr>
        <w:t>new citizens and</w:t>
      </w:r>
      <w:r w:rsidR="00BA6F0D">
        <w:rPr>
          <w:sz w:val="32"/>
          <w:szCs w:val="32"/>
        </w:rPr>
        <w:t xml:space="preserve"> tourists </w:t>
      </w:r>
      <w:r w:rsidR="00D64B08">
        <w:rPr>
          <w:sz w:val="32"/>
          <w:szCs w:val="32"/>
        </w:rPr>
        <w:t>to the town</w:t>
      </w:r>
      <w:r w:rsidR="006E12F4">
        <w:rPr>
          <w:sz w:val="32"/>
          <w:szCs w:val="32"/>
        </w:rPr>
        <w:t>, the</w:t>
      </w:r>
      <w:r w:rsidR="00281F8F">
        <w:rPr>
          <w:sz w:val="32"/>
          <w:szCs w:val="32"/>
        </w:rPr>
        <w:t xml:space="preserve"> town</w:t>
      </w:r>
      <w:r w:rsidR="00FE5303">
        <w:rPr>
          <w:sz w:val="32"/>
          <w:szCs w:val="32"/>
        </w:rPr>
        <w:t xml:space="preserve"> must implement programs</w:t>
      </w:r>
      <w:r w:rsidR="00D64B08">
        <w:rPr>
          <w:sz w:val="32"/>
          <w:szCs w:val="32"/>
        </w:rPr>
        <w:t xml:space="preserve"> which will address these issues.  </w:t>
      </w:r>
      <w:r w:rsidR="00BA6F0D">
        <w:rPr>
          <w:sz w:val="32"/>
          <w:szCs w:val="32"/>
        </w:rPr>
        <w:t>The citizens of the town in general are an important and necessary part of the solution and must be made aw</w:t>
      </w:r>
      <w:r w:rsidR="00E82925">
        <w:rPr>
          <w:sz w:val="32"/>
          <w:szCs w:val="32"/>
        </w:rPr>
        <w:t>are of the benefits of maintaining their properties in good order.</w:t>
      </w:r>
      <w:r w:rsidR="00BA6F0D">
        <w:rPr>
          <w:sz w:val="32"/>
          <w:szCs w:val="32"/>
        </w:rPr>
        <w:t xml:space="preserve">  </w:t>
      </w:r>
    </w:p>
    <w:p w:rsidR="00BA6F0D" w:rsidRDefault="00BA6F0D" w:rsidP="006A0246">
      <w:pPr>
        <w:rPr>
          <w:sz w:val="32"/>
          <w:szCs w:val="32"/>
        </w:rPr>
      </w:pPr>
      <w:r>
        <w:rPr>
          <w:sz w:val="32"/>
          <w:szCs w:val="32"/>
        </w:rPr>
        <w:tab/>
        <w:t>Chase City’s housing stock is characterized by a predominant number of older, single family homes.  This type of</w:t>
      </w:r>
      <w:r w:rsidR="00E82925">
        <w:rPr>
          <w:sz w:val="32"/>
          <w:szCs w:val="32"/>
        </w:rPr>
        <w:t xml:space="preserve"> </w:t>
      </w:r>
      <w:r>
        <w:rPr>
          <w:sz w:val="32"/>
          <w:szCs w:val="32"/>
        </w:rPr>
        <w:t>older</w:t>
      </w:r>
      <w:r w:rsidR="00E82925">
        <w:rPr>
          <w:sz w:val="32"/>
          <w:szCs w:val="32"/>
        </w:rPr>
        <w:t xml:space="preserve"> </w:t>
      </w:r>
      <w:r>
        <w:rPr>
          <w:sz w:val="32"/>
          <w:szCs w:val="32"/>
        </w:rPr>
        <w:t>housing lends itself to the</w:t>
      </w:r>
      <w:r w:rsidR="00247181">
        <w:rPr>
          <w:sz w:val="32"/>
          <w:szCs w:val="32"/>
        </w:rPr>
        <w:t xml:space="preserve"> </w:t>
      </w:r>
      <w:r w:rsidR="00FE5303">
        <w:rPr>
          <w:sz w:val="32"/>
          <w:szCs w:val="32"/>
        </w:rPr>
        <w:t>increased</w:t>
      </w:r>
      <w:r>
        <w:rPr>
          <w:sz w:val="32"/>
          <w:szCs w:val="32"/>
        </w:rPr>
        <w:t xml:space="preserve"> need for maintenance and modernization by owners and landlords to keep their homes and properties safe, sanitary, and in functional working order. While the integrity of many of the town’s older</w:t>
      </w:r>
      <w:r w:rsidR="00E82925">
        <w:rPr>
          <w:sz w:val="32"/>
          <w:szCs w:val="32"/>
        </w:rPr>
        <w:t xml:space="preserve"> </w:t>
      </w:r>
      <w:r>
        <w:rPr>
          <w:sz w:val="32"/>
          <w:szCs w:val="32"/>
        </w:rPr>
        <w:t>homes</w:t>
      </w:r>
      <w:r w:rsidR="00E82925">
        <w:rPr>
          <w:sz w:val="32"/>
          <w:szCs w:val="32"/>
        </w:rPr>
        <w:t xml:space="preserve"> </w:t>
      </w:r>
      <w:r>
        <w:rPr>
          <w:sz w:val="32"/>
          <w:szCs w:val="32"/>
        </w:rPr>
        <w:t xml:space="preserve">is considered good, the existence of substandard </w:t>
      </w:r>
      <w:r w:rsidR="00281F8F">
        <w:rPr>
          <w:sz w:val="32"/>
          <w:szCs w:val="32"/>
        </w:rPr>
        <w:t>housing is</w:t>
      </w:r>
      <w:r>
        <w:rPr>
          <w:sz w:val="32"/>
          <w:szCs w:val="32"/>
        </w:rPr>
        <w:t xml:space="preserve"> evi</w:t>
      </w:r>
      <w:r w:rsidR="00281F8F">
        <w:rPr>
          <w:sz w:val="32"/>
          <w:szCs w:val="32"/>
        </w:rPr>
        <w:t>dent in certain individual houses</w:t>
      </w:r>
      <w:r>
        <w:rPr>
          <w:sz w:val="32"/>
          <w:szCs w:val="32"/>
        </w:rPr>
        <w:t xml:space="preserve"> and particular neighborhoods.  The single most import variable</w:t>
      </w:r>
      <w:r w:rsidR="00E82925">
        <w:rPr>
          <w:sz w:val="32"/>
          <w:szCs w:val="32"/>
        </w:rPr>
        <w:t xml:space="preserve"> </w:t>
      </w:r>
      <w:r>
        <w:rPr>
          <w:sz w:val="32"/>
          <w:szCs w:val="32"/>
        </w:rPr>
        <w:t>that has contributed to this situation is the lack of financial means by both private owners and the local government required to rectify the problem.</w:t>
      </w:r>
    </w:p>
    <w:p w:rsidR="00BA6F0D" w:rsidRDefault="00BA6F0D" w:rsidP="006A0246">
      <w:pPr>
        <w:rPr>
          <w:sz w:val="32"/>
          <w:szCs w:val="32"/>
        </w:rPr>
      </w:pPr>
      <w:r>
        <w:rPr>
          <w:sz w:val="32"/>
          <w:szCs w:val="32"/>
        </w:rPr>
        <w:tab/>
      </w:r>
      <w:r w:rsidR="00DB2D06">
        <w:rPr>
          <w:sz w:val="32"/>
          <w:szCs w:val="32"/>
        </w:rPr>
        <w:t xml:space="preserve">It is a fairly safe assumption that people do not willingly choose to place themselves in the compromised living environment of substandard housing.  But for many LMI families their lack of income </w:t>
      </w:r>
      <w:r w:rsidR="006A5C69">
        <w:rPr>
          <w:sz w:val="32"/>
          <w:szCs w:val="32"/>
        </w:rPr>
        <w:t xml:space="preserve">perpetuates </w:t>
      </w:r>
      <w:r w:rsidR="00DB2D06">
        <w:rPr>
          <w:sz w:val="32"/>
          <w:szCs w:val="32"/>
        </w:rPr>
        <w:t>this type of exist</w:t>
      </w:r>
      <w:r w:rsidR="006A5C69">
        <w:rPr>
          <w:sz w:val="32"/>
          <w:szCs w:val="32"/>
        </w:rPr>
        <w:t>ence.  In previous surveys it was determined that a high percentage of the</w:t>
      </w:r>
      <w:r w:rsidR="00DB2D06">
        <w:rPr>
          <w:sz w:val="32"/>
          <w:szCs w:val="32"/>
        </w:rPr>
        <w:t xml:space="preserve"> population was LMI.  The local government as well would like to see an end to undesirable</w:t>
      </w:r>
      <w:r w:rsidR="005C03D8">
        <w:rPr>
          <w:sz w:val="32"/>
          <w:szCs w:val="32"/>
        </w:rPr>
        <w:t xml:space="preserve"> housing and neighborhood conditions, but remains dependent upon securing funding assistance in order to do so. </w:t>
      </w:r>
      <w:r w:rsidR="009E64D8">
        <w:rPr>
          <w:sz w:val="32"/>
          <w:szCs w:val="32"/>
        </w:rPr>
        <w:t xml:space="preserve"> The Town has made good progress in addressing the situation and has recently </w:t>
      </w:r>
      <w:r w:rsidR="00FE5303">
        <w:rPr>
          <w:sz w:val="32"/>
          <w:szCs w:val="32"/>
        </w:rPr>
        <w:t>completed renovation</w:t>
      </w:r>
      <w:r w:rsidR="009E64D8">
        <w:rPr>
          <w:sz w:val="32"/>
          <w:szCs w:val="32"/>
        </w:rPr>
        <w:t xml:space="preserve"> and upgrades to three different housing apartments, Chase Place, Chase Run, and Maple Manor. </w:t>
      </w:r>
    </w:p>
    <w:p w:rsidR="005C03D8" w:rsidRDefault="005C03D8" w:rsidP="006A0246">
      <w:pPr>
        <w:rPr>
          <w:sz w:val="32"/>
          <w:szCs w:val="32"/>
        </w:rPr>
      </w:pPr>
      <w:r>
        <w:rPr>
          <w:sz w:val="32"/>
          <w:szCs w:val="32"/>
        </w:rPr>
        <w:lastRenderedPageBreak/>
        <w:tab/>
        <w:t xml:space="preserve">One of the impediments to improving, and some cases, removing houses and commercial buildings that have fallen into serious disrepair and are </w:t>
      </w:r>
      <w:r w:rsidR="00FE5303">
        <w:rPr>
          <w:sz w:val="32"/>
          <w:szCs w:val="32"/>
        </w:rPr>
        <w:t>blight</w:t>
      </w:r>
      <w:r>
        <w:rPr>
          <w:sz w:val="32"/>
          <w:szCs w:val="32"/>
        </w:rPr>
        <w:t xml:space="preserve"> on the community, is the current procedure for correcting these conditions. Under the present procedure the Town relies on</w:t>
      </w:r>
      <w:r w:rsidR="00A06238">
        <w:rPr>
          <w:sz w:val="32"/>
          <w:szCs w:val="32"/>
        </w:rPr>
        <w:t xml:space="preserve"> the county</w:t>
      </w:r>
      <w:r>
        <w:rPr>
          <w:sz w:val="32"/>
          <w:szCs w:val="32"/>
        </w:rPr>
        <w:t xml:space="preserve"> Building Inspector</w:t>
      </w:r>
      <w:r w:rsidR="00A06238">
        <w:rPr>
          <w:sz w:val="32"/>
          <w:szCs w:val="32"/>
        </w:rPr>
        <w:t>s</w:t>
      </w:r>
      <w:r>
        <w:rPr>
          <w:sz w:val="32"/>
          <w:szCs w:val="32"/>
        </w:rPr>
        <w:t xml:space="preserve"> to issue building permits and to oversee the conditions of buildings in Chase City.  This is not working in the best interest of the Town due to the county’</w:t>
      </w:r>
      <w:r w:rsidR="00A06238">
        <w:rPr>
          <w:sz w:val="32"/>
          <w:szCs w:val="32"/>
        </w:rPr>
        <w:t>s procedure in</w:t>
      </w:r>
      <w:r>
        <w:rPr>
          <w:sz w:val="32"/>
          <w:szCs w:val="32"/>
        </w:rPr>
        <w:t xml:space="preserve"> </w:t>
      </w:r>
      <w:r w:rsidR="00A06238">
        <w:rPr>
          <w:sz w:val="32"/>
          <w:szCs w:val="32"/>
        </w:rPr>
        <w:t xml:space="preserve">dealing </w:t>
      </w:r>
      <w:r>
        <w:rPr>
          <w:sz w:val="32"/>
          <w:szCs w:val="32"/>
        </w:rPr>
        <w:t>with s</w:t>
      </w:r>
      <w:r w:rsidR="00A06238">
        <w:rPr>
          <w:sz w:val="32"/>
          <w:szCs w:val="32"/>
        </w:rPr>
        <w:t>ubstandard properties.</w:t>
      </w:r>
      <w:r w:rsidR="00836804">
        <w:rPr>
          <w:sz w:val="32"/>
          <w:szCs w:val="32"/>
        </w:rPr>
        <w:t xml:space="preserve"> The problem of substandard buildings in the county does not rise to the level of concern that it does in the towns, due </w:t>
      </w:r>
      <w:r w:rsidR="00FE5303">
        <w:rPr>
          <w:sz w:val="32"/>
          <w:szCs w:val="32"/>
        </w:rPr>
        <w:t>its</w:t>
      </w:r>
      <w:r w:rsidR="00836804">
        <w:rPr>
          <w:sz w:val="32"/>
          <w:szCs w:val="32"/>
        </w:rPr>
        <w:t xml:space="preserve"> increased visibility. </w:t>
      </w:r>
      <w:r w:rsidR="00A06238">
        <w:rPr>
          <w:sz w:val="32"/>
          <w:szCs w:val="32"/>
        </w:rPr>
        <w:t xml:space="preserve">It is recommended that the town pass an ordinance dealing with blight and public </w:t>
      </w:r>
      <w:r w:rsidR="00EE0E9F">
        <w:rPr>
          <w:sz w:val="32"/>
          <w:szCs w:val="32"/>
        </w:rPr>
        <w:t>nuisances</w:t>
      </w:r>
      <w:r w:rsidR="00A06238">
        <w:rPr>
          <w:sz w:val="32"/>
          <w:szCs w:val="32"/>
        </w:rPr>
        <w:t xml:space="preserve"> and employ an Enforcement Officer. </w:t>
      </w:r>
      <w:r w:rsidR="00836804">
        <w:rPr>
          <w:sz w:val="32"/>
          <w:szCs w:val="32"/>
        </w:rPr>
        <w:t>This would give the Town better control in dealing with these problems.</w:t>
      </w:r>
    </w:p>
    <w:p w:rsidR="006A0246" w:rsidRDefault="006A0246" w:rsidP="006A0246">
      <w:pPr>
        <w:rPr>
          <w:b/>
          <w:sz w:val="32"/>
          <w:szCs w:val="32"/>
        </w:rPr>
      </w:pPr>
      <w:r w:rsidRPr="00EC4DF1">
        <w:rPr>
          <w:b/>
          <w:sz w:val="32"/>
          <w:szCs w:val="32"/>
        </w:rPr>
        <w:t>GOAL:</w:t>
      </w:r>
      <w:r w:rsidRPr="00EC4DF1">
        <w:rPr>
          <w:b/>
          <w:sz w:val="32"/>
          <w:szCs w:val="32"/>
        </w:rPr>
        <w:tab/>
        <w:t xml:space="preserve">Develop and maintain residential neighborhoods which </w:t>
      </w:r>
      <w:r w:rsidR="00EC4DF1">
        <w:rPr>
          <w:b/>
          <w:sz w:val="32"/>
          <w:szCs w:val="32"/>
        </w:rPr>
        <w:tab/>
      </w:r>
      <w:r w:rsidR="00EC4DF1">
        <w:rPr>
          <w:b/>
          <w:sz w:val="32"/>
          <w:szCs w:val="32"/>
        </w:rPr>
        <w:tab/>
      </w:r>
      <w:r w:rsidRPr="00EC4DF1">
        <w:rPr>
          <w:b/>
          <w:sz w:val="32"/>
          <w:szCs w:val="32"/>
        </w:rPr>
        <w:t>enhance the living environment for all citizens of Chase City.</w:t>
      </w:r>
    </w:p>
    <w:p w:rsidR="001D740F" w:rsidRPr="001D740F" w:rsidRDefault="001D740F" w:rsidP="001D740F">
      <w:pPr>
        <w:pStyle w:val="ListParagraph"/>
        <w:numPr>
          <w:ilvl w:val="0"/>
          <w:numId w:val="5"/>
        </w:numPr>
        <w:rPr>
          <w:b/>
          <w:sz w:val="32"/>
          <w:szCs w:val="32"/>
        </w:rPr>
      </w:pPr>
      <w:r>
        <w:rPr>
          <w:sz w:val="32"/>
          <w:szCs w:val="32"/>
        </w:rPr>
        <w:t>Town zoning p</w:t>
      </w:r>
      <w:r w:rsidR="00823B57">
        <w:rPr>
          <w:sz w:val="32"/>
          <w:szCs w:val="32"/>
        </w:rPr>
        <w:t>rovisions should permit</w:t>
      </w:r>
      <w:r>
        <w:rPr>
          <w:sz w:val="32"/>
          <w:szCs w:val="32"/>
        </w:rPr>
        <w:t xml:space="preserve"> a diversity of housing configurations to encourage construction of a variety of dwelling types.</w:t>
      </w:r>
    </w:p>
    <w:p w:rsidR="001D740F" w:rsidRPr="001D740F" w:rsidRDefault="001D740F" w:rsidP="001D740F">
      <w:pPr>
        <w:pStyle w:val="ListParagraph"/>
        <w:numPr>
          <w:ilvl w:val="0"/>
          <w:numId w:val="5"/>
        </w:numPr>
        <w:rPr>
          <w:b/>
          <w:sz w:val="32"/>
          <w:szCs w:val="32"/>
        </w:rPr>
      </w:pPr>
      <w:r>
        <w:rPr>
          <w:sz w:val="32"/>
          <w:szCs w:val="32"/>
        </w:rPr>
        <w:t>Town Officials should identify housing units that are in either disrepair or decline and work toward renovation that is cost effective and efficient.</w:t>
      </w:r>
    </w:p>
    <w:p w:rsidR="001D740F" w:rsidRPr="00FF15C4" w:rsidRDefault="001D740F" w:rsidP="001D740F">
      <w:pPr>
        <w:pStyle w:val="ListParagraph"/>
        <w:numPr>
          <w:ilvl w:val="0"/>
          <w:numId w:val="5"/>
        </w:numPr>
        <w:rPr>
          <w:b/>
          <w:sz w:val="32"/>
          <w:szCs w:val="32"/>
        </w:rPr>
      </w:pPr>
      <w:r>
        <w:rPr>
          <w:sz w:val="32"/>
          <w:szCs w:val="32"/>
        </w:rPr>
        <w:t>The Town should enforce property maintenance ordinances to ensure that unsightly and poorly maintained properties are cleaned up.</w:t>
      </w:r>
    </w:p>
    <w:p w:rsidR="00FF15C4" w:rsidRPr="00FF15C4" w:rsidRDefault="00E15082" w:rsidP="001D740F">
      <w:pPr>
        <w:pStyle w:val="ListParagraph"/>
        <w:numPr>
          <w:ilvl w:val="0"/>
          <w:numId w:val="5"/>
        </w:numPr>
        <w:rPr>
          <w:b/>
          <w:sz w:val="32"/>
          <w:szCs w:val="32"/>
        </w:rPr>
      </w:pPr>
      <w:r>
        <w:rPr>
          <w:sz w:val="32"/>
          <w:szCs w:val="32"/>
        </w:rPr>
        <w:t>Tow</w:t>
      </w:r>
      <w:r w:rsidR="004E0081">
        <w:rPr>
          <w:sz w:val="32"/>
          <w:szCs w:val="32"/>
        </w:rPr>
        <w:t>n official</w:t>
      </w:r>
      <w:r w:rsidR="00FF15C4">
        <w:rPr>
          <w:sz w:val="32"/>
          <w:szCs w:val="32"/>
        </w:rPr>
        <w:t>s should</w:t>
      </w:r>
      <w:r w:rsidR="009E64D8">
        <w:rPr>
          <w:sz w:val="32"/>
          <w:szCs w:val="32"/>
        </w:rPr>
        <w:t xml:space="preserve"> continue </w:t>
      </w:r>
      <w:r w:rsidR="00FE5303">
        <w:rPr>
          <w:sz w:val="32"/>
          <w:szCs w:val="32"/>
        </w:rPr>
        <w:t>to pursue</w:t>
      </w:r>
      <w:r w:rsidR="00FF15C4">
        <w:rPr>
          <w:sz w:val="32"/>
          <w:szCs w:val="32"/>
        </w:rPr>
        <w:t xml:space="preserve"> avenues of financial assistance to develop and implement a comprehensive improvement program for substandard residential structures.  </w:t>
      </w:r>
      <w:r w:rsidR="00FF15C4">
        <w:rPr>
          <w:sz w:val="32"/>
          <w:szCs w:val="32"/>
        </w:rPr>
        <w:lastRenderedPageBreak/>
        <w:t xml:space="preserve">The Town should seek available Community Development Block Grant (CBDG) grants as well as other sources to upgrade these properties. </w:t>
      </w:r>
    </w:p>
    <w:p w:rsidR="00FF15C4" w:rsidRPr="00FF15C4" w:rsidRDefault="00FF15C4" w:rsidP="001D740F">
      <w:pPr>
        <w:pStyle w:val="ListParagraph"/>
        <w:numPr>
          <w:ilvl w:val="0"/>
          <w:numId w:val="5"/>
        </w:numPr>
        <w:rPr>
          <w:b/>
          <w:sz w:val="32"/>
          <w:szCs w:val="32"/>
        </w:rPr>
      </w:pPr>
      <w:r>
        <w:rPr>
          <w:sz w:val="32"/>
          <w:szCs w:val="32"/>
        </w:rPr>
        <w:t>Although the Town has no authority to determine or require a particular design or construction of buildings, residential or commercial, beyond</w:t>
      </w:r>
      <w:r w:rsidR="00EE0E9F">
        <w:rPr>
          <w:sz w:val="32"/>
          <w:szCs w:val="32"/>
        </w:rPr>
        <w:t xml:space="preserve"> </w:t>
      </w:r>
      <w:r>
        <w:rPr>
          <w:sz w:val="32"/>
          <w:szCs w:val="32"/>
        </w:rPr>
        <w:t xml:space="preserve">the requirements of the Zoning Ordinance, it is recommended that the Zoning Administrator and Planning Commission make </w:t>
      </w:r>
      <w:r w:rsidR="00FE5303">
        <w:rPr>
          <w:sz w:val="32"/>
          <w:szCs w:val="32"/>
        </w:rPr>
        <w:t>recommendations to</w:t>
      </w:r>
      <w:r>
        <w:rPr>
          <w:sz w:val="32"/>
          <w:szCs w:val="32"/>
        </w:rPr>
        <w:t xml:space="preserve"> builders and developers by providing examples of what the Town would prefer. </w:t>
      </w:r>
    </w:p>
    <w:p w:rsidR="00703590" w:rsidRPr="00E15082" w:rsidRDefault="00787B01" w:rsidP="001D740F">
      <w:pPr>
        <w:pStyle w:val="ListParagraph"/>
        <w:numPr>
          <w:ilvl w:val="0"/>
          <w:numId w:val="5"/>
        </w:numPr>
        <w:rPr>
          <w:b/>
          <w:sz w:val="32"/>
          <w:szCs w:val="32"/>
        </w:rPr>
      </w:pPr>
      <w:r>
        <w:rPr>
          <w:sz w:val="32"/>
          <w:szCs w:val="32"/>
        </w:rPr>
        <w:t>Town Officials</w:t>
      </w:r>
      <w:r w:rsidR="00F8757B">
        <w:rPr>
          <w:sz w:val="32"/>
          <w:szCs w:val="32"/>
        </w:rPr>
        <w:t xml:space="preserve"> should</w:t>
      </w:r>
      <w:r>
        <w:rPr>
          <w:sz w:val="32"/>
          <w:szCs w:val="32"/>
        </w:rPr>
        <w:t xml:space="preserve"> promote</w:t>
      </w:r>
      <w:r w:rsidR="00FF15C4">
        <w:rPr>
          <w:sz w:val="32"/>
          <w:szCs w:val="32"/>
        </w:rPr>
        <w:t xml:space="preserve"> the development </w:t>
      </w:r>
      <w:r w:rsidR="00FE5303">
        <w:rPr>
          <w:sz w:val="32"/>
          <w:szCs w:val="32"/>
        </w:rPr>
        <w:t>of retirement</w:t>
      </w:r>
      <w:r>
        <w:rPr>
          <w:sz w:val="32"/>
          <w:szCs w:val="32"/>
        </w:rPr>
        <w:t xml:space="preserve"> communities, the largest segment of the U.S. Population, over 25% and increasing. </w:t>
      </w:r>
      <w:r w:rsidR="00F8757B">
        <w:rPr>
          <w:sz w:val="32"/>
          <w:szCs w:val="32"/>
        </w:rPr>
        <w:t xml:space="preserve"> The utilization of Condos and cluster developments which require low maintenance will offer housing choices</w:t>
      </w:r>
    </w:p>
    <w:p w:rsidR="00D327BE" w:rsidRDefault="00D327BE" w:rsidP="00E15082">
      <w:pPr>
        <w:pStyle w:val="ListParagraph"/>
        <w:rPr>
          <w:sz w:val="32"/>
          <w:szCs w:val="32"/>
        </w:rPr>
      </w:pPr>
    </w:p>
    <w:p w:rsidR="00E15082" w:rsidRPr="00E15082" w:rsidRDefault="00E15082" w:rsidP="00E15082">
      <w:pPr>
        <w:pStyle w:val="ListParagraph"/>
        <w:rPr>
          <w:b/>
          <w:sz w:val="32"/>
          <w:szCs w:val="32"/>
        </w:rPr>
      </w:pPr>
      <w:r w:rsidRPr="00E15082">
        <w:rPr>
          <w:b/>
          <w:sz w:val="32"/>
          <w:szCs w:val="32"/>
        </w:rPr>
        <w:t>GOAL:</w:t>
      </w:r>
      <w:r>
        <w:rPr>
          <w:b/>
          <w:sz w:val="32"/>
          <w:szCs w:val="32"/>
        </w:rPr>
        <w:t xml:space="preserve">  </w:t>
      </w:r>
      <w:r>
        <w:rPr>
          <w:b/>
          <w:sz w:val="32"/>
          <w:szCs w:val="32"/>
        </w:rPr>
        <w:tab/>
      </w:r>
      <w:r w:rsidRPr="00E15082">
        <w:rPr>
          <w:b/>
          <w:sz w:val="32"/>
          <w:szCs w:val="32"/>
        </w:rPr>
        <w:t>I</w:t>
      </w:r>
      <w:r w:rsidR="00A827FA">
        <w:rPr>
          <w:b/>
          <w:sz w:val="32"/>
          <w:szCs w:val="32"/>
        </w:rPr>
        <w:t>n the zoning of an area,</w:t>
      </w:r>
      <w:r w:rsidRPr="00E15082">
        <w:rPr>
          <w:b/>
          <w:sz w:val="32"/>
          <w:szCs w:val="32"/>
        </w:rPr>
        <w:t xml:space="preserve"> in the Town’s </w:t>
      </w:r>
      <w:r w:rsidRPr="00E15082">
        <w:rPr>
          <w:b/>
          <w:sz w:val="32"/>
          <w:szCs w:val="32"/>
        </w:rPr>
        <w:tab/>
      </w:r>
      <w:r w:rsidRPr="00E15082">
        <w:rPr>
          <w:b/>
          <w:sz w:val="32"/>
          <w:szCs w:val="32"/>
        </w:rPr>
        <w:tab/>
      </w:r>
      <w:r w:rsidRPr="00E15082">
        <w:rPr>
          <w:b/>
          <w:sz w:val="32"/>
          <w:szCs w:val="32"/>
        </w:rPr>
        <w:tab/>
      </w:r>
      <w:r w:rsidRPr="00E15082">
        <w:rPr>
          <w:b/>
          <w:sz w:val="32"/>
          <w:szCs w:val="32"/>
        </w:rPr>
        <w:tab/>
        <w:t xml:space="preserve">present corporate limits </w:t>
      </w:r>
      <w:r w:rsidR="00A827FA">
        <w:rPr>
          <w:b/>
          <w:sz w:val="32"/>
          <w:szCs w:val="32"/>
        </w:rPr>
        <w:t>or in the possible</w:t>
      </w:r>
      <w:r w:rsidRPr="00E15082">
        <w:rPr>
          <w:b/>
          <w:sz w:val="32"/>
          <w:szCs w:val="32"/>
        </w:rPr>
        <w:t xml:space="preserve"> Boundary </w:t>
      </w:r>
    </w:p>
    <w:p w:rsidR="00E15082" w:rsidRDefault="00EB7BC7" w:rsidP="00E15082">
      <w:pPr>
        <w:pStyle w:val="ListParagraph"/>
        <w:rPr>
          <w:b/>
          <w:sz w:val="32"/>
          <w:szCs w:val="32"/>
        </w:rPr>
      </w:pPr>
      <w:r>
        <w:rPr>
          <w:b/>
          <w:sz w:val="32"/>
          <w:szCs w:val="32"/>
        </w:rPr>
        <w:tab/>
      </w:r>
      <w:r w:rsidR="00E15082" w:rsidRPr="00E15082">
        <w:rPr>
          <w:b/>
          <w:sz w:val="32"/>
          <w:szCs w:val="32"/>
        </w:rPr>
        <w:t xml:space="preserve">Adjustment Areas, the Town should consider several </w:t>
      </w:r>
      <w:r w:rsidR="00E15082" w:rsidRPr="00E15082">
        <w:rPr>
          <w:b/>
          <w:sz w:val="32"/>
          <w:szCs w:val="32"/>
        </w:rPr>
        <w:tab/>
      </w:r>
      <w:r w:rsidR="00E15082" w:rsidRPr="00E15082">
        <w:rPr>
          <w:b/>
          <w:sz w:val="32"/>
          <w:szCs w:val="32"/>
        </w:rPr>
        <w:tab/>
      </w:r>
      <w:r w:rsidR="00E15082" w:rsidRPr="00E15082">
        <w:rPr>
          <w:b/>
          <w:sz w:val="32"/>
          <w:szCs w:val="32"/>
        </w:rPr>
        <w:tab/>
        <w:t>factors</w:t>
      </w:r>
      <w:r w:rsidR="00E15082">
        <w:rPr>
          <w:b/>
          <w:sz w:val="32"/>
          <w:szCs w:val="32"/>
        </w:rPr>
        <w:t>:</w:t>
      </w:r>
    </w:p>
    <w:p w:rsidR="00E15082" w:rsidRPr="00E15082" w:rsidRDefault="00E15082" w:rsidP="00E15082">
      <w:pPr>
        <w:pStyle w:val="ListParagraph"/>
        <w:numPr>
          <w:ilvl w:val="0"/>
          <w:numId w:val="6"/>
        </w:numPr>
        <w:rPr>
          <w:b/>
          <w:sz w:val="32"/>
          <w:szCs w:val="32"/>
        </w:rPr>
      </w:pPr>
      <w:r>
        <w:rPr>
          <w:sz w:val="32"/>
          <w:szCs w:val="32"/>
        </w:rPr>
        <w:t>The highest and best use of the properties based on their suitability for such development.  Ensure that there is a balance in their land use plan to address the needs of all income levels with the understanding that market forces greatly influence land use decisions.</w:t>
      </w:r>
    </w:p>
    <w:p w:rsidR="00E15082" w:rsidRPr="00A827FA" w:rsidRDefault="00E15082" w:rsidP="00D327BE">
      <w:pPr>
        <w:pStyle w:val="ListParagraph"/>
        <w:numPr>
          <w:ilvl w:val="0"/>
          <w:numId w:val="6"/>
        </w:numPr>
        <w:rPr>
          <w:b/>
          <w:sz w:val="32"/>
          <w:szCs w:val="32"/>
        </w:rPr>
      </w:pPr>
      <w:r w:rsidRPr="00D327BE">
        <w:rPr>
          <w:sz w:val="32"/>
          <w:szCs w:val="32"/>
        </w:rPr>
        <w:t>The value of other properties in the area and how their values would be impacted.</w:t>
      </w:r>
    </w:p>
    <w:p w:rsidR="00A827FA" w:rsidRPr="00D327BE" w:rsidRDefault="00A827FA" w:rsidP="00D327BE">
      <w:pPr>
        <w:pStyle w:val="ListParagraph"/>
        <w:numPr>
          <w:ilvl w:val="0"/>
          <w:numId w:val="6"/>
        </w:numPr>
        <w:rPr>
          <w:b/>
          <w:sz w:val="32"/>
          <w:szCs w:val="32"/>
        </w:rPr>
      </w:pPr>
      <w:r>
        <w:rPr>
          <w:sz w:val="32"/>
          <w:szCs w:val="32"/>
        </w:rPr>
        <w:lastRenderedPageBreak/>
        <w:t xml:space="preserve">The Town does have planning authority for a two mile radius around its corporate limits. An </w:t>
      </w:r>
      <w:r w:rsidR="006E12F4">
        <w:rPr>
          <w:sz w:val="32"/>
          <w:szCs w:val="32"/>
        </w:rPr>
        <w:t>option specifically</w:t>
      </w:r>
      <w:r>
        <w:rPr>
          <w:sz w:val="32"/>
          <w:szCs w:val="32"/>
        </w:rPr>
        <w:t xml:space="preserve"> for Mecklenburg County and 4 other counties in the state.</w:t>
      </w:r>
    </w:p>
    <w:p w:rsidR="00D327BE" w:rsidRPr="00D327BE" w:rsidRDefault="00E15082" w:rsidP="00D327BE">
      <w:pPr>
        <w:pStyle w:val="ListParagraph"/>
        <w:numPr>
          <w:ilvl w:val="0"/>
          <w:numId w:val="6"/>
        </w:numPr>
        <w:rPr>
          <w:sz w:val="32"/>
          <w:szCs w:val="32"/>
        </w:rPr>
      </w:pPr>
      <w:r w:rsidRPr="00D327BE">
        <w:rPr>
          <w:sz w:val="32"/>
          <w:szCs w:val="32"/>
        </w:rPr>
        <w:t>The ability of the Town to provide the necessary services, i.e. water, sewer, garbage collection, street maintenance, and other services</w:t>
      </w:r>
    </w:p>
    <w:p w:rsidR="00823B57" w:rsidRDefault="00D327BE" w:rsidP="00823B57">
      <w:pPr>
        <w:ind w:left="720"/>
        <w:rPr>
          <w:b/>
          <w:sz w:val="32"/>
          <w:szCs w:val="32"/>
        </w:rPr>
      </w:pPr>
      <w:r w:rsidRPr="00D327BE">
        <w:rPr>
          <w:b/>
          <w:sz w:val="32"/>
          <w:szCs w:val="32"/>
        </w:rPr>
        <w:t>GOAL:</w:t>
      </w:r>
      <w:r w:rsidRPr="00D327BE">
        <w:rPr>
          <w:b/>
          <w:sz w:val="32"/>
          <w:szCs w:val="32"/>
        </w:rPr>
        <w:tab/>
        <w:t>Acquire additional land for development through Boundary Adjustment as shown in Appendix C.</w:t>
      </w:r>
    </w:p>
    <w:p w:rsidR="00D327BE" w:rsidRPr="00823B57" w:rsidRDefault="00D327BE" w:rsidP="00823B57">
      <w:pPr>
        <w:pStyle w:val="ListParagraph"/>
        <w:numPr>
          <w:ilvl w:val="0"/>
          <w:numId w:val="17"/>
        </w:numPr>
        <w:rPr>
          <w:b/>
          <w:sz w:val="32"/>
          <w:szCs w:val="32"/>
        </w:rPr>
      </w:pPr>
      <w:r w:rsidRPr="00823B57">
        <w:rPr>
          <w:sz w:val="32"/>
          <w:szCs w:val="32"/>
        </w:rPr>
        <w:t xml:space="preserve">Increase the land available for residential, commercial and industrial use through Boundary Adjustment. </w:t>
      </w:r>
    </w:p>
    <w:p w:rsidR="00D327BE" w:rsidRDefault="00B939CD" w:rsidP="00D327BE">
      <w:pPr>
        <w:pStyle w:val="ListParagraph"/>
        <w:numPr>
          <w:ilvl w:val="0"/>
          <w:numId w:val="6"/>
        </w:numPr>
        <w:rPr>
          <w:sz w:val="32"/>
          <w:szCs w:val="32"/>
        </w:rPr>
      </w:pPr>
      <w:r>
        <w:rPr>
          <w:sz w:val="32"/>
          <w:szCs w:val="32"/>
        </w:rPr>
        <w:t>Alloca</w:t>
      </w:r>
      <w:r w:rsidR="00D327BE">
        <w:rPr>
          <w:sz w:val="32"/>
          <w:szCs w:val="32"/>
        </w:rPr>
        <w:t>te suitable areas for desirable low, medium, and high-</w:t>
      </w:r>
      <w:r w:rsidR="00FE5303">
        <w:rPr>
          <w:sz w:val="32"/>
          <w:szCs w:val="32"/>
        </w:rPr>
        <w:t>density residential development</w:t>
      </w:r>
      <w:r w:rsidR="00D327BE">
        <w:rPr>
          <w:sz w:val="32"/>
          <w:szCs w:val="32"/>
        </w:rPr>
        <w:t>.</w:t>
      </w:r>
    </w:p>
    <w:p w:rsidR="00D327BE" w:rsidRDefault="00D327BE" w:rsidP="00D327BE">
      <w:pPr>
        <w:pStyle w:val="ListParagraph"/>
        <w:numPr>
          <w:ilvl w:val="0"/>
          <w:numId w:val="6"/>
        </w:numPr>
        <w:rPr>
          <w:sz w:val="32"/>
          <w:szCs w:val="32"/>
        </w:rPr>
      </w:pPr>
      <w:r>
        <w:rPr>
          <w:sz w:val="32"/>
          <w:szCs w:val="32"/>
        </w:rPr>
        <w:t xml:space="preserve">Revise Zoning Ordinance to ensure appropriate zoning for the </w:t>
      </w:r>
      <w:r w:rsidR="00FE5303">
        <w:rPr>
          <w:sz w:val="32"/>
          <w:szCs w:val="32"/>
        </w:rPr>
        <w:t>Boundary</w:t>
      </w:r>
      <w:r>
        <w:rPr>
          <w:sz w:val="32"/>
          <w:szCs w:val="32"/>
        </w:rPr>
        <w:t xml:space="preserve"> Adjustment areas.</w:t>
      </w:r>
    </w:p>
    <w:p w:rsidR="00D327BE" w:rsidRDefault="00D327BE" w:rsidP="00D327BE">
      <w:pPr>
        <w:pStyle w:val="ListParagraph"/>
        <w:numPr>
          <w:ilvl w:val="0"/>
          <w:numId w:val="6"/>
        </w:numPr>
        <w:rPr>
          <w:sz w:val="32"/>
          <w:szCs w:val="32"/>
        </w:rPr>
      </w:pPr>
      <w:r>
        <w:rPr>
          <w:sz w:val="32"/>
          <w:szCs w:val="32"/>
        </w:rPr>
        <w:t>Encourage the development of assisted living facilities for residents who need some daily support but are not in need of a nursing home facility.</w:t>
      </w:r>
    </w:p>
    <w:p w:rsidR="00D327BE" w:rsidRPr="00D327BE" w:rsidRDefault="00D327BE" w:rsidP="00D327BE">
      <w:pPr>
        <w:pStyle w:val="ListParagraph"/>
        <w:numPr>
          <w:ilvl w:val="0"/>
          <w:numId w:val="6"/>
        </w:numPr>
        <w:rPr>
          <w:sz w:val="32"/>
          <w:szCs w:val="32"/>
        </w:rPr>
      </w:pPr>
      <w:r>
        <w:rPr>
          <w:sz w:val="32"/>
          <w:szCs w:val="32"/>
        </w:rPr>
        <w:t>Encourage the</w:t>
      </w:r>
      <w:r w:rsidR="00E82925">
        <w:rPr>
          <w:sz w:val="32"/>
          <w:szCs w:val="32"/>
        </w:rPr>
        <w:t xml:space="preserve"> </w:t>
      </w:r>
      <w:r>
        <w:rPr>
          <w:sz w:val="32"/>
          <w:szCs w:val="32"/>
        </w:rPr>
        <w:t>utilization of</w:t>
      </w:r>
      <w:r w:rsidR="00B939CD">
        <w:rPr>
          <w:sz w:val="32"/>
          <w:szCs w:val="32"/>
        </w:rPr>
        <w:t xml:space="preserve"> Cluster and R</w:t>
      </w:r>
      <w:r>
        <w:rPr>
          <w:sz w:val="32"/>
          <w:szCs w:val="32"/>
        </w:rPr>
        <w:t>esidential Development</w:t>
      </w:r>
      <w:r w:rsidR="0049697E">
        <w:rPr>
          <w:sz w:val="32"/>
          <w:szCs w:val="32"/>
        </w:rPr>
        <w:t xml:space="preserve"> (PRD) concepts in subdivisions in order to preserve the natural beauty in the area. </w:t>
      </w:r>
    </w:p>
    <w:p w:rsidR="00703590" w:rsidRDefault="00703590" w:rsidP="00703590">
      <w:pPr>
        <w:rPr>
          <w:b/>
          <w:sz w:val="32"/>
          <w:szCs w:val="32"/>
        </w:rPr>
      </w:pPr>
    </w:p>
    <w:p w:rsidR="00A827FA" w:rsidRDefault="00A827FA" w:rsidP="00703590">
      <w:pPr>
        <w:rPr>
          <w:sz w:val="32"/>
          <w:szCs w:val="32"/>
        </w:rPr>
      </w:pPr>
    </w:p>
    <w:p w:rsidR="00703590" w:rsidRDefault="00703590" w:rsidP="00703590">
      <w:pPr>
        <w:rPr>
          <w:sz w:val="32"/>
          <w:szCs w:val="32"/>
        </w:rPr>
      </w:pPr>
    </w:p>
    <w:p w:rsidR="00703590" w:rsidRDefault="00703590" w:rsidP="00703590">
      <w:pPr>
        <w:rPr>
          <w:sz w:val="32"/>
          <w:szCs w:val="32"/>
        </w:rPr>
      </w:pPr>
    </w:p>
    <w:p w:rsidR="00016015" w:rsidRDefault="00016015" w:rsidP="00016015">
      <w:pPr>
        <w:jc w:val="center"/>
        <w:rPr>
          <w:sz w:val="32"/>
          <w:szCs w:val="32"/>
        </w:rPr>
      </w:pPr>
    </w:p>
    <w:p w:rsidR="00FA7B01" w:rsidRDefault="00FA7B01" w:rsidP="00FA7B01">
      <w:pPr>
        <w:jc w:val="center"/>
        <w:rPr>
          <w:sz w:val="40"/>
          <w:szCs w:val="40"/>
        </w:rPr>
      </w:pPr>
      <w:r>
        <w:rPr>
          <w:sz w:val="40"/>
          <w:szCs w:val="40"/>
        </w:rPr>
        <w:lastRenderedPageBreak/>
        <w:t>EMPLOYMENT &amp; COMMERCE</w:t>
      </w:r>
    </w:p>
    <w:p w:rsidR="00FA7B01" w:rsidRDefault="00FA7B01" w:rsidP="00FA7B01">
      <w:pPr>
        <w:jc w:val="center"/>
        <w:rPr>
          <w:sz w:val="40"/>
          <w:szCs w:val="40"/>
        </w:rPr>
      </w:pPr>
    </w:p>
    <w:p w:rsidR="00FA7B01" w:rsidRPr="00FA7B01" w:rsidRDefault="00FA7B01" w:rsidP="00FA7B01">
      <w:pPr>
        <w:jc w:val="center"/>
        <w:rPr>
          <w:b/>
          <w:sz w:val="28"/>
          <w:szCs w:val="28"/>
          <w:u w:val="single"/>
        </w:rPr>
      </w:pPr>
      <w:r w:rsidRPr="00FA7B01">
        <w:rPr>
          <w:b/>
          <w:sz w:val="28"/>
          <w:szCs w:val="28"/>
          <w:u w:val="single"/>
        </w:rPr>
        <w:t>BACKGOUND</w:t>
      </w:r>
    </w:p>
    <w:p w:rsidR="00FA7B01" w:rsidRDefault="00FE5303" w:rsidP="00FA7B01">
      <w:pPr>
        <w:rPr>
          <w:sz w:val="32"/>
          <w:szCs w:val="32"/>
        </w:rPr>
      </w:pPr>
      <w:r>
        <w:rPr>
          <w:sz w:val="32"/>
          <w:szCs w:val="32"/>
        </w:rPr>
        <w:t>A diversity</w:t>
      </w:r>
      <w:r w:rsidR="00FA7B01">
        <w:rPr>
          <w:sz w:val="32"/>
          <w:szCs w:val="32"/>
        </w:rPr>
        <w:t xml:space="preserve"> of commercial, industrial, and quasi-public employers provides a stable tax base for the Town and a broad choice of employment opportunities. Tax revenues from employers are crucial in providing public services and amenities to Town residents.</w:t>
      </w:r>
    </w:p>
    <w:p w:rsidR="00836804" w:rsidRDefault="00FA7B01" w:rsidP="00FA7B01">
      <w:pPr>
        <w:rPr>
          <w:sz w:val="32"/>
          <w:szCs w:val="32"/>
        </w:rPr>
      </w:pPr>
      <w:r>
        <w:rPr>
          <w:sz w:val="32"/>
          <w:szCs w:val="32"/>
        </w:rPr>
        <w:t>To provide a meaningful economic analysis, it is necessary to look at the economy</w:t>
      </w:r>
      <w:r w:rsidR="00836804">
        <w:rPr>
          <w:sz w:val="32"/>
          <w:szCs w:val="32"/>
        </w:rPr>
        <w:t xml:space="preserve"> </w:t>
      </w:r>
      <w:r>
        <w:rPr>
          <w:sz w:val="32"/>
          <w:szCs w:val="32"/>
        </w:rPr>
        <w:t xml:space="preserve">of Chase City combined with the surrounding communities in Mecklenburg, Halifax, and Lunenburg Counties, since the economics of these jurisdictions are highly intertwined. </w:t>
      </w:r>
    </w:p>
    <w:p w:rsidR="00836804" w:rsidRDefault="00836804" w:rsidP="00FA7B01">
      <w:pPr>
        <w:rPr>
          <w:b/>
          <w:sz w:val="32"/>
          <w:szCs w:val="32"/>
          <w:u w:val="single"/>
        </w:rPr>
      </w:pPr>
      <w:r w:rsidRPr="00836804">
        <w:rPr>
          <w:b/>
          <w:sz w:val="32"/>
          <w:szCs w:val="32"/>
          <w:u w:val="single"/>
        </w:rPr>
        <w:t>BUSINESS CLIMATE</w:t>
      </w:r>
    </w:p>
    <w:p w:rsidR="00836804" w:rsidRDefault="00836804" w:rsidP="00FA7B01">
      <w:pPr>
        <w:rPr>
          <w:sz w:val="32"/>
          <w:szCs w:val="32"/>
        </w:rPr>
      </w:pPr>
      <w:r w:rsidRPr="00836804">
        <w:rPr>
          <w:sz w:val="32"/>
          <w:szCs w:val="32"/>
        </w:rPr>
        <w:t xml:space="preserve"> Sev</w:t>
      </w:r>
      <w:r>
        <w:rPr>
          <w:sz w:val="32"/>
          <w:szCs w:val="32"/>
        </w:rPr>
        <w:t>eral major industries have closed in Chase City</w:t>
      </w:r>
      <w:r w:rsidR="00A827FA">
        <w:rPr>
          <w:sz w:val="32"/>
          <w:szCs w:val="32"/>
        </w:rPr>
        <w:t xml:space="preserve"> </w:t>
      </w:r>
      <w:r w:rsidR="006E12F4">
        <w:rPr>
          <w:sz w:val="32"/>
          <w:szCs w:val="32"/>
        </w:rPr>
        <w:t>and in</w:t>
      </w:r>
      <w:r w:rsidR="00FE395F">
        <w:rPr>
          <w:sz w:val="32"/>
          <w:szCs w:val="32"/>
        </w:rPr>
        <w:t xml:space="preserve"> the vicinity beginning in the 1980’s and continuing through 2010. This continues to be of concern to the Town as they continue to try to attract other prospective industries and to foster other economic development projects.  Efforts are underway to try to locate land in or near Chase City</w:t>
      </w:r>
      <w:r w:rsidR="006E7178">
        <w:rPr>
          <w:sz w:val="32"/>
          <w:szCs w:val="32"/>
        </w:rPr>
        <w:t xml:space="preserve"> to es</w:t>
      </w:r>
      <w:r w:rsidR="00EE20A7">
        <w:rPr>
          <w:sz w:val="32"/>
          <w:szCs w:val="32"/>
        </w:rPr>
        <w:t>tablish an industrial par</w:t>
      </w:r>
      <w:r w:rsidR="00FE395F">
        <w:rPr>
          <w:sz w:val="32"/>
          <w:szCs w:val="32"/>
        </w:rPr>
        <w:t>k to help attract new industries.</w:t>
      </w:r>
    </w:p>
    <w:p w:rsidR="00FE395F" w:rsidRDefault="00002BB8" w:rsidP="00FA7B01">
      <w:pPr>
        <w:rPr>
          <w:sz w:val="32"/>
          <w:szCs w:val="32"/>
        </w:rPr>
      </w:pPr>
      <w:r>
        <w:rPr>
          <w:sz w:val="32"/>
          <w:szCs w:val="32"/>
        </w:rPr>
        <w:tab/>
        <w:t>Chase City completed a ma</w:t>
      </w:r>
      <w:r w:rsidR="00FE395F">
        <w:rPr>
          <w:sz w:val="32"/>
          <w:szCs w:val="32"/>
        </w:rPr>
        <w:t>jor downtown revitalization project in the downtown area in 2002.  A detailed description of this revitalization project will be outlined in another section of this plan.  Several new businesses have located in the downtown area af</w:t>
      </w:r>
      <w:r>
        <w:rPr>
          <w:sz w:val="32"/>
          <w:szCs w:val="32"/>
        </w:rPr>
        <w:t>t</w:t>
      </w:r>
      <w:r w:rsidR="00FE395F">
        <w:rPr>
          <w:sz w:val="32"/>
          <w:szCs w:val="32"/>
        </w:rPr>
        <w:t>er the revitalization project; however</w:t>
      </w:r>
      <w:r w:rsidR="00FE5303">
        <w:rPr>
          <w:sz w:val="32"/>
          <w:szCs w:val="32"/>
        </w:rPr>
        <w:t>, the</w:t>
      </w:r>
      <w:r w:rsidR="00FE395F">
        <w:rPr>
          <w:sz w:val="32"/>
          <w:szCs w:val="32"/>
        </w:rPr>
        <w:t xml:space="preserve"> need still exists to recruit other businesses to the downtown area to fill the few vacant buildings that remain. </w:t>
      </w:r>
    </w:p>
    <w:p w:rsidR="00EE20A7" w:rsidRDefault="00EE20A7" w:rsidP="00FA7B01">
      <w:pPr>
        <w:rPr>
          <w:b/>
          <w:sz w:val="32"/>
          <w:szCs w:val="32"/>
          <w:u w:val="single"/>
        </w:rPr>
      </w:pPr>
      <w:r w:rsidRPr="00EE20A7">
        <w:rPr>
          <w:b/>
          <w:sz w:val="32"/>
          <w:szCs w:val="32"/>
          <w:u w:val="single"/>
        </w:rPr>
        <w:lastRenderedPageBreak/>
        <w:t>DOWNTOWN REVITALIZATION</w:t>
      </w:r>
    </w:p>
    <w:p w:rsidR="00EE20A7" w:rsidRDefault="00EE20A7" w:rsidP="00FA7B01">
      <w:pPr>
        <w:rPr>
          <w:sz w:val="32"/>
          <w:szCs w:val="32"/>
        </w:rPr>
      </w:pPr>
      <w:r>
        <w:rPr>
          <w:sz w:val="32"/>
          <w:szCs w:val="32"/>
        </w:rPr>
        <w:t>As with many municipalities around the state, Chase City’</w:t>
      </w:r>
      <w:r w:rsidR="00002BB8">
        <w:rPr>
          <w:sz w:val="32"/>
          <w:szCs w:val="32"/>
        </w:rPr>
        <w:t>s downtown was deteriorating</w:t>
      </w:r>
      <w:r>
        <w:rPr>
          <w:sz w:val="32"/>
          <w:szCs w:val="32"/>
        </w:rPr>
        <w:t xml:space="preserve">, reflecting the business climate around the municipality.  Many buildings were vacant along the main business corridor, leaving blank storefronts and a negative impression. Utility poles were located along Main </w:t>
      </w:r>
      <w:r w:rsidR="00FE5303">
        <w:rPr>
          <w:sz w:val="32"/>
          <w:szCs w:val="32"/>
        </w:rPr>
        <w:t>Street that included power</w:t>
      </w:r>
      <w:r>
        <w:rPr>
          <w:sz w:val="32"/>
          <w:szCs w:val="32"/>
        </w:rPr>
        <w:t xml:space="preserve"> lines, telephone lines, and cable television lines which were very unsightly.  Town Council took steps to address Chase City’s deteriorating downtown and to improve the</w:t>
      </w:r>
      <w:r w:rsidR="00002BB8">
        <w:rPr>
          <w:sz w:val="32"/>
          <w:szCs w:val="32"/>
        </w:rPr>
        <w:t xml:space="preserve"> </w:t>
      </w:r>
      <w:r>
        <w:rPr>
          <w:sz w:val="32"/>
          <w:szCs w:val="32"/>
        </w:rPr>
        <w:t>image by</w:t>
      </w:r>
      <w:r w:rsidR="00002BB8">
        <w:rPr>
          <w:sz w:val="32"/>
          <w:szCs w:val="32"/>
        </w:rPr>
        <w:t xml:space="preserve"> appointing</w:t>
      </w:r>
      <w:r>
        <w:rPr>
          <w:sz w:val="32"/>
          <w:szCs w:val="32"/>
        </w:rPr>
        <w:t xml:space="preserve"> a Downtown Revitalization Committee in 2000.  </w:t>
      </w:r>
      <w:r w:rsidR="00B10C7D">
        <w:rPr>
          <w:sz w:val="32"/>
          <w:szCs w:val="32"/>
        </w:rPr>
        <w:t>The Committee was represented with merchants, town officials, and interest</w:t>
      </w:r>
      <w:r w:rsidR="00A827FA">
        <w:rPr>
          <w:sz w:val="32"/>
          <w:szCs w:val="32"/>
        </w:rPr>
        <w:t>ed</w:t>
      </w:r>
      <w:r w:rsidR="00B10C7D">
        <w:rPr>
          <w:sz w:val="32"/>
          <w:szCs w:val="32"/>
        </w:rPr>
        <w:t xml:space="preserve"> citizens that developed an action plan to be taken over a two year period. </w:t>
      </w:r>
    </w:p>
    <w:p w:rsidR="00B10C7D" w:rsidRDefault="00B10C7D" w:rsidP="00FA7B01">
      <w:pPr>
        <w:rPr>
          <w:sz w:val="32"/>
          <w:szCs w:val="32"/>
        </w:rPr>
      </w:pPr>
      <w:r>
        <w:rPr>
          <w:sz w:val="32"/>
          <w:szCs w:val="32"/>
        </w:rPr>
        <w:tab/>
        <w:t>Town Council and the Downtown Committee</w:t>
      </w:r>
      <w:r w:rsidR="00A827FA">
        <w:rPr>
          <w:sz w:val="32"/>
          <w:szCs w:val="32"/>
        </w:rPr>
        <w:t>,</w:t>
      </w:r>
      <w:r>
        <w:rPr>
          <w:sz w:val="32"/>
          <w:szCs w:val="32"/>
        </w:rPr>
        <w:t xml:space="preserve"> with the assistance of the Southside Planning District Commission</w:t>
      </w:r>
      <w:r w:rsidR="006E12F4">
        <w:rPr>
          <w:sz w:val="32"/>
          <w:szCs w:val="32"/>
        </w:rPr>
        <w:t>, applied</w:t>
      </w:r>
      <w:r>
        <w:rPr>
          <w:sz w:val="32"/>
          <w:szCs w:val="32"/>
        </w:rPr>
        <w:t xml:space="preserve"> and received three (3) grants to revitalize the downtown district.  The grants were from the Department of Housing and Community Development (CDBG), the Virginia Tobacco Commission </w:t>
      </w:r>
      <w:r w:rsidR="00EB7BC7">
        <w:rPr>
          <w:sz w:val="32"/>
          <w:szCs w:val="32"/>
        </w:rPr>
        <w:t>(</w:t>
      </w:r>
      <w:r>
        <w:rPr>
          <w:sz w:val="32"/>
          <w:szCs w:val="32"/>
        </w:rPr>
        <w:t>TIC), and the Virginia Department of Transportation (TEA-21)</w:t>
      </w:r>
      <w:r w:rsidR="00A827FA">
        <w:rPr>
          <w:sz w:val="32"/>
          <w:szCs w:val="32"/>
        </w:rPr>
        <w:t xml:space="preserve">. </w:t>
      </w:r>
      <w:r>
        <w:rPr>
          <w:sz w:val="32"/>
          <w:szCs w:val="32"/>
        </w:rPr>
        <w:t xml:space="preserve"> Total funding from the grants including a local match funding was $2,153,335.  The work accomplished in the project was as follows: 1)</w:t>
      </w:r>
      <w:r w:rsidR="00A827FA">
        <w:rPr>
          <w:sz w:val="32"/>
          <w:szCs w:val="32"/>
        </w:rPr>
        <w:t xml:space="preserve"> </w:t>
      </w:r>
      <w:r w:rsidR="00EB7BC7">
        <w:rPr>
          <w:sz w:val="32"/>
          <w:szCs w:val="32"/>
        </w:rPr>
        <w:t>re</w:t>
      </w:r>
      <w:r>
        <w:rPr>
          <w:sz w:val="32"/>
          <w:szCs w:val="32"/>
        </w:rPr>
        <w:t>move existing utility poles and wires and relocate the utilities in the rear of the Main Street stores; 2)</w:t>
      </w:r>
      <w:r w:rsidR="00A827FA">
        <w:rPr>
          <w:sz w:val="32"/>
          <w:szCs w:val="32"/>
        </w:rPr>
        <w:t xml:space="preserve"> rem</w:t>
      </w:r>
      <w:r>
        <w:rPr>
          <w:sz w:val="32"/>
          <w:szCs w:val="32"/>
        </w:rPr>
        <w:t>oved existing sidewalks, ran new electrical service in the ne</w:t>
      </w:r>
      <w:r w:rsidR="00A827FA">
        <w:rPr>
          <w:sz w:val="32"/>
          <w:szCs w:val="32"/>
        </w:rPr>
        <w:t>w</w:t>
      </w:r>
      <w:r w:rsidR="006E12F4">
        <w:rPr>
          <w:sz w:val="32"/>
          <w:szCs w:val="32"/>
        </w:rPr>
        <w:t xml:space="preserve"> formed sidewalks and </w:t>
      </w:r>
      <w:r>
        <w:rPr>
          <w:sz w:val="32"/>
          <w:szCs w:val="32"/>
        </w:rPr>
        <w:t xml:space="preserve">poured new colored stamp concrete sidewalks on both sides of the Main Street; </w:t>
      </w:r>
      <w:r w:rsidR="0005529F">
        <w:rPr>
          <w:sz w:val="32"/>
          <w:szCs w:val="32"/>
        </w:rPr>
        <w:t xml:space="preserve">3) installed new decorative street lights, renovated store façades on Main Street; 4) </w:t>
      </w:r>
      <w:r w:rsidR="00EB7BC7">
        <w:rPr>
          <w:sz w:val="32"/>
          <w:szCs w:val="32"/>
        </w:rPr>
        <w:t>e</w:t>
      </w:r>
      <w:r w:rsidR="0005529F">
        <w:rPr>
          <w:sz w:val="32"/>
          <w:szCs w:val="32"/>
        </w:rPr>
        <w:t xml:space="preserve">rected a Main Street Pavilion; 5) </w:t>
      </w:r>
      <w:r w:rsidR="00EB7BC7">
        <w:rPr>
          <w:sz w:val="32"/>
          <w:szCs w:val="32"/>
        </w:rPr>
        <w:t>p</w:t>
      </w:r>
      <w:r w:rsidR="0005529F">
        <w:rPr>
          <w:sz w:val="32"/>
          <w:szCs w:val="32"/>
        </w:rPr>
        <w:t xml:space="preserve">laced seasonal banners on new street lights. 6) </w:t>
      </w:r>
      <w:r w:rsidR="00EB7BC7">
        <w:rPr>
          <w:sz w:val="32"/>
          <w:szCs w:val="32"/>
        </w:rPr>
        <w:t>p</w:t>
      </w:r>
      <w:r w:rsidR="0005529F">
        <w:rPr>
          <w:sz w:val="32"/>
          <w:szCs w:val="32"/>
        </w:rPr>
        <w:t xml:space="preserve">urchased new decorative </w:t>
      </w:r>
      <w:r w:rsidR="0005529F">
        <w:rPr>
          <w:sz w:val="32"/>
          <w:szCs w:val="32"/>
        </w:rPr>
        <w:lastRenderedPageBreak/>
        <w:t>benches and trash cans for Main Street.; 7)</w:t>
      </w:r>
      <w:r w:rsidR="00EB7BC7">
        <w:rPr>
          <w:sz w:val="32"/>
          <w:szCs w:val="32"/>
        </w:rPr>
        <w:t xml:space="preserve"> </w:t>
      </w:r>
      <w:r w:rsidR="00191CDF">
        <w:rPr>
          <w:sz w:val="32"/>
          <w:szCs w:val="32"/>
        </w:rPr>
        <w:t>planted new</w:t>
      </w:r>
      <w:r w:rsidR="0005529F">
        <w:rPr>
          <w:sz w:val="32"/>
          <w:szCs w:val="32"/>
        </w:rPr>
        <w:t xml:space="preserve"> flowering trees on both sides of Main Street.</w:t>
      </w:r>
    </w:p>
    <w:p w:rsidR="0005529F" w:rsidRDefault="0005529F" w:rsidP="00FA7B01">
      <w:pPr>
        <w:rPr>
          <w:sz w:val="32"/>
          <w:szCs w:val="32"/>
        </w:rPr>
      </w:pPr>
      <w:r>
        <w:rPr>
          <w:sz w:val="32"/>
          <w:szCs w:val="32"/>
        </w:rPr>
        <w:tab/>
        <w:t xml:space="preserve">The Downtown Revitalization Project was completed in 2002 and has greatly enhanced the appearance of downtown Chase City. Several new businesses have located on Main Street since it was renovated and efforts are being made to attract others. </w:t>
      </w:r>
    </w:p>
    <w:p w:rsidR="0005529F" w:rsidRDefault="0005529F" w:rsidP="00FA7B01">
      <w:pPr>
        <w:rPr>
          <w:sz w:val="32"/>
          <w:szCs w:val="32"/>
        </w:rPr>
      </w:pPr>
      <w:r>
        <w:rPr>
          <w:sz w:val="32"/>
          <w:szCs w:val="32"/>
        </w:rPr>
        <w:tab/>
        <w:t>Chase City’s Main Street</w:t>
      </w:r>
      <w:r w:rsidR="00A827FA">
        <w:rPr>
          <w:sz w:val="32"/>
          <w:szCs w:val="32"/>
        </w:rPr>
        <w:t>,</w:t>
      </w:r>
      <w:r>
        <w:rPr>
          <w:sz w:val="32"/>
          <w:szCs w:val="32"/>
        </w:rPr>
        <w:t xml:space="preserve"> due to it</w:t>
      </w:r>
      <w:r w:rsidR="00EB099E">
        <w:rPr>
          <w:sz w:val="32"/>
          <w:szCs w:val="32"/>
        </w:rPr>
        <w:t>s length and visi</w:t>
      </w:r>
      <w:r>
        <w:rPr>
          <w:sz w:val="32"/>
          <w:szCs w:val="32"/>
        </w:rPr>
        <w:t>bility</w:t>
      </w:r>
      <w:r w:rsidR="00A827FA">
        <w:rPr>
          <w:sz w:val="32"/>
          <w:szCs w:val="32"/>
        </w:rPr>
        <w:t>,</w:t>
      </w:r>
      <w:r w:rsidR="00EB7BC7">
        <w:rPr>
          <w:sz w:val="32"/>
          <w:szCs w:val="32"/>
        </w:rPr>
        <w:t xml:space="preserve"> was transformed into</w:t>
      </w:r>
      <w:r>
        <w:rPr>
          <w:sz w:val="32"/>
          <w:szCs w:val="32"/>
        </w:rPr>
        <w:t xml:space="preserve"> one of the most attractive downtowns in the area. In addition to that project, the development</w:t>
      </w:r>
      <w:r w:rsidR="00EB099E">
        <w:rPr>
          <w:sz w:val="32"/>
          <w:szCs w:val="32"/>
        </w:rPr>
        <w:t xml:space="preserve"> of the Estes Building, </w:t>
      </w:r>
      <w:r>
        <w:rPr>
          <w:sz w:val="32"/>
          <w:szCs w:val="32"/>
        </w:rPr>
        <w:t xml:space="preserve">the </w:t>
      </w:r>
      <w:r w:rsidR="00A827FA">
        <w:rPr>
          <w:sz w:val="32"/>
          <w:szCs w:val="32"/>
        </w:rPr>
        <w:t>crown jewel</w:t>
      </w:r>
      <w:r w:rsidR="00EB099E">
        <w:rPr>
          <w:sz w:val="32"/>
          <w:szCs w:val="32"/>
        </w:rPr>
        <w:t xml:space="preserve"> of the d</w:t>
      </w:r>
      <w:r w:rsidR="00A827FA">
        <w:rPr>
          <w:sz w:val="32"/>
          <w:szCs w:val="32"/>
        </w:rPr>
        <w:t xml:space="preserve">owntown area, offers an attractive </w:t>
      </w:r>
      <w:r w:rsidR="006E12F4">
        <w:rPr>
          <w:sz w:val="32"/>
          <w:szCs w:val="32"/>
        </w:rPr>
        <w:t>Business and Community</w:t>
      </w:r>
      <w:r w:rsidR="00EB099E">
        <w:rPr>
          <w:sz w:val="32"/>
          <w:szCs w:val="32"/>
        </w:rPr>
        <w:t xml:space="preserve"> Center as well as educational programs through Southside Virginia Community College. This multi-m</w:t>
      </w:r>
      <w:r w:rsidR="00002BB8">
        <w:rPr>
          <w:sz w:val="32"/>
          <w:szCs w:val="32"/>
        </w:rPr>
        <w:t>illion dollar facility has excellent</w:t>
      </w:r>
      <w:r w:rsidR="00EB099E">
        <w:rPr>
          <w:sz w:val="32"/>
          <w:szCs w:val="32"/>
        </w:rPr>
        <w:t xml:space="preserve"> potential in the future growth of the town.</w:t>
      </w:r>
    </w:p>
    <w:p w:rsidR="00EB099E" w:rsidRDefault="00EB099E" w:rsidP="00FA7B01">
      <w:pPr>
        <w:rPr>
          <w:b/>
          <w:sz w:val="32"/>
          <w:szCs w:val="32"/>
          <w:u w:val="single"/>
        </w:rPr>
      </w:pPr>
      <w:r w:rsidRPr="00EB099E">
        <w:rPr>
          <w:b/>
          <w:sz w:val="32"/>
          <w:szCs w:val="32"/>
          <w:u w:val="single"/>
        </w:rPr>
        <w:t>EMPLOYMENT</w:t>
      </w:r>
    </w:p>
    <w:p w:rsidR="00002BB8" w:rsidRDefault="00002BB8" w:rsidP="00FA7B01">
      <w:pPr>
        <w:rPr>
          <w:sz w:val="32"/>
          <w:szCs w:val="32"/>
        </w:rPr>
      </w:pPr>
      <w:r>
        <w:rPr>
          <w:sz w:val="32"/>
          <w:szCs w:val="32"/>
        </w:rPr>
        <w:tab/>
        <w:t>The numbe</w:t>
      </w:r>
      <w:r w:rsidR="00AA466C">
        <w:rPr>
          <w:sz w:val="32"/>
          <w:szCs w:val="32"/>
        </w:rPr>
        <w:t>r of employed persons 16 years or older has increased for the first time since 1980, from 797 in 2000 to 930 in</w:t>
      </w:r>
      <w:r>
        <w:rPr>
          <w:sz w:val="32"/>
          <w:szCs w:val="32"/>
        </w:rPr>
        <w:t xml:space="preserve"> 2010 </w:t>
      </w:r>
      <w:r w:rsidR="00AA466C">
        <w:rPr>
          <w:sz w:val="32"/>
          <w:szCs w:val="32"/>
        </w:rPr>
        <w:t>or 16.6 % as indicated in</w:t>
      </w:r>
      <w:r>
        <w:rPr>
          <w:sz w:val="32"/>
          <w:szCs w:val="32"/>
        </w:rPr>
        <w:t xml:space="preserve"> </w:t>
      </w:r>
      <w:r w:rsidR="00EB7BC7">
        <w:rPr>
          <w:sz w:val="32"/>
          <w:szCs w:val="32"/>
        </w:rPr>
        <w:t>Table</w:t>
      </w:r>
      <w:r w:rsidR="00AA466C">
        <w:rPr>
          <w:sz w:val="32"/>
          <w:szCs w:val="32"/>
        </w:rPr>
        <w:t xml:space="preserve"> 5.  </w:t>
      </w:r>
      <w:r>
        <w:rPr>
          <w:sz w:val="32"/>
          <w:szCs w:val="32"/>
        </w:rPr>
        <w:t>Emplo</w:t>
      </w:r>
      <w:r w:rsidR="00163CB3">
        <w:rPr>
          <w:sz w:val="32"/>
          <w:szCs w:val="32"/>
        </w:rPr>
        <w:t>y</w:t>
      </w:r>
      <w:r>
        <w:rPr>
          <w:sz w:val="32"/>
          <w:szCs w:val="32"/>
        </w:rPr>
        <w:t xml:space="preserve">ment in the town peaked in 1970 with </w:t>
      </w:r>
      <w:r w:rsidR="00AA466C">
        <w:rPr>
          <w:sz w:val="32"/>
          <w:szCs w:val="32"/>
        </w:rPr>
        <w:t xml:space="preserve">1,375 dropping to 797 in 2000. </w:t>
      </w:r>
      <w:r w:rsidR="00A827FA">
        <w:rPr>
          <w:sz w:val="32"/>
          <w:szCs w:val="32"/>
        </w:rPr>
        <w:t xml:space="preserve">  </w:t>
      </w:r>
    </w:p>
    <w:p w:rsidR="00163CB3" w:rsidRDefault="00485F62" w:rsidP="00FA7B01">
      <w:pPr>
        <w:rPr>
          <w:sz w:val="32"/>
          <w:szCs w:val="32"/>
        </w:rPr>
      </w:pPr>
      <w:r>
        <w:rPr>
          <w:sz w:val="32"/>
          <w:szCs w:val="32"/>
        </w:rPr>
        <w:tab/>
      </w:r>
      <w:r w:rsidR="00163CB3">
        <w:rPr>
          <w:sz w:val="32"/>
          <w:szCs w:val="32"/>
        </w:rPr>
        <w:t>As in most towns in widely agricultural area, such as Mecklenburg, much of the municipality’s commercial activity is dependent on the farmers.  If agribusiness suffers, so will the town.  The tobacco warehouses have all closed in town since tobacco is no longer so</w:t>
      </w:r>
      <w:r>
        <w:rPr>
          <w:sz w:val="32"/>
          <w:szCs w:val="32"/>
        </w:rPr>
        <w:t>ld under the auction system, and</w:t>
      </w:r>
      <w:r w:rsidR="00163CB3">
        <w:rPr>
          <w:sz w:val="32"/>
          <w:szCs w:val="32"/>
        </w:rPr>
        <w:t xml:space="preserve"> is now sold under contract to the tobacco companies.  The new contract system has resulted in more tobacco grown by fewer farmers</w:t>
      </w:r>
      <w:r w:rsidR="0002757A">
        <w:rPr>
          <w:sz w:val="32"/>
          <w:szCs w:val="32"/>
        </w:rPr>
        <w:t xml:space="preserve"> with the elimination of the quota system; however, only the larger farm operations can compete in this </w:t>
      </w:r>
      <w:r w:rsidR="0002757A">
        <w:rPr>
          <w:sz w:val="32"/>
          <w:szCs w:val="32"/>
        </w:rPr>
        <w:lastRenderedPageBreak/>
        <w:t xml:space="preserve">type of market. The positive side is it has made tobacco grown in the area more competitive and revived what had been a declining market for many years.  At the same time, more farmers are raising beef cattle and soy beans </w:t>
      </w:r>
      <w:r w:rsidR="00724F7D">
        <w:rPr>
          <w:sz w:val="32"/>
          <w:szCs w:val="32"/>
        </w:rPr>
        <w:t>that</w:t>
      </w:r>
      <w:r w:rsidR="0002757A">
        <w:rPr>
          <w:sz w:val="32"/>
          <w:szCs w:val="32"/>
        </w:rPr>
        <w:t xml:space="preserve"> formerly raised tobacco.</w:t>
      </w:r>
    </w:p>
    <w:p w:rsidR="00E638CD" w:rsidRDefault="00F944CD" w:rsidP="00E638CD">
      <w:r>
        <w:object w:dxaOrig="11565" w:dyaOrig="10544">
          <v:shape id="_x0000_i1028" type="#_x0000_t75" style="width:467.1pt;height:426.75pt" o:ole="">
            <v:imagedata r:id="rId18" o:title=""/>
          </v:shape>
          <o:OLEObject Type="Embed" ProgID="Excel.Sheet.12" ShapeID="_x0000_i1028" DrawAspect="Content" ObjectID="_1572159112" r:id="rId19"/>
        </w:object>
      </w:r>
    </w:p>
    <w:p w:rsidR="00FD407B" w:rsidRDefault="00FD407B" w:rsidP="00E638CD">
      <w:pPr>
        <w:rPr>
          <w:b/>
          <w:sz w:val="32"/>
          <w:szCs w:val="32"/>
        </w:rPr>
      </w:pPr>
    </w:p>
    <w:p w:rsidR="00FD407B" w:rsidRDefault="00FD407B" w:rsidP="00FD407B">
      <w:r>
        <w:object w:dxaOrig="7221" w:dyaOrig="9489">
          <v:shape id="_x0000_i1029" type="#_x0000_t75" style="width:361.75pt;height:475.9pt" o:ole="">
            <v:imagedata r:id="rId20" o:title=""/>
          </v:shape>
          <o:OLEObject Type="Embed" ProgID="Excel.Sheet.12" ShapeID="_x0000_i1029" DrawAspect="Content" ObjectID="_1572159113" r:id="rId21"/>
        </w:object>
      </w:r>
      <w:r>
        <w:br/>
      </w:r>
    </w:p>
    <w:p w:rsidR="00FD407B" w:rsidRDefault="00FD407B">
      <w:pPr>
        <w:rPr>
          <w:b/>
          <w:sz w:val="32"/>
          <w:szCs w:val="32"/>
        </w:rPr>
      </w:pPr>
      <w:r>
        <w:rPr>
          <w:b/>
          <w:sz w:val="32"/>
          <w:szCs w:val="32"/>
        </w:rPr>
        <w:br w:type="page"/>
      </w:r>
    </w:p>
    <w:p w:rsidR="00FD407B" w:rsidRDefault="00FD407B" w:rsidP="00E638CD">
      <w:pPr>
        <w:rPr>
          <w:b/>
          <w:sz w:val="32"/>
          <w:szCs w:val="32"/>
        </w:rPr>
      </w:pPr>
    </w:p>
    <w:p w:rsidR="00E638CD" w:rsidRDefault="006E12F4" w:rsidP="00E638CD">
      <w:pPr>
        <w:rPr>
          <w:b/>
          <w:sz w:val="32"/>
          <w:szCs w:val="32"/>
        </w:rPr>
      </w:pPr>
      <w:r>
        <w:rPr>
          <w:b/>
          <w:sz w:val="32"/>
          <w:szCs w:val="32"/>
        </w:rPr>
        <w:t>GOAL:</w:t>
      </w:r>
      <w:r w:rsidR="00485F62">
        <w:rPr>
          <w:b/>
          <w:sz w:val="32"/>
          <w:szCs w:val="32"/>
        </w:rPr>
        <w:tab/>
        <w:t>Maintain a</w:t>
      </w:r>
      <w:r w:rsidR="00E638CD" w:rsidRPr="00E638CD">
        <w:rPr>
          <w:b/>
          <w:sz w:val="32"/>
          <w:szCs w:val="32"/>
        </w:rPr>
        <w:t>nd expand the employment bas</w:t>
      </w:r>
      <w:r w:rsidR="00485F62">
        <w:rPr>
          <w:b/>
          <w:sz w:val="32"/>
          <w:szCs w:val="32"/>
        </w:rPr>
        <w:t xml:space="preserve">e of the Town and strengthen </w:t>
      </w:r>
      <w:r w:rsidR="00E638CD" w:rsidRPr="00E638CD">
        <w:rPr>
          <w:b/>
          <w:sz w:val="32"/>
          <w:szCs w:val="32"/>
        </w:rPr>
        <w:t>the present business</w:t>
      </w:r>
      <w:r w:rsidR="00485F62">
        <w:rPr>
          <w:b/>
          <w:sz w:val="32"/>
          <w:szCs w:val="32"/>
        </w:rPr>
        <w:t>es</w:t>
      </w:r>
      <w:r w:rsidR="00E638CD" w:rsidRPr="00E638CD">
        <w:rPr>
          <w:b/>
          <w:sz w:val="32"/>
          <w:szCs w:val="32"/>
        </w:rPr>
        <w:t xml:space="preserve"> and industries. </w:t>
      </w:r>
    </w:p>
    <w:p w:rsidR="00E638CD" w:rsidRDefault="00E638CD" w:rsidP="00E638CD">
      <w:pPr>
        <w:pStyle w:val="ListParagraph"/>
        <w:numPr>
          <w:ilvl w:val="0"/>
          <w:numId w:val="22"/>
        </w:numPr>
        <w:rPr>
          <w:sz w:val="32"/>
          <w:szCs w:val="32"/>
        </w:rPr>
      </w:pPr>
      <w:r>
        <w:rPr>
          <w:sz w:val="32"/>
          <w:szCs w:val="32"/>
        </w:rPr>
        <w:t xml:space="preserve">Town officials should work with local business and industry representatives to insure that adequate </w:t>
      </w:r>
      <w:r w:rsidR="00845AD3">
        <w:rPr>
          <w:sz w:val="32"/>
          <w:szCs w:val="32"/>
        </w:rPr>
        <w:t>water and sewer capacity is available for future expansions.</w:t>
      </w:r>
    </w:p>
    <w:p w:rsidR="00845AD3" w:rsidRDefault="00845AD3" w:rsidP="00E638CD">
      <w:pPr>
        <w:pStyle w:val="ListParagraph"/>
        <w:numPr>
          <w:ilvl w:val="0"/>
          <w:numId w:val="22"/>
        </w:numPr>
        <w:rPr>
          <w:sz w:val="32"/>
          <w:szCs w:val="32"/>
        </w:rPr>
      </w:pPr>
      <w:r>
        <w:rPr>
          <w:sz w:val="32"/>
          <w:szCs w:val="32"/>
        </w:rPr>
        <w:t>Town officials should seek out fundi</w:t>
      </w:r>
      <w:r w:rsidR="00485F62">
        <w:rPr>
          <w:sz w:val="32"/>
          <w:szCs w:val="32"/>
        </w:rPr>
        <w:t>ng to assist with maintaining a</w:t>
      </w:r>
      <w:r>
        <w:rPr>
          <w:sz w:val="32"/>
          <w:szCs w:val="32"/>
        </w:rPr>
        <w:t>nd replacing old and antiquated water and sewer services.</w:t>
      </w:r>
    </w:p>
    <w:p w:rsidR="00845AD3" w:rsidRDefault="00845AD3" w:rsidP="00E638CD">
      <w:pPr>
        <w:pStyle w:val="ListParagraph"/>
        <w:numPr>
          <w:ilvl w:val="0"/>
          <w:numId w:val="22"/>
        </w:numPr>
        <w:rPr>
          <w:sz w:val="32"/>
          <w:szCs w:val="32"/>
        </w:rPr>
      </w:pPr>
      <w:r>
        <w:rPr>
          <w:sz w:val="32"/>
          <w:szCs w:val="32"/>
        </w:rPr>
        <w:t xml:space="preserve">Town officials should promote the idea of </w:t>
      </w:r>
      <w:r w:rsidR="006E12F4">
        <w:rPr>
          <w:sz w:val="32"/>
          <w:szCs w:val="32"/>
        </w:rPr>
        <w:t>Chase City</w:t>
      </w:r>
      <w:r>
        <w:rPr>
          <w:sz w:val="32"/>
          <w:szCs w:val="32"/>
        </w:rPr>
        <w:t xml:space="preserve"> being a good place to locate or expand a business. </w:t>
      </w:r>
    </w:p>
    <w:p w:rsidR="00845AD3" w:rsidRDefault="00845AD3" w:rsidP="00E638CD">
      <w:pPr>
        <w:pStyle w:val="ListParagraph"/>
        <w:numPr>
          <w:ilvl w:val="0"/>
          <w:numId w:val="22"/>
        </w:numPr>
        <w:rPr>
          <w:sz w:val="32"/>
          <w:szCs w:val="32"/>
        </w:rPr>
      </w:pPr>
      <w:r>
        <w:rPr>
          <w:sz w:val="32"/>
          <w:szCs w:val="32"/>
        </w:rPr>
        <w:t>Town officials should promote the availability of redundant electricity service in Chase City to the data center market to attract additional high-tech companies.</w:t>
      </w:r>
    </w:p>
    <w:p w:rsidR="00845AD3" w:rsidRDefault="00845AD3" w:rsidP="00845AD3">
      <w:pPr>
        <w:rPr>
          <w:b/>
          <w:sz w:val="32"/>
          <w:szCs w:val="32"/>
        </w:rPr>
      </w:pPr>
      <w:r>
        <w:rPr>
          <w:b/>
          <w:sz w:val="32"/>
          <w:szCs w:val="32"/>
        </w:rPr>
        <w:t>GOAL:</w:t>
      </w:r>
      <w:r>
        <w:rPr>
          <w:b/>
          <w:sz w:val="32"/>
          <w:szCs w:val="32"/>
        </w:rPr>
        <w:tab/>
        <w:t xml:space="preserve">Encourage a range of goods and </w:t>
      </w:r>
      <w:r w:rsidR="006E12F4">
        <w:rPr>
          <w:b/>
          <w:sz w:val="32"/>
          <w:szCs w:val="32"/>
        </w:rPr>
        <w:t>services to</w:t>
      </w:r>
      <w:r>
        <w:rPr>
          <w:b/>
          <w:sz w:val="32"/>
          <w:szCs w:val="32"/>
        </w:rPr>
        <w:t xml:space="preserve"> meet the needs of the residents.  Maintain the ec</w:t>
      </w:r>
      <w:r w:rsidR="00485F62">
        <w:rPr>
          <w:b/>
          <w:sz w:val="32"/>
          <w:szCs w:val="32"/>
        </w:rPr>
        <w:t>onomic viability of the existing</w:t>
      </w:r>
      <w:r>
        <w:rPr>
          <w:b/>
          <w:sz w:val="32"/>
          <w:szCs w:val="32"/>
        </w:rPr>
        <w:t xml:space="preserve"> downtown commercial area. </w:t>
      </w:r>
    </w:p>
    <w:p w:rsidR="00845AD3" w:rsidRPr="00CE72DF" w:rsidRDefault="00845AD3" w:rsidP="00845AD3">
      <w:pPr>
        <w:pStyle w:val="ListParagraph"/>
        <w:numPr>
          <w:ilvl w:val="0"/>
          <w:numId w:val="23"/>
        </w:numPr>
        <w:rPr>
          <w:b/>
          <w:sz w:val="32"/>
          <w:szCs w:val="32"/>
        </w:rPr>
      </w:pPr>
      <w:r>
        <w:rPr>
          <w:sz w:val="32"/>
          <w:szCs w:val="32"/>
        </w:rPr>
        <w:t>Provide for a mixture of retail</w:t>
      </w:r>
      <w:r w:rsidR="00485F62">
        <w:rPr>
          <w:sz w:val="32"/>
          <w:szCs w:val="32"/>
        </w:rPr>
        <w:t xml:space="preserve"> </w:t>
      </w:r>
      <w:r>
        <w:rPr>
          <w:sz w:val="32"/>
          <w:szCs w:val="32"/>
        </w:rPr>
        <w:t>stores, business and government offices, restaurants, personal and</w:t>
      </w:r>
      <w:r w:rsidR="00485F62">
        <w:rPr>
          <w:sz w:val="32"/>
          <w:szCs w:val="32"/>
        </w:rPr>
        <w:t xml:space="preserve"> profession services, financial</w:t>
      </w:r>
      <w:r>
        <w:rPr>
          <w:sz w:val="32"/>
          <w:szCs w:val="32"/>
        </w:rPr>
        <w:t xml:space="preserve"> services, an</w:t>
      </w:r>
      <w:r w:rsidR="00485F62">
        <w:rPr>
          <w:sz w:val="32"/>
          <w:szCs w:val="32"/>
        </w:rPr>
        <w:t>d other related and appropriate</w:t>
      </w:r>
      <w:r>
        <w:rPr>
          <w:sz w:val="32"/>
          <w:szCs w:val="32"/>
        </w:rPr>
        <w:t xml:space="preserve"> uses within the Town.</w:t>
      </w:r>
    </w:p>
    <w:p w:rsidR="00CE72DF" w:rsidRPr="00CE72DF" w:rsidRDefault="00CE72DF" w:rsidP="00845AD3">
      <w:pPr>
        <w:pStyle w:val="ListParagraph"/>
        <w:numPr>
          <w:ilvl w:val="0"/>
          <w:numId w:val="23"/>
        </w:numPr>
        <w:rPr>
          <w:b/>
          <w:sz w:val="32"/>
          <w:szCs w:val="32"/>
        </w:rPr>
      </w:pPr>
      <w:r>
        <w:rPr>
          <w:sz w:val="32"/>
          <w:szCs w:val="32"/>
        </w:rPr>
        <w:t xml:space="preserve">Town Officials should recognize the Downtown </w:t>
      </w:r>
      <w:r w:rsidR="006E12F4">
        <w:rPr>
          <w:sz w:val="32"/>
          <w:szCs w:val="32"/>
        </w:rPr>
        <w:t>business</w:t>
      </w:r>
      <w:r>
        <w:rPr>
          <w:sz w:val="32"/>
          <w:szCs w:val="32"/>
        </w:rPr>
        <w:t xml:space="preserve"> district as the center of retail and commercial business activity.</w:t>
      </w:r>
    </w:p>
    <w:p w:rsidR="00CE72DF" w:rsidRPr="00CE72DF" w:rsidRDefault="00CE72DF" w:rsidP="00845AD3">
      <w:pPr>
        <w:pStyle w:val="ListParagraph"/>
        <w:numPr>
          <w:ilvl w:val="0"/>
          <w:numId w:val="23"/>
        </w:numPr>
        <w:rPr>
          <w:b/>
          <w:sz w:val="32"/>
          <w:szCs w:val="32"/>
        </w:rPr>
      </w:pPr>
      <w:r>
        <w:rPr>
          <w:sz w:val="32"/>
          <w:szCs w:val="32"/>
        </w:rPr>
        <w:t>Ensure the Town land-use regulat</w:t>
      </w:r>
      <w:r w:rsidR="00485F62">
        <w:rPr>
          <w:sz w:val="32"/>
          <w:szCs w:val="32"/>
        </w:rPr>
        <w:t>i</w:t>
      </w:r>
      <w:r>
        <w:rPr>
          <w:sz w:val="32"/>
          <w:szCs w:val="32"/>
        </w:rPr>
        <w:t>ons permit a variety of commercial and business uses to promo</w:t>
      </w:r>
      <w:r w:rsidR="00485F62">
        <w:rPr>
          <w:sz w:val="32"/>
          <w:szCs w:val="32"/>
        </w:rPr>
        <w:t xml:space="preserve">te </w:t>
      </w:r>
      <w:r w:rsidR="006E12F4">
        <w:rPr>
          <w:sz w:val="32"/>
          <w:szCs w:val="32"/>
        </w:rPr>
        <w:t>diversity</w:t>
      </w:r>
      <w:r w:rsidR="00485F62">
        <w:rPr>
          <w:sz w:val="32"/>
          <w:szCs w:val="32"/>
        </w:rPr>
        <w:t xml:space="preserve"> and flexibility in</w:t>
      </w:r>
      <w:r>
        <w:rPr>
          <w:sz w:val="32"/>
          <w:szCs w:val="32"/>
        </w:rPr>
        <w:t xml:space="preserve"> business location decisions. </w:t>
      </w:r>
    </w:p>
    <w:p w:rsidR="00CE72DF" w:rsidRDefault="00CE72DF" w:rsidP="00CE72DF">
      <w:pPr>
        <w:pStyle w:val="ListParagraph"/>
        <w:numPr>
          <w:ilvl w:val="0"/>
          <w:numId w:val="23"/>
        </w:numPr>
        <w:rPr>
          <w:b/>
          <w:sz w:val="32"/>
          <w:szCs w:val="32"/>
        </w:rPr>
      </w:pPr>
      <w:r>
        <w:rPr>
          <w:sz w:val="32"/>
          <w:szCs w:val="32"/>
        </w:rPr>
        <w:t>Town Officials should work with local business owners to help retain existing businesses and promote their expansion.</w:t>
      </w:r>
    </w:p>
    <w:p w:rsidR="00CE72DF" w:rsidRDefault="00EB7BC7" w:rsidP="00CE72DF">
      <w:pPr>
        <w:rPr>
          <w:b/>
          <w:sz w:val="32"/>
          <w:szCs w:val="32"/>
        </w:rPr>
      </w:pPr>
      <w:r>
        <w:rPr>
          <w:b/>
          <w:sz w:val="32"/>
          <w:szCs w:val="32"/>
        </w:rPr>
        <w:lastRenderedPageBreak/>
        <w:t>GOAL:</w:t>
      </w:r>
      <w:r>
        <w:rPr>
          <w:b/>
          <w:sz w:val="32"/>
          <w:szCs w:val="32"/>
        </w:rPr>
        <w:tab/>
        <w:t>I</w:t>
      </w:r>
      <w:r w:rsidR="00CE72DF">
        <w:rPr>
          <w:b/>
          <w:sz w:val="32"/>
          <w:szCs w:val="32"/>
        </w:rPr>
        <w:t>ncrease the perception of the Town as a desirable place to shop.</w:t>
      </w:r>
    </w:p>
    <w:p w:rsidR="00CE72DF" w:rsidRPr="00CE72DF" w:rsidRDefault="00CE72DF" w:rsidP="00CE72DF">
      <w:pPr>
        <w:pStyle w:val="ListParagraph"/>
        <w:numPr>
          <w:ilvl w:val="0"/>
          <w:numId w:val="24"/>
        </w:numPr>
        <w:rPr>
          <w:b/>
          <w:sz w:val="32"/>
          <w:szCs w:val="32"/>
        </w:rPr>
      </w:pPr>
      <w:r>
        <w:rPr>
          <w:sz w:val="32"/>
          <w:szCs w:val="32"/>
        </w:rPr>
        <w:t>The town should continue to improve the appearance of Main Street and seek the cooperation</w:t>
      </w:r>
      <w:r w:rsidR="00485F62">
        <w:rPr>
          <w:sz w:val="32"/>
          <w:szCs w:val="32"/>
        </w:rPr>
        <w:t xml:space="preserve"> </w:t>
      </w:r>
      <w:r>
        <w:rPr>
          <w:sz w:val="32"/>
          <w:szCs w:val="32"/>
        </w:rPr>
        <w:t>of local businesses in this effort.</w:t>
      </w:r>
    </w:p>
    <w:p w:rsidR="00CE72DF" w:rsidRPr="00CE72DF" w:rsidRDefault="00CE72DF" w:rsidP="00CE72DF">
      <w:pPr>
        <w:pStyle w:val="ListParagraph"/>
        <w:numPr>
          <w:ilvl w:val="0"/>
          <w:numId w:val="24"/>
        </w:numPr>
        <w:rPr>
          <w:b/>
          <w:sz w:val="32"/>
          <w:szCs w:val="32"/>
        </w:rPr>
      </w:pPr>
      <w:r>
        <w:rPr>
          <w:sz w:val="32"/>
          <w:szCs w:val="32"/>
        </w:rPr>
        <w:t>Town officials should seek ou</w:t>
      </w:r>
      <w:r w:rsidR="00485F62">
        <w:rPr>
          <w:sz w:val="32"/>
          <w:szCs w:val="32"/>
        </w:rPr>
        <w:t>t</w:t>
      </w:r>
      <w:r>
        <w:rPr>
          <w:sz w:val="32"/>
          <w:szCs w:val="32"/>
        </w:rPr>
        <w:t xml:space="preserve"> the types</w:t>
      </w:r>
      <w:r w:rsidR="00485F62">
        <w:rPr>
          <w:sz w:val="32"/>
          <w:szCs w:val="32"/>
        </w:rPr>
        <w:t xml:space="preserve"> </w:t>
      </w:r>
      <w:r>
        <w:rPr>
          <w:sz w:val="32"/>
          <w:szCs w:val="32"/>
        </w:rPr>
        <w:t>of businesses that would compl</w:t>
      </w:r>
      <w:r w:rsidR="00EB7BC7">
        <w:rPr>
          <w:sz w:val="32"/>
          <w:szCs w:val="32"/>
        </w:rPr>
        <w:t>i</w:t>
      </w:r>
      <w:r>
        <w:rPr>
          <w:sz w:val="32"/>
          <w:szCs w:val="32"/>
        </w:rPr>
        <w:t xml:space="preserve">ment and expand the present mix </w:t>
      </w:r>
      <w:r w:rsidR="0099648F">
        <w:rPr>
          <w:sz w:val="32"/>
          <w:szCs w:val="32"/>
        </w:rPr>
        <w:t>of goods</w:t>
      </w:r>
      <w:r>
        <w:rPr>
          <w:sz w:val="32"/>
          <w:szCs w:val="32"/>
        </w:rPr>
        <w:t xml:space="preserve"> and services available to town residents.</w:t>
      </w:r>
    </w:p>
    <w:p w:rsidR="00CE72DF" w:rsidRPr="00CE72DF" w:rsidRDefault="00CE72DF" w:rsidP="00CE72DF">
      <w:pPr>
        <w:pStyle w:val="ListParagraph"/>
        <w:numPr>
          <w:ilvl w:val="0"/>
          <w:numId w:val="24"/>
        </w:numPr>
        <w:rPr>
          <w:b/>
          <w:sz w:val="32"/>
          <w:szCs w:val="32"/>
        </w:rPr>
      </w:pPr>
      <w:r>
        <w:rPr>
          <w:sz w:val="32"/>
          <w:szCs w:val="32"/>
        </w:rPr>
        <w:t>An inventory of</w:t>
      </w:r>
      <w:r w:rsidR="00485F62">
        <w:rPr>
          <w:sz w:val="32"/>
          <w:szCs w:val="32"/>
        </w:rPr>
        <w:t xml:space="preserve"> vacant or underutilized </w:t>
      </w:r>
      <w:r>
        <w:rPr>
          <w:sz w:val="32"/>
          <w:szCs w:val="32"/>
        </w:rPr>
        <w:t>commercial buildings should be</w:t>
      </w:r>
      <w:r w:rsidR="00485F62">
        <w:rPr>
          <w:sz w:val="32"/>
          <w:szCs w:val="32"/>
        </w:rPr>
        <w:t xml:space="preserve"> </w:t>
      </w:r>
      <w:r>
        <w:rPr>
          <w:sz w:val="32"/>
          <w:szCs w:val="32"/>
        </w:rPr>
        <w:t xml:space="preserve">completed to determine opportunities for business expansion or recruitment. </w:t>
      </w:r>
    </w:p>
    <w:p w:rsidR="00AB5E44" w:rsidRDefault="00AB5E44" w:rsidP="00AB5E44">
      <w:pPr>
        <w:pStyle w:val="ListParagraph"/>
        <w:numPr>
          <w:ilvl w:val="0"/>
          <w:numId w:val="24"/>
        </w:numPr>
        <w:rPr>
          <w:b/>
          <w:sz w:val="32"/>
          <w:szCs w:val="32"/>
        </w:rPr>
      </w:pPr>
      <w:r>
        <w:rPr>
          <w:sz w:val="32"/>
          <w:szCs w:val="32"/>
        </w:rPr>
        <w:t xml:space="preserve">The Town should encourage special events throughout the year to attract visitors such as walking and driving tours of the areas.  Also encourage expanded use of the Estes Community Center and the Robert E. Lee Auditorium for special events. </w:t>
      </w:r>
    </w:p>
    <w:p w:rsidR="00AB5E44" w:rsidRPr="00AB5E44" w:rsidRDefault="00AB5E44" w:rsidP="00AB5E44">
      <w:pPr>
        <w:rPr>
          <w:b/>
          <w:sz w:val="32"/>
          <w:szCs w:val="32"/>
        </w:rPr>
      </w:pPr>
    </w:p>
    <w:p w:rsidR="00AB5E44" w:rsidRPr="00CE72DF" w:rsidRDefault="00AB5E44" w:rsidP="00AB5E44">
      <w:pPr>
        <w:pStyle w:val="ListParagraph"/>
        <w:rPr>
          <w:b/>
          <w:sz w:val="32"/>
          <w:szCs w:val="32"/>
        </w:rPr>
      </w:pPr>
    </w:p>
    <w:p w:rsidR="00E638CD" w:rsidRPr="00E638CD" w:rsidRDefault="00E638CD" w:rsidP="00E638CD">
      <w:pPr>
        <w:pStyle w:val="ListParagraph"/>
        <w:ind w:left="3581"/>
        <w:rPr>
          <w:sz w:val="32"/>
          <w:szCs w:val="32"/>
        </w:rPr>
      </w:pPr>
      <w:r w:rsidRPr="00E638CD">
        <w:rPr>
          <w:sz w:val="32"/>
          <w:szCs w:val="32"/>
        </w:rPr>
        <w:br w:type="page"/>
      </w:r>
    </w:p>
    <w:p w:rsidR="00F944CD" w:rsidRDefault="00F944CD" w:rsidP="00FA7B01">
      <w:pPr>
        <w:rPr>
          <w:sz w:val="32"/>
          <w:szCs w:val="32"/>
        </w:rPr>
      </w:pPr>
    </w:p>
    <w:p w:rsidR="0002757A" w:rsidRDefault="00133B7F" w:rsidP="00FA7B01">
      <w:pPr>
        <w:rPr>
          <w:b/>
          <w:sz w:val="32"/>
          <w:szCs w:val="32"/>
          <w:u w:val="single"/>
        </w:rPr>
      </w:pPr>
      <w:r>
        <w:rPr>
          <w:b/>
          <w:sz w:val="32"/>
          <w:szCs w:val="32"/>
          <w:u w:val="single"/>
        </w:rPr>
        <w:t>ECONOMIC DEVELOPMENT</w:t>
      </w:r>
    </w:p>
    <w:p w:rsidR="002A3CE9" w:rsidRDefault="0002757A" w:rsidP="00FA7B01">
      <w:pPr>
        <w:rPr>
          <w:sz w:val="32"/>
          <w:szCs w:val="32"/>
        </w:rPr>
      </w:pPr>
      <w:r>
        <w:rPr>
          <w:sz w:val="32"/>
          <w:szCs w:val="32"/>
        </w:rPr>
        <w:tab/>
        <w:t>The state has realized for at least 20 years that the rural economies were declining due to many factors. One of the l</w:t>
      </w:r>
      <w:r w:rsidR="003474C7">
        <w:rPr>
          <w:sz w:val="32"/>
          <w:szCs w:val="32"/>
        </w:rPr>
        <w:t>argest contributors to this were trade agreements (NAFTA) which cause</w:t>
      </w:r>
      <w:r w:rsidR="00EB7BC7">
        <w:rPr>
          <w:sz w:val="32"/>
          <w:szCs w:val="32"/>
        </w:rPr>
        <w:t>d</w:t>
      </w:r>
      <w:r w:rsidR="003474C7">
        <w:rPr>
          <w:sz w:val="32"/>
          <w:szCs w:val="32"/>
        </w:rPr>
        <w:t xml:space="preserve"> a lot of our manufacturing to move off shore due principally to cheaper labor an</w:t>
      </w:r>
      <w:r w:rsidR="00514D6A">
        <w:rPr>
          <w:sz w:val="32"/>
          <w:szCs w:val="32"/>
        </w:rPr>
        <w:t xml:space="preserve">d less regulation. This has impacted </w:t>
      </w:r>
      <w:r w:rsidR="003474C7">
        <w:rPr>
          <w:sz w:val="32"/>
          <w:szCs w:val="32"/>
        </w:rPr>
        <w:t>the textile industry particularly hard and resulted in the closing of most of the</w:t>
      </w:r>
      <w:r w:rsidR="009F0F0E">
        <w:rPr>
          <w:sz w:val="32"/>
          <w:szCs w:val="32"/>
        </w:rPr>
        <w:t xml:space="preserve"> related industries in our area, thus decreasing employment.</w:t>
      </w:r>
      <w:r w:rsidR="003474C7">
        <w:rPr>
          <w:sz w:val="32"/>
          <w:szCs w:val="32"/>
        </w:rPr>
        <w:t xml:space="preserve"> The </w:t>
      </w:r>
      <w:r w:rsidR="009F0F0E">
        <w:rPr>
          <w:sz w:val="32"/>
          <w:szCs w:val="32"/>
        </w:rPr>
        <w:t>difficulty in attracting new</w:t>
      </w:r>
      <w:r w:rsidR="003474C7">
        <w:rPr>
          <w:sz w:val="32"/>
          <w:szCs w:val="32"/>
        </w:rPr>
        <w:t xml:space="preserve"> companies was the lack of the required</w:t>
      </w:r>
      <w:r w:rsidR="009F0F0E">
        <w:rPr>
          <w:sz w:val="32"/>
          <w:szCs w:val="32"/>
        </w:rPr>
        <w:t xml:space="preserve"> upscale labor force and the continued outsourcing of companies to other countries. </w:t>
      </w:r>
    </w:p>
    <w:p w:rsidR="000524E7" w:rsidRDefault="000524E7" w:rsidP="00FA7B01">
      <w:pPr>
        <w:rPr>
          <w:sz w:val="32"/>
          <w:szCs w:val="32"/>
        </w:rPr>
      </w:pPr>
      <w:r>
        <w:rPr>
          <w:sz w:val="32"/>
          <w:szCs w:val="32"/>
        </w:rPr>
        <w:tab/>
        <w:t>Table 6 shows a drop in t</w:t>
      </w:r>
      <w:r w:rsidR="00485F62">
        <w:rPr>
          <w:sz w:val="32"/>
          <w:szCs w:val="32"/>
        </w:rPr>
        <w:t>he number of establishments in m</w:t>
      </w:r>
      <w:r>
        <w:rPr>
          <w:sz w:val="32"/>
          <w:szCs w:val="32"/>
        </w:rPr>
        <w:t>anufacturing with an increase in hea</w:t>
      </w:r>
      <w:r w:rsidR="00EB7BC7">
        <w:rPr>
          <w:sz w:val="32"/>
          <w:szCs w:val="32"/>
        </w:rPr>
        <w:t>l</w:t>
      </w:r>
      <w:r>
        <w:rPr>
          <w:sz w:val="32"/>
          <w:szCs w:val="32"/>
        </w:rPr>
        <w:t xml:space="preserve">th care and </w:t>
      </w:r>
      <w:r w:rsidR="00EB7BC7">
        <w:rPr>
          <w:sz w:val="32"/>
          <w:szCs w:val="32"/>
        </w:rPr>
        <w:t>f</w:t>
      </w:r>
      <w:r>
        <w:rPr>
          <w:sz w:val="32"/>
          <w:szCs w:val="32"/>
        </w:rPr>
        <w:t xml:space="preserve">ood service related businesses. Although, there has been a slight drop in </w:t>
      </w:r>
      <w:r w:rsidR="00EB7BC7">
        <w:rPr>
          <w:sz w:val="32"/>
          <w:szCs w:val="32"/>
        </w:rPr>
        <w:t>r</w:t>
      </w:r>
      <w:r>
        <w:rPr>
          <w:sz w:val="32"/>
          <w:szCs w:val="32"/>
        </w:rPr>
        <w:t>etail establishments, this trend seems to be reversed recently with a number of new restaurants and service organizations opening. It</w:t>
      </w:r>
      <w:r w:rsidR="00485F62">
        <w:rPr>
          <w:sz w:val="32"/>
          <w:szCs w:val="32"/>
        </w:rPr>
        <w:t xml:space="preserve"> should be noted that a </w:t>
      </w:r>
      <w:r>
        <w:rPr>
          <w:sz w:val="32"/>
          <w:szCs w:val="32"/>
        </w:rPr>
        <w:t xml:space="preserve"> number of residents work out of town</w:t>
      </w:r>
      <w:r w:rsidR="00933848">
        <w:rPr>
          <w:sz w:val="32"/>
          <w:szCs w:val="32"/>
        </w:rPr>
        <w:t>, particularly in the South Hill area</w:t>
      </w:r>
      <w:r w:rsidR="00485F62">
        <w:rPr>
          <w:sz w:val="32"/>
          <w:szCs w:val="32"/>
        </w:rPr>
        <w:t xml:space="preserve">, </w:t>
      </w:r>
      <w:r w:rsidR="00933848">
        <w:rPr>
          <w:sz w:val="32"/>
          <w:szCs w:val="32"/>
        </w:rPr>
        <w:t xml:space="preserve"> due to the number of companies operating there. When Microsoft opens in Boydton and the possibility of other companies</w:t>
      </w:r>
      <w:r w:rsidR="00485F62">
        <w:rPr>
          <w:sz w:val="32"/>
          <w:szCs w:val="32"/>
        </w:rPr>
        <w:t xml:space="preserve"> being attracted to the new IT P</w:t>
      </w:r>
      <w:r w:rsidR="00933848">
        <w:rPr>
          <w:sz w:val="32"/>
          <w:szCs w:val="32"/>
        </w:rPr>
        <w:t>ark in the Clarksville area, the future for jobs in the area should show improvement</w:t>
      </w:r>
      <w:r w:rsidR="00D47374">
        <w:rPr>
          <w:sz w:val="32"/>
          <w:szCs w:val="32"/>
        </w:rPr>
        <w:t xml:space="preserve">.  </w:t>
      </w:r>
      <w:r w:rsidR="00933848">
        <w:rPr>
          <w:sz w:val="32"/>
          <w:szCs w:val="32"/>
        </w:rPr>
        <w:t xml:space="preserve"> Although, the Town hopes to attract companies to Chase City, the possibility of upscale jobs in the are</w:t>
      </w:r>
      <w:r w:rsidR="00D47374">
        <w:rPr>
          <w:sz w:val="32"/>
          <w:szCs w:val="32"/>
        </w:rPr>
        <w:t>a will be of benefit to the town</w:t>
      </w:r>
      <w:r w:rsidR="00933848">
        <w:rPr>
          <w:sz w:val="32"/>
          <w:szCs w:val="32"/>
        </w:rPr>
        <w:t xml:space="preserve">. </w:t>
      </w:r>
    </w:p>
    <w:p w:rsidR="000524E7" w:rsidRDefault="000524E7" w:rsidP="00FA7B01">
      <w:pPr>
        <w:rPr>
          <w:sz w:val="32"/>
          <w:szCs w:val="32"/>
        </w:rPr>
      </w:pPr>
      <w:r>
        <w:rPr>
          <w:sz w:val="32"/>
          <w:szCs w:val="32"/>
        </w:rPr>
        <w:tab/>
      </w:r>
    </w:p>
    <w:p w:rsidR="009F0F0E" w:rsidRDefault="009F0F0E" w:rsidP="00FA7B01">
      <w:pPr>
        <w:rPr>
          <w:sz w:val="32"/>
          <w:szCs w:val="32"/>
        </w:rPr>
      </w:pPr>
    </w:p>
    <w:p w:rsidR="00514D6A" w:rsidRDefault="00514D6A" w:rsidP="00FA7B01">
      <w:pPr>
        <w:rPr>
          <w:sz w:val="32"/>
          <w:szCs w:val="32"/>
        </w:rPr>
      </w:pPr>
      <w:r>
        <w:object w:dxaOrig="6908" w:dyaOrig="14695">
          <v:shape id="_x0000_i1030" type="#_x0000_t75" style="width:304.7pt;height:9in" o:ole="">
            <v:imagedata r:id="rId22" o:title=""/>
          </v:shape>
          <o:OLEObject Type="Embed" ProgID="Excel.Sheet.12" ShapeID="_x0000_i1030" DrawAspect="Content" ObjectID="_1572159114" r:id="rId23"/>
        </w:object>
      </w:r>
    </w:p>
    <w:p w:rsidR="009003FB" w:rsidRDefault="009003FB" w:rsidP="00FA7B01">
      <w:pPr>
        <w:rPr>
          <w:sz w:val="32"/>
          <w:szCs w:val="32"/>
        </w:rPr>
      </w:pPr>
    </w:p>
    <w:p w:rsidR="009003FB" w:rsidRDefault="009B2A9A">
      <w:pPr>
        <w:rPr>
          <w:sz w:val="32"/>
          <w:szCs w:val="32"/>
        </w:rPr>
      </w:pPr>
      <w:r>
        <w:rPr>
          <w:noProof/>
          <w:sz w:val="32"/>
          <w:szCs w:val="32"/>
        </w:rPr>
        <w:drawing>
          <wp:inline distT="0" distB="0" distL="0" distR="0">
            <wp:extent cx="6682774" cy="4023360"/>
            <wp:effectExtent l="19050" t="0" r="3776" b="0"/>
            <wp:docPr id="1" name="Picture 6" descr="C:\Users\MOORE\Pictures\04-26-2012 01;48;33PM.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MOORE\Pictures\04-26-2012 01;48;33PM.jpg"/>
                    <pic:cNvPicPr>
                      <a:picLocks noChangeAspect="1" noChangeArrowheads="1"/>
                    </pic:cNvPicPr>
                  </pic:nvPicPr>
                  <pic:blipFill>
                    <a:blip r:embed="rId24" cstate="print"/>
                    <a:srcRect/>
                    <a:stretch>
                      <a:fillRect/>
                    </a:stretch>
                  </pic:blipFill>
                  <pic:spPr bwMode="auto">
                    <a:xfrm>
                      <a:off x="0" y="0"/>
                      <a:ext cx="6694157" cy="4030213"/>
                    </a:xfrm>
                    <a:prstGeom prst="rect">
                      <a:avLst/>
                    </a:prstGeom>
                    <a:noFill/>
                    <a:ln w="9525">
                      <a:noFill/>
                      <a:miter lim="800000"/>
                      <a:headEnd/>
                      <a:tailEnd/>
                    </a:ln>
                  </pic:spPr>
                </pic:pic>
              </a:graphicData>
            </a:graphic>
          </wp:inline>
        </w:drawing>
      </w:r>
      <w:r w:rsidR="009003FB">
        <w:rPr>
          <w:sz w:val="32"/>
          <w:szCs w:val="32"/>
        </w:rPr>
        <w:br w:type="page"/>
      </w:r>
    </w:p>
    <w:p w:rsidR="00514D6A" w:rsidRPr="00DD0C95" w:rsidRDefault="00DD0C95" w:rsidP="00FA7B01">
      <w:pPr>
        <w:rPr>
          <w:b/>
          <w:sz w:val="32"/>
          <w:szCs w:val="32"/>
        </w:rPr>
      </w:pPr>
      <w:r w:rsidRPr="00DD0C95">
        <w:rPr>
          <w:b/>
          <w:sz w:val="32"/>
          <w:szCs w:val="32"/>
        </w:rPr>
        <w:lastRenderedPageBreak/>
        <w:t>RURAL VIRGINIA PROSPERITY COMMISSION</w:t>
      </w:r>
    </w:p>
    <w:p w:rsidR="002E3B9E" w:rsidRDefault="00514D6A" w:rsidP="000563F7">
      <w:pPr>
        <w:rPr>
          <w:sz w:val="32"/>
          <w:szCs w:val="32"/>
        </w:rPr>
      </w:pPr>
      <w:r>
        <w:rPr>
          <w:sz w:val="32"/>
          <w:szCs w:val="32"/>
        </w:rPr>
        <w:tab/>
      </w:r>
      <w:r>
        <w:rPr>
          <w:sz w:val="32"/>
          <w:szCs w:val="32"/>
        </w:rPr>
        <w:tab/>
      </w:r>
      <w:r w:rsidR="003474C7">
        <w:rPr>
          <w:sz w:val="32"/>
          <w:szCs w:val="32"/>
        </w:rPr>
        <w:t>In 2000, the Legislature created a Commission to study the rural declining economies, the Rural Virginia Prosperity Commission (RVPC).  This Commission was charged with the task of studying the rural area</w:t>
      </w:r>
      <w:r w:rsidR="00200ECE">
        <w:rPr>
          <w:sz w:val="32"/>
          <w:szCs w:val="32"/>
        </w:rPr>
        <w:t>s</w:t>
      </w:r>
      <w:r w:rsidR="003474C7">
        <w:rPr>
          <w:sz w:val="32"/>
          <w:szCs w:val="32"/>
        </w:rPr>
        <w:t xml:space="preserve"> of the state and identifying the factors </w:t>
      </w:r>
      <w:r w:rsidR="00D47374">
        <w:rPr>
          <w:sz w:val="32"/>
          <w:szCs w:val="32"/>
        </w:rPr>
        <w:t xml:space="preserve">adversely affecting them </w:t>
      </w:r>
      <w:r w:rsidR="003474C7">
        <w:rPr>
          <w:sz w:val="32"/>
          <w:szCs w:val="32"/>
        </w:rPr>
        <w:t xml:space="preserve">and providing recommendations to the Legislature on corrective measures.  </w:t>
      </w:r>
      <w:r w:rsidR="002E3B9E">
        <w:rPr>
          <w:sz w:val="32"/>
          <w:szCs w:val="32"/>
        </w:rPr>
        <w:t>The RVPC conduct</w:t>
      </w:r>
      <w:r w:rsidR="00D47374">
        <w:rPr>
          <w:sz w:val="32"/>
          <w:szCs w:val="32"/>
        </w:rPr>
        <w:t>ed</w:t>
      </w:r>
      <w:r w:rsidR="002E3B9E">
        <w:rPr>
          <w:sz w:val="32"/>
          <w:szCs w:val="32"/>
        </w:rPr>
        <w:t xml:space="preserve"> meeting</w:t>
      </w:r>
      <w:r w:rsidR="00200ECE">
        <w:rPr>
          <w:sz w:val="32"/>
          <w:szCs w:val="32"/>
        </w:rPr>
        <w:t>s</w:t>
      </w:r>
      <w:r w:rsidR="002E3B9E">
        <w:rPr>
          <w:sz w:val="32"/>
          <w:szCs w:val="32"/>
        </w:rPr>
        <w:t xml:space="preserve"> around the state with busin</w:t>
      </w:r>
      <w:r w:rsidR="00200ECE">
        <w:rPr>
          <w:sz w:val="32"/>
          <w:szCs w:val="32"/>
        </w:rPr>
        <w:t xml:space="preserve">ess and elected officials to solicit </w:t>
      </w:r>
      <w:r w:rsidR="002E3B9E">
        <w:rPr>
          <w:sz w:val="32"/>
          <w:szCs w:val="32"/>
        </w:rPr>
        <w:t xml:space="preserve">their input on the problems they faced along with their recommendations. </w:t>
      </w:r>
      <w:r w:rsidR="003474C7">
        <w:rPr>
          <w:sz w:val="32"/>
          <w:szCs w:val="32"/>
        </w:rPr>
        <w:t>On December 1, 2001, the Commission delivered their report to the Governor</w:t>
      </w:r>
      <w:r w:rsidR="002E3B9E">
        <w:rPr>
          <w:sz w:val="32"/>
          <w:szCs w:val="32"/>
        </w:rPr>
        <w:t>.   One of t</w:t>
      </w:r>
      <w:r w:rsidR="002A3CE9">
        <w:rPr>
          <w:sz w:val="32"/>
          <w:szCs w:val="32"/>
        </w:rPr>
        <w:t xml:space="preserve">he </w:t>
      </w:r>
      <w:r w:rsidR="0099648F">
        <w:rPr>
          <w:sz w:val="32"/>
          <w:szCs w:val="32"/>
        </w:rPr>
        <w:t>primary recommendations</w:t>
      </w:r>
      <w:r w:rsidR="009E64D8">
        <w:rPr>
          <w:sz w:val="32"/>
          <w:szCs w:val="32"/>
        </w:rPr>
        <w:t xml:space="preserve"> </w:t>
      </w:r>
      <w:r w:rsidR="00D47374">
        <w:rPr>
          <w:sz w:val="32"/>
          <w:szCs w:val="32"/>
        </w:rPr>
        <w:t xml:space="preserve"> </w:t>
      </w:r>
      <w:r w:rsidR="002E3B9E">
        <w:rPr>
          <w:sz w:val="32"/>
          <w:szCs w:val="32"/>
        </w:rPr>
        <w:t xml:space="preserve"> identified t</w:t>
      </w:r>
      <w:r w:rsidR="00200ECE">
        <w:rPr>
          <w:sz w:val="32"/>
          <w:szCs w:val="32"/>
        </w:rPr>
        <w:t xml:space="preserve">he need </w:t>
      </w:r>
      <w:r w:rsidR="002A3CE9">
        <w:rPr>
          <w:sz w:val="32"/>
          <w:szCs w:val="32"/>
        </w:rPr>
        <w:t>for a high-speed broadband</w:t>
      </w:r>
      <w:r w:rsidR="002E3B9E">
        <w:rPr>
          <w:sz w:val="32"/>
          <w:szCs w:val="32"/>
        </w:rPr>
        <w:t xml:space="preserve"> fiber optic network</w:t>
      </w:r>
      <w:r w:rsidR="0099648F">
        <w:rPr>
          <w:sz w:val="32"/>
          <w:szCs w:val="32"/>
        </w:rPr>
        <w:t>, highlighted</w:t>
      </w:r>
      <w:r w:rsidR="002A3CE9">
        <w:rPr>
          <w:sz w:val="32"/>
          <w:szCs w:val="32"/>
        </w:rPr>
        <w:t xml:space="preserve"> as a necessity </w:t>
      </w:r>
      <w:r w:rsidR="000563F7">
        <w:rPr>
          <w:sz w:val="32"/>
          <w:szCs w:val="32"/>
        </w:rPr>
        <w:t xml:space="preserve">in attracting industry now and in the future. </w:t>
      </w:r>
      <w:r w:rsidR="002A3CE9">
        <w:rPr>
          <w:sz w:val="32"/>
          <w:szCs w:val="32"/>
        </w:rPr>
        <w:t xml:space="preserve"> </w:t>
      </w:r>
      <w:r w:rsidR="000563F7">
        <w:rPr>
          <w:sz w:val="32"/>
          <w:szCs w:val="32"/>
        </w:rPr>
        <w:t xml:space="preserve">Also recommended was the creation of a Secretary of Agriculture, since agribusiness </w:t>
      </w:r>
      <w:r w:rsidR="00200ECE">
        <w:rPr>
          <w:sz w:val="32"/>
          <w:szCs w:val="32"/>
        </w:rPr>
        <w:t xml:space="preserve">in Virginia </w:t>
      </w:r>
      <w:r w:rsidR="000563F7">
        <w:rPr>
          <w:sz w:val="32"/>
          <w:szCs w:val="32"/>
        </w:rPr>
        <w:t xml:space="preserve">is one of the largest of any state in the U.S. </w:t>
      </w:r>
    </w:p>
    <w:p w:rsidR="000563F7" w:rsidRDefault="00B12D00" w:rsidP="000563F7">
      <w:pPr>
        <w:rPr>
          <w:sz w:val="32"/>
          <w:szCs w:val="32"/>
        </w:rPr>
      </w:pPr>
      <w:r>
        <w:rPr>
          <w:sz w:val="32"/>
          <w:szCs w:val="32"/>
        </w:rPr>
        <w:tab/>
        <w:t>T</w:t>
      </w:r>
      <w:r w:rsidR="000563F7">
        <w:rPr>
          <w:sz w:val="32"/>
          <w:szCs w:val="32"/>
        </w:rPr>
        <w:t>he completion of this study</w:t>
      </w:r>
      <w:r>
        <w:rPr>
          <w:sz w:val="32"/>
          <w:szCs w:val="32"/>
        </w:rPr>
        <w:t xml:space="preserve"> was instrumental in the development of</w:t>
      </w:r>
      <w:r w:rsidR="00200ECE">
        <w:rPr>
          <w:sz w:val="32"/>
          <w:szCs w:val="32"/>
        </w:rPr>
        <w:t xml:space="preserve"> one of the most advanced</w:t>
      </w:r>
      <w:r>
        <w:rPr>
          <w:sz w:val="32"/>
          <w:szCs w:val="32"/>
        </w:rPr>
        <w:t xml:space="preserve"> high-speed networ</w:t>
      </w:r>
      <w:r w:rsidR="009E64D8">
        <w:rPr>
          <w:sz w:val="32"/>
          <w:szCs w:val="32"/>
        </w:rPr>
        <w:t>ks in the country which is</w:t>
      </w:r>
      <w:r>
        <w:rPr>
          <w:sz w:val="32"/>
          <w:szCs w:val="32"/>
        </w:rPr>
        <w:t xml:space="preserve"> provided </w:t>
      </w:r>
      <w:r w:rsidR="0099648F">
        <w:rPr>
          <w:sz w:val="32"/>
          <w:szCs w:val="32"/>
        </w:rPr>
        <w:t>by Mid</w:t>
      </w:r>
      <w:r>
        <w:rPr>
          <w:sz w:val="32"/>
          <w:szCs w:val="32"/>
        </w:rPr>
        <w:t>-Atla</w:t>
      </w:r>
      <w:r w:rsidR="00B70608">
        <w:rPr>
          <w:sz w:val="32"/>
          <w:szCs w:val="32"/>
        </w:rPr>
        <w:t xml:space="preserve">ntic Broad Band Network.  This </w:t>
      </w:r>
      <w:r w:rsidR="00933848">
        <w:rPr>
          <w:sz w:val="32"/>
          <w:szCs w:val="32"/>
        </w:rPr>
        <w:t xml:space="preserve">fiber-optic network </w:t>
      </w:r>
      <w:r>
        <w:rPr>
          <w:sz w:val="32"/>
          <w:szCs w:val="32"/>
        </w:rPr>
        <w:t>extends through Meckl</w:t>
      </w:r>
      <w:r w:rsidR="009E64D8">
        <w:rPr>
          <w:sz w:val="32"/>
          <w:szCs w:val="32"/>
        </w:rPr>
        <w:t xml:space="preserve">enburg County along Highway 58 </w:t>
      </w:r>
      <w:r>
        <w:rPr>
          <w:sz w:val="32"/>
          <w:szCs w:val="32"/>
        </w:rPr>
        <w:t>east from South Hill to Boydton to Clarksvill</w:t>
      </w:r>
      <w:r w:rsidR="00933848">
        <w:rPr>
          <w:sz w:val="32"/>
          <w:szCs w:val="32"/>
        </w:rPr>
        <w:t>e.  In addition this</w:t>
      </w:r>
      <w:r>
        <w:rPr>
          <w:sz w:val="32"/>
          <w:szCs w:val="32"/>
        </w:rPr>
        <w:t xml:space="preserve"> line runs along Highway 92 from Boydton through Chase City to the Industrial Park.  The value of access to this network resulted in EDS (now HP) locating in Clarksville.  More recently the internet giant</w:t>
      </w:r>
      <w:r w:rsidR="00D47374">
        <w:rPr>
          <w:sz w:val="32"/>
          <w:szCs w:val="32"/>
        </w:rPr>
        <w:t xml:space="preserve"> Microsoft, has located in the I</w:t>
      </w:r>
      <w:r>
        <w:rPr>
          <w:sz w:val="32"/>
          <w:szCs w:val="32"/>
        </w:rPr>
        <w:t>ndustr</w:t>
      </w:r>
      <w:r w:rsidR="00D47374">
        <w:rPr>
          <w:sz w:val="32"/>
          <w:szCs w:val="32"/>
        </w:rPr>
        <w:t>ial Park outside Boydton and has invested</w:t>
      </w:r>
      <w:r>
        <w:rPr>
          <w:sz w:val="32"/>
          <w:szCs w:val="32"/>
        </w:rPr>
        <w:t xml:space="preserve"> over $500 million dollars initially. </w:t>
      </w:r>
    </w:p>
    <w:p w:rsidR="000C416B" w:rsidRDefault="000C416B" w:rsidP="000563F7">
      <w:pPr>
        <w:rPr>
          <w:sz w:val="32"/>
          <w:szCs w:val="32"/>
        </w:rPr>
      </w:pPr>
      <w:r>
        <w:rPr>
          <w:sz w:val="32"/>
          <w:szCs w:val="32"/>
        </w:rPr>
        <w:tab/>
        <w:t>Chase City recently connected to the Roanoke River Servi</w:t>
      </w:r>
      <w:r w:rsidR="00B70608">
        <w:rPr>
          <w:sz w:val="32"/>
          <w:szCs w:val="32"/>
        </w:rPr>
        <w:t xml:space="preserve">ce Authority, creating </w:t>
      </w:r>
      <w:r>
        <w:rPr>
          <w:sz w:val="32"/>
          <w:szCs w:val="32"/>
        </w:rPr>
        <w:t xml:space="preserve">access to </w:t>
      </w:r>
      <w:r w:rsidR="00B70608">
        <w:rPr>
          <w:sz w:val="32"/>
          <w:szCs w:val="32"/>
        </w:rPr>
        <w:t xml:space="preserve">an unlimited source of </w:t>
      </w:r>
      <w:r>
        <w:rPr>
          <w:sz w:val="32"/>
          <w:szCs w:val="32"/>
        </w:rPr>
        <w:t xml:space="preserve">water, another </w:t>
      </w:r>
      <w:r>
        <w:rPr>
          <w:sz w:val="32"/>
          <w:szCs w:val="32"/>
        </w:rPr>
        <w:lastRenderedPageBreak/>
        <w:t>important asset for future commerc</w:t>
      </w:r>
      <w:r w:rsidR="00B70608">
        <w:rPr>
          <w:sz w:val="32"/>
          <w:szCs w:val="32"/>
        </w:rPr>
        <w:t>ial and industrial development.</w:t>
      </w:r>
      <w:r>
        <w:rPr>
          <w:sz w:val="32"/>
          <w:szCs w:val="32"/>
        </w:rPr>
        <w:t xml:space="preserve"> </w:t>
      </w:r>
      <w:r w:rsidR="00D47374">
        <w:rPr>
          <w:sz w:val="32"/>
          <w:szCs w:val="32"/>
        </w:rPr>
        <w:t xml:space="preserve">This has become increasingly important due to the </w:t>
      </w:r>
      <w:r w:rsidR="009563C2">
        <w:rPr>
          <w:sz w:val="32"/>
          <w:szCs w:val="32"/>
        </w:rPr>
        <w:t>scarcely</w:t>
      </w:r>
      <w:r w:rsidR="00D47374">
        <w:rPr>
          <w:sz w:val="32"/>
          <w:szCs w:val="32"/>
        </w:rPr>
        <w:t xml:space="preserve"> of potable water in many sections of the country. </w:t>
      </w:r>
      <w:r w:rsidR="009E64D8">
        <w:rPr>
          <w:sz w:val="32"/>
          <w:szCs w:val="32"/>
        </w:rPr>
        <w:t xml:space="preserve"> </w:t>
      </w:r>
      <w:r w:rsidR="00D47374">
        <w:rPr>
          <w:sz w:val="32"/>
          <w:szCs w:val="32"/>
        </w:rPr>
        <w:t>A</w:t>
      </w:r>
      <w:r>
        <w:rPr>
          <w:sz w:val="32"/>
          <w:szCs w:val="32"/>
        </w:rPr>
        <w:t>ddition</w:t>
      </w:r>
      <w:r w:rsidR="00D47374">
        <w:rPr>
          <w:sz w:val="32"/>
          <w:szCs w:val="32"/>
        </w:rPr>
        <w:t>ally</w:t>
      </w:r>
      <w:r>
        <w:rPr>
          <w:sz w:val="32"/>
          <w:szCs w:val="32"/>
        </w:rPr>
        <w:t>, the town has access to redundant</w:t>
      </w:r>
      <w:r w:rsidR="00B70608">
        <w:rPr>
          <w:sz w:val="32"/>
          <w:szCs w:val="32"/>
        </w:rPr>
        <w:t xml:space="preserve"> sources of</w:t>
      </w:r>
      <w:r>
        <w:rPr>
          <w:sz w:val="32"/>
          <w:szCs w:val="32"/>
        </w:rPr>
        <w:t xml:space="preserve"> </w:t>
      </w:r>
      <w:r w:rsidR="00B70608">
        <w:rPr>
          <w:sz w:val="32"/>
          <w:szCs w:val="32"/>
        </w:rPr>
        <w:t>electric power which is necessary</w:t>
      </w:r>
      <w:r>
        <w:rPr>
          <w:sz w:val="32"/>
          <w:szCs w:val="32"/>
        </w:rPr>
        <w:t xml:space="preserve"> for many </w:t>
      </w:r>
      <w:r w:rsidR="00E85A7A">
        <w:rPr>
          <w:sz w:val="32"/>
          <w:szCs w:val="32"/>
        </w:rPr>
        <w:t>companies requiring</w:t>
      </w:r>
      <w:r>
        <w:rPr>
          <w:sz w:val="32"/>
          <w:szCs w:val="32"/>
        </w:rPr>
        <w:t xml:space="preserve"> uninterrupted sources </w:t>
      </w:r>
      <w:r w:rsidR="00E85A7A">
        <w:rPr>
          <w:sz w:val="32"/>
          <w:szCs w:val="32"/>
        </w:rPr>
        <w:t xml:space="preserve">of </w:t>
      </w:r>
      <w:r>
        <w:rPr>
          <w:sz w:val="32"/>
          <w:szCs w:val="32"/>
        </w:rPr>
        <w:t xml:space="preserve">power. Also, Chase City has access to the </w:t>
      </w:r>
      <w:r w:rsidR="00EB7BC7">
        <w:rPr>
          <w:sz w:val="32"/>
          <w:szCs w:val="32"/>
        </w:rPr>
        <w:t>only railroad line in the count</w:t>
      </w:r>
      <w:r>
        <w:rPr>
          <w:sz w:val="32"/>
          <w:szCs w:val="32"/>
        </w:rPr>
        <w:t>y.</w:t>
      </w:r>
      <w:r w:rsidR="00EC6A49">
        <w:rPr>
          <w:sz w:val="32"/>
          <w:szCs w:val="32"/>
        </w:rPr>
        <w:t xml:space="preserve">  It is impossible to </w:t>
      </w:r>
      <w:r w:rsidR="009E64D8">
        <w:rPr>
          <w:sz w:val="32"/>
          <w:szCs w:val="32"/>
        </w:rPr>
        <w:t>estimate the</w:t>
      </w:r>
      <w:r w:rsidR="00EC6A49">
        <w:rPr>
          <w:sz w:val="32"/>
          <w:szCs w:val="32"/>
        </w:rPr>
        <w:t xml:space="preserve"> future </w:t>
      </w:r>
      <w:r w:rsidR="009563C2">
        <w:rPr>
          <w:sz w:val="32"/>
          <w:szCs w:val="32"/>
        </w:rPr>
        <w:t xml:space="preserve">value </w:t>
      </w:r>
      <w:r w:rsidR="009E64D8">
        <w:rPr>
          <w:sz w:val="32"/>
          <w:szCs w:val="32"/>
        </w:rPr>
        <w:t xml:space="preserve">these services </w:t>
      </w:r>
      <w:r w:rsidR="00EC6A49">
        <w:rPr>
          <w:sz w:val="32"/>
          <w:szCs w:val="32"/>
        </w:rPr>
        <w:t xml:space="preserve">will be </w:t>
      </w:r>
      <w:r w:rsidR="009E64D8">
        <w:rPr>
          <w:sz w:val="32"/>
          <w:szCs w:val="32"/>
        </w:rPr>
        <w:t xml:space="preserve">to the Town and the County. </w:t>
      </w:r>
    </w:p>
    <w:p w:rsidR="000C416B" w:rsidRDefault="000C416B" w:rsidP="000563F7">
      <w:pPr>
        <w:rPr>
          <w:sz w:val="32"/>
          <w:szCs w:val="32"/>
        </w:rPr>
      </w:pPr>
      <w:r>
        <w:rPr>
          <w:sz w:val="32"/>
          <w:szCs w:val="32"/>
        </w:rPr>
        <w:tab/>
        <w:t>Although, Chase City has struggle</w:t>
      </w:r>
      <w:r w:rsidR="00AB5E44">
        <w:rPr>
          <w:sz w:val="32"/>
          <w:szCs w:val="32"/>
        </w:rPr>
        <w:t xml:space="preserve">d  </w:t>
      </w:r>
      <w:r w:rsidR="009563C2">
        <w:rPr>
          <w:sz w:val="32"/>
          <w:szCs w:val="32"/>
        </w:rPr>
        <w:t xml:space="preserve"> </w:t>
      </w:r>
      <w:r>
        <w:rPr>
          <w:sz w:val="32"/>
          <w:szCs w:val="32"/>
        </w:rPr>
        <w:t>economically for many years</w:t>
      </w:r>
      <w:r w:rsidR="00B70608">
        <w:rPr>
          <w:sz w:val="32"/>
          <w:szCs w:val="32"/>
        </w:rPr>
        <w:t xml:space="preserve">, the opportunities for positive change </w:t>
      </w:r>
      <w:r>
        <w:rPr>
          <w:sz w:val="32"/>
          <w:szCs w:val="32"/>
        </w:rPr>
        <w:t xml:space="preserve">look encouraging for the future. In an area where the services required for </w:t>
      </w:r>
      <w:r w:rsidR="00B70608">
        <w:rPr>
          <w:sz w:val="32"/>
          <w:szCs w:val="32"/>
        </w:rPr>
        <w:t>the companies of the future</w:t>
      </w:r>
      <w:r>
        <w:rPr>
          <w:sz w:val="32"/>
          <w:szCs w:val="32"/>
        </w:rPr>
        <w:t xml:space="preserve">, </w:t>
      </w:r>
      <w:r w:rsidR="00EB7BC7">
        <w:rPr>
          <w:sz w:val="32"/>
          <w:szCs w:val="32"/>
        </w:rPr>
        <w:t>Chase C</w:t>
      </w:r>
      <w:r w:rsidR="009563C2">
        <w:rPr>
          <w:sz w:val="32"/>
          <w:szCs w:val="32"/>
        </w:rPr>
        <w:t xml:space="preserve">ity has assets that </w:t>
      </w:r>
      <w:r>
        <w:rPr>
          <w:sz w:val="32"/>
          <w:szCs w:val="32"/>
        </w:rPr>
        <w:t>make it a desirable location.</w:t>
      </w:r>
      <w:r w:rsidR="00B70608">
        <w:rPr>
          <w:sz w:val="32"/>
          <w:szCs w:val="32"/>
        </w:rPr>
        <w:t xml:space="preserve">  </w:t>
      </w:r>
      <w:r w:rsidR="00FA4A2E">
        <w:rPr>
          <w:sz w:val="32"/>
          <w:szCs w:val="32"/>
        </w:rPr>
        <w:t xml:space="preserve">Most rural areas of the country and the state do not have access to this valuable infrastructure. </w:t>
      </w:r>
    </w:p>
    <w:p w:rsidR="000C416B" w:rsidRDefault="008401C0" w:rsidP="000563F7">
      <w:pPr>
        <w:rPr>
          <w:sz w:val="32"/>
          <w:szCs w:val="32"/>
        </w:rPr>
      </w:pPr>
      <w:r>
        <w:rPr>
          <w:sz w:val="32"/>
          <w:szCs w:val="32"/>
        </w:rPr>
        <w:tab/>
        <w:t xml:space="preserve">Chase City does have one significant problem, one faced by many towns in Virginia, </w:t>
      </w:r>
      <w:r w:rsidR="001E6898">
        <w:rPr>
          <w:sz w:val="32"/>
          <w:szCs w:val="32"/>
        </w:rPr>
        <w:t xml:space="preserve">the </w:t>
      </w:r>
      <w:r>
        <w:rPr>
          <w:sz w:val="32"/>
          <w:szCs w:val="32"/>
        </w:rPr>
        <w:t xml:space="preserve">lack of land available for development. </w:t>
      </w:r>
      <w:r w:rsidR="00E85A7A">
        <w:rPr>
          <w:sz w:val="32"/>
          <w:szCs w:val="32"/>
        </w:rPr>
        <w:t>Most</w:t>
      </w:r>
      <w:r w:rsidR="001E6898">
        <w:rPr>
          <w:sz w:val="32"/>
          <w:szCs w:val="32"/>
        </w:rPr>
        <w:t xml:space="preserve"> towns have th</w:t>
      </w:r>
      <w:r w:rsidR="00FA4A2E">
        <w:rPr>
          <w:sz w:val="32"/>
          <w:szCs w:val="32"/>
        </w:rPr>
        <w:t>e same land area</w:t>
      </w:r>
      <w:r w:rsidR="001E6898">
        <w:rPr>
          <w:sz w:val="32"/>
          <w:szCs w:val="32"/>
        </w:rPr>
        <w:t xml:space="preserve"> since their inception</w:t>
      </w:r>
      <w:r w:rsidR="00FA4A2E">
        <w:rPr>
          <w:sz w:val="32"/>
          <w:szCs w:val="32"/>
        </w:rPr>
        <w:t>. This has crea</w:t>
      </w:r>
      <w:r w:rsidR="009563C2">
        <w:rPr>
          <w:sz w:val="32"/>
          <w:szCs w:val="32"/>
        </w:rPr>
        <w:t xml:space="preserve">ted a situation where there is </w:t>
      </w:r>
      <w:r w:rsidR="00FA4A2E">
        <w:rPr>
          <w:sz w:val="32"/>
          <w:szCs w:val="32"/>
        </w:rPr>
        <w:t xml:space="preserve">limited land available </w:t>
      </w:r>
      <w:r w:rsidR="009563C2">
        <w:rPr>
          <w:sz w:val="32"/>
          <w:szCs w:val="32"/>
        </w:rPr>
        <w:t>for development;</w:t>
      </w:r>
      <w:r w:rsidR="00E85A7A">
        <w:rPr>
          <w:sz w:val="32"/>
          <w:szCs w:val="32"/>
        </w:rPr>
        <w:t xml:space="preserve"> there is little opportunity for</w:t>
      </w:r>
      <w:r w:rsidR="001E6898">
        <w:rPr>
          <w:sz w:val="32"/>
          <w:szCs w:val="32"/>
        </w:rPr>
        <w:t xml:space="preserve"> future development. Chase City</w:t>
      </w:r>
      <w:r w:rsidR="009563C2">
        <w:rPr>
          <w:sz w:val="32"/>
          <w:szCs w:val="32"/>
        </w:rPr>
        <w:t xml:space="preserve"> needs to expand its</w:t>
      </w:r>
      <w:r w:rsidR="00E85A7A">
        <w:rPr>
          <w:sz w:val="32"/>
          <w:szCs w:val="32"/>
        </w:rPr>
        <w:t xml:space="preserve"> boundaries</w:t>
      </w:r>
      <w:r>
        <w:rPr>
          <w:sz w:val="32"/>
          <w:szCs w:val="32"/>
        </w:rPr>
        <w:t xml:space="preserve"> if i</w:t>
      </w:r>
      <w:r w:rsidR="00FA4A2E">
        <w:rPr>
          <w:sz w:val="32"/>
          <w:szCs w:val="32"/>
        </w:rPr>
        <w:t>t and the county are to benefit</w:t>
      </w:r>
      <w:r w:rsidR="001E6898">
        <w:rPr>
          <w:sz w:val="32"/>
          <w:szCs w:val="32"/>
        </w:rPr>
        <w:t xml:space="preserve"> </w:t>
      </w:r>
      <w:r>
        <w:rPr>
          <w:sz w:val="32"/>
          <w:szCs w:val="32"/>
        </w:rPr>
        <w:t xml:space="preserve">from the </w:t>
      </w:r>
      <w:r w:rsidR="001E6898">
        <w:rPr>
          <w:sz w:val="32"/>
          <w:szCs w:val="32"/>
        </w:rPr>
        <w:t xml:space="preserve">valuable </w:t>
      </w:r>
      <w:r>
        <w:rPr>
          <w:sz w:val="32"/>
          <w:szCs w:val="32"/>
        </w:rPr>
        <w:t xml:space="preserve">assets mentioned above. Any </w:t>
      </w:r>
      <w:r w:rsidR="001E6898">
        <w:rPr>
          <w:sz w:val="32"/>
          <w:szCs w:val="32"/>
        </w:rPr>
        <w:t xml:space="preserve">future </w:t>
      </w:r>
      <w:r>
        <w:rPr>
          <w:sz w:val="32"/>
          <w:szCs w:val="32"/>
        </w:rPr>
        <w:t xml:space="preserve">development in the county </w:t>
      </w:r>
      <w:r w:rsidR="001E6898">
        <w:rPr>
          <w:sz w:val="32"/>
          <w:szCs w:val="32"/>
        </w:rPr>
        <w:t xml:space="preserve">will </w:t>
      </w:r>
      <w:r>
        <w:rPr>
          <w:sz w:val="32"/>
          <w:szCs w:val="32"/>
        </w:rPr>
        <w:t xml:space="preserve">necessarily require </w:t>
      </w:r>
      <w:r w:rsidR="001E6898">
        <w:rPr>
          <w:sz w:val="32"/>
          <w:szCs w:val="32"/>
        </w:rPr>
        <w:t>a cooperative effort between</w:t>
      </w:r>
      <w:r>
        <w:rPr>
          <w:sz w:val="32"/>
          <w:szCs w:val="32"/>
        </w:rPr>
        <w:t xml:space="preserve"> Mecklenburg County and the towns. The towns provide and maintain the wa</w:t>
      </w:r>
      <w:r w:rsidR="00CC5B2C">
        <w:rPr>
          <w:sz w:val="32"/>
          <w:szCs w:val="32"/>
        </w:rPr>
        <w:t>ter and sewer lines which are</w:t>
      </w:r>
      <w:r>
        <w:rPr>
          <w:sz w:val="32"/>
          <w:szCs w:val="32"/>
        </w:rPr>
        <w:t xml:space="preserve"> critical to any development in the County; however, they cannot do so with</w:t>
      </w:r>
      <w:r w:rsidR="009563C2">
        <w:rPr>
          <w:sz w:val="32"/>
          <w:szCs w:val="32"/>
        </w:rPr>
        <w:t>out benefiting from</w:t>
      </w:r>
      <w:r>
        <w:rPr>
          <w:sz w:val="32"/>
          <w:szCs w:val="32"/>
        </w:rPr>
        <w:t xml:space="preserve"> the increased taxes generated from this developm</w:t>
      </w:r>
      <w:r w:rsidR="009563C2">
        <w:rPr>
          <w:sz w:val="32"/>
          <w:szCs w:val="32"/>
        </w:rPr>
        <w:t>ent. The current State laws on a</w:t>
      </w:r>
      <w:r>
        <w:rPr>
          <w:sz w:val="32"/>
          <w:szCs w:val="32"/>
        </w:rPr>
        <w:t>nnexati</w:t>
      </w:r>
      <w:r w:rsidR="00FA4A2E">
        <w:rPr>
          <w:sz w:val="32"/>
          <w:szCs w:val="32"/>
        </w:rPr>
        <w:t>on make the process so difficult</w:t>
      </w:r>
      <w:r>
        <w:rPr>
          <w:sz w:val="32"/>
          <w:szCs w:val="32"/>
        </w:rPr>
        <w:t xml:space="preserve"> that few towns can afford </w:t>
      </w:r>
      <w:r w:rsidR="00E85A7A">
        <w:rPr>
          <w:sz w:val="32"/>
          <w:szCs w:val="32"/>
        </w:rPr>
        <w:t xml:space="preserve">to </w:t>
      </w:r>
      <w:r w:rsidR="00E85A7A">
        <w:rPr>
          <w:sz w:val="32"/>
          <w:szCs w:val="32"/>
        </w:rPr>
        <w:lastRenderedPageBreak/>
        <w:t xml:space="preserve">go </w:t>
      </w:r>
      <w:r w:rsidR="00EB7BC7">
        <w:rPr>
          <w:sz w:val="32"/>
          <w:szCs w:val="32"/>
        </w:rPr>
        <w:t>through that process.</w:t>
      </w:r>
      <w:r>
        <w:rPr>
          <w:sz w:val="32"/>
          <w:szCs w:val="32"/>
        </w:rPr>
        <w:t xml:space="preserve"> </w:t>
      </w:r>
      <w:r w:rsidR="00FA4A2E">
        <w:rPr>
          <w:sz w:val="32"/>
          <w:szCs w:val="32"/>
        </w:rPr>
        <w:t xml:space="preserve"> T</w:t>
      </w:r>
      <w:r w:rsidR="00E85A7A">
        <w:rPr>
          <w:sz w:val="32"/>
          <w:szCs w:val="32"/>
        </w:rPr>
        <w:t>he T</w:t>
      </w:r>
      <w:r>
        <w:rPr>
          <w:sz w:val="32"/>
          <w:szCs w:val="32"/>
        </w:rPr>
        <w:t xml:space="preserve">owns and the County </w:t>
      </w:r>
      <w:r w:rsidR="001E6898">
        <w:rPr>
          <w:sz w:val="32"/>
          <w:szCs w:val="32"/>
        </w:rPr>
        <w:t xml:space="preserve">need to explore </w:t>
      </w:r>
      <w:r>
        <w:rPr>
          <w:sz w:val="32"/>
          <w:szCs w:val="32"/>
        </w:rPr>
        <w:t>ways to wo</w:t>
      </w:r>
      <w:r w:rsidR="00FA4A2E">
        <w:rPr>
          <w:sz w:val="32"/>
          <w:szCs w:val="32"/>
        </w:rPr>
        <w:t xml:space="preserve">rk </w:t>
      </w:r>
      <w:r w:rsidR="00EB7BC7">
        <w:rPr>
          <w:sz w:val="32"/>
          <w:szCs w:val="32"/>
        </w:rPr>
        <w:t>together in</w:t>
      </w:r>
      <w:r w:rsidR="00FA4A2E">
        <w:rPr>
          <w:sz w:val="32"/>
          <w:szCs w:val="32"/>
        </w:rPr>
        <w:t xml:space="preserve"> order to insure the</w:t>
      </w:r>
      <w:r>
        <w:rPr>
          <w:sz w:val="32"/>
          <w:szCs w:val="32"/>
        </w:rPr>
        <w:t xml:space="preserve"> area benefit</w:t>
      </w:r>
      <w:r w:rsidR="00FA4A2E">
        <w:rPr>
          <w:sz w:val="32"/>
          <w:szCs w:val="32"/>
        </w:rPr>
        <w:t>s from the</w:t>
      </w:r>
      <w:r w:rsidR="001E6898">
        <w:rPr>
          <w:sz w:val="32"/>
          <w:szCs w:val="32"/>
        </w:rPr>
        <w:t xml:space="preserve"> opportunities that are available. </w:t>
      </w:r>
      <w:r w:rsidR="00E85A7A">
        <w:rPr>
          <w:sz w:val="32"/>
          <w:szCs w:val="32"/>
        </w:rPr>
        <w:t>Failure to do so will only result in decrease</w:t>
      </w:r>
      <w:r w:rsidR="00CC5B2C">
        <w:rPr>
          <w:sz w:val="32"/>
          <w:szCs w:val="32"/>
        </w:rPr>
        <w:t xml:space="preserve">d economic activity in the area, both for the towns and the County as a whole. </w:t>
      </w:r>
      <w:r w:rsidR="00E85A7A">
        <w:rPr>
          <w:sz w:val="32"/>
          <w:szCs w:val="32"/>
        </w:rPr>
        <w:t xml:space="preserve"> </w:t>
      </w:r>
    </w:p>
    <w:p w:rsidR="00E85A7A" w:rsidRDefault="00E85A7A" w:rsidP="000563F7">
      <w:pPr>
        <w:rPr>
          <w:sz w:val="32"/>
          <w:szCs w:val="32"/>
        </w:rPr>
      </w:pPr>
      <w:r>
        <w:rPr>
          <w:sz w:val="32"/>
          <w:szCs w:val="32"/>
        </w:rPr>
        <w:tab/>
        <w:t xml:space="preserve">In an attempt to address these challenges, the Town has identified areas that </w:t>
      </w:r>
      <w:r w:rsidR="00A97BBF">
        <w:rPr>
          <w:sz w:val="32"/>
          <w:szCs w:val="32"/>
        </w:rPr>
        <w:t>are attractive for Boundary Adjustments in the future.  These areas will be discussed in detail in a later section wi</w:t>
      </w:r>
      <w:r w:rsidR="009563C2">
        <w:rPr>
          <w:sz w:val="32"/>
          <w:szCs w:val="32"/>
        </w:rPr>
        <w:t>th an emphasis on how they might</w:t>
      </w:r>
      <w:r w:rsidR="00A97BBF">
        <w:rPr>
          <w:sz w:val="32"/>
          <w:szCs w:val="32"/>
        </w:rPr>
        <w:t xml:space="preserve"> be used to the benefit of the area. </w:t>
      </w:r>
    </w:p>
    <w:p w:rsidR="000563F7" w:rsidRPr="0002757A" w:rsidRDefault="000563F7" w:rsidP="000563F7">
      <w:pPr>
        <w:rPr>
          <w:sz w:val="32"/>
          <w:szCs w:val="32"/>
        </w:rPr>
      </w:pPr>
      <w:r>
        <w:rPr>
          <w:sz w:val="32"/>
          <w:szCs w:val="32"/>
        </w:rPr>
        <w:tab/>
      </w:r>
    </w:p>
    <w:p w:rsidR="009003FB" w:rsidRDefault="00EB099E" w:rsidP="00FA7B01">
      <w:pPr>
        <w:rPr>
          <w:sz w:val="32"/>
          <w:szCs w:val="32"/>
        </w:rPr>
      </w:pPr>
      <w:r>
        <w:rPr>
          <w:sz w:val="32"/>
          <w:szCs w:val="32"/>
        </w:rPr>
        <w:tab/>
      </w:r>
    </w:p>
    <w:p w:rsidR="009003FB" w:rsidRDefault="009003FB">
      <w:pPr>
        <w:rPr>
          <w:sz w:val="32"/>
          <w:szCs w:val="32"/>
        </w:rPr>
      </w:pPr>
      <w:r>
        <w:rPr>
          <w:sz w:val="32"/>
          <w:szCs w:val="32"/>
        </w:rPr>
        <w:br w:type="page"/>
      </w:r>
    </w:p>
    <w:p w:rsidR="00F8411E" w:rsidRPr="002E79DE" w:rsidRDefault="0099648F" w:rsidP="00F8411E">
      <w:pPr>
        <w:jc w:val="center"/>
        <w:rPr>
          <w:sz w:val="40"/>
          <w:szCs w:val="40"/>
          <w:u w:val="single"/>
        </w:rPr>
      </w:pPr>
      <w:r w:rsidRPr="002E79DE">
        <w:rPr>
          <w:sz w:val="40"/>
          <w:szCs w:val="40"/>
          <w:u w:val="single"/>
        </w:rPr>
        <w:lastRenderedPageBreak/>
        <w:t>PUBLIC SERVICES</w:t>
      </w:r>
    </w:p>
    <w:p w:rsidR="00F8411E" w:rsidRDefault="00F8411E" w:rsidP="00F8411E">
      <w:pPr>
        <w:jc w:val="center"/>
        <w:rPr>
          <w:sz w:val="40"/>
          <w:szCs w:val="40"/>
        </w:rPr>
      </w:pPr>
      <w:r>
        <w:rPr>
          <w:sz w:val="40"/>
          <w:szCs w:val="40"/>
        </w:rPr>
        <w:t>Natural Growth Determinants</w:t>
      </w:r>
    </w:p>
    <w:p w:rsidR="000916F0" w:rsidRDefault="00F8411E" w:rsidP="00F8411E">
      <w:pPr>
        <w:rPr>
          <w:sz w:val="32"/>
          <w:szCs w:val="32"/>
        </w:rPr>
      </w:pPr>
      <w:r>
        <w:rPr>
          <w:sz w:val="40"/>
          <w:szCs w:val="40"/>
        </w:rPr>
        <w:tab/>
      </w:r>
      <w:r w:rsidRPr="000916F0">
        <w:rPr>
          <w:sz w:val="32"/>
          <w:szCs w:val="32"/>
        </w:rPr>
        <w:t>Growth is influenced by the characteristics of the natural environment.  While some natural features encourage and enhance development, others limit land uses and the extent of their growth.</w:t>
      </w:r>
      <w:r w:rsidR="000916F0">
        <w:rPr>
          <w:sz w:val="32"/>
          <w:szCs w:val="32"/>
        </w:rPr>
        <w:t xml:space="preserve"> Analysis of soils and other natural features provide a </w:t>
      </w:r>
      <w:r w:rsidR="0099648F">
        <w:rPr>
          <w:sz w:val="32"/>
          <w:szCs w:val="32"/>
        </w:rPr>
        <w:t>means</w:t>
      </w:r>
      <w:r w:rsidR="000916F0">
        <w:rPr>
          <w:sz w:val="32"/>
          <w:szCs w:val="32"/>
        </w:rPr>
        <w:t xml:space="preserve"> for determining the development capacity of the land. </w:t>
      </w:r>
    </w:p>
    <w:p w:rsidR="000916F0" w:rsidRDefault="0099648F" w:rsidP="00F8411E">
      <w:pPr>
        <w:rPr>
          <w:sz w:val="32"/>
          <w:szCs w:val="32"/>
        </w:rPr>
      </w:pPr>
      <w:r w:rsidRPr="004B346B">
        <w:rPr>
          <w:b/>
          <w:sz w:val="32"/>
          <w:szCs w:val="32"/>
          <w:u w:val="single"/>
        </w:rPr>
        <w:t>Topography</w:t>
      </w:r>
      <w:r>
        <w:rPr>
          <w:b/>
          <w:sz w:val="32"/>
          <w:szCs w:val="32"/>
          <w:u w:val="single"/>
        </w:rPr>
        <w:t>:</w:t>
      </w:r>
      <w:r w:rsidR="004B346B">
        <w:rPr>
          <w:sz w:val="32"/>
          <w:szCs w:val="32"/>
        </w:rPr>
        <w:tab/>
        <w:t>The topography of Chase C</w:t>
      </w:r>
      <w:r w:rsidR="000916F0">
        <w:rPr>
          <w:sz w:val="32"/>
          <w:szCs w:val="32"/>
        </w:rPr>
        <w:t>ity is typical of Mecklenburg Count</w:t>
      </w:r>
      <w:r w:rsidR="00EB7BC7">
        <w:rPr>
          <w:sz w:val="32"/>
          <w:szCs w:val="32"/>
        </w:rPr>
        <w:t>y</w:t>
      </w:r>
      <w:r w:rsidR="000916F0">
        <w:rPr>
          <w:sz w:val="32"/>
          <w:szCs w:val="32"/>
        </w:rPr>
        <w:t xml:space="preserve"> and South Central Virginia.  The elevation abo</w:t>
      </w:r>
      <w:r w:rsidR="004B346B">
        <w:rPr>
          <w:sz w:val="32"/>
          <w:szCs w:val="32"/>
        </w:rPr>
        <w:t>ve sea level is with surface are</w:t>
      </w:r>
      <w:r w:rsidR="000916F0">
        <w:rPr>
          <w:sz w:val="32"/>
          <w:szCs w:val="32"/>
        </w:rPr>
        <w:t xml:space="preserve">a described as level to gently rolling hills. </w:t>
      </w:r>
    </w:p>
    <w:p w:rsidR="00B43BF7" w:rsidRDefault="000916F0" w:rsidP="00F8411E">
      <w:pPr>
        <w:rPr>
          <w:sz w:val="32"/>
          <w:szCs w:val="32"/>
        </w:rPr>
      </w:pPr>
      <w:r w:rsidRPr="00B43BF7">
        <w:rPr>
          <w:b/>
          <w:sz w:val="32"/>
          <w:szCs w:val="32"/>
          <w:u w:val="single"/>
        </w:rPr>
        <w:t>Soils</w:t>
      </w:r>
      <w:r w:rsidRPr="00B43BF7">
        <w:rPr>
          <w:b/>
          <w:sz w:val="32"/>
          <w:szCs w:val="32"/>
          <w:u w:val="single"/>
        </w:rPr>
        <w:tab/>
      </w:r>
      <w:r w:rsidR="004B346B">
        <w:rPr>
          <w:b/>
          <w:sz w:val="32"/>
          <w:szCs w:val="32"/>
          <w:u w:val="single"/>
        </w:rPr>
        <w:t>:</w:t>
      </w:r>
      <w:r>
        <w:rPr>
          <w:sz w:val="32"/>
          <w:szCs w:val="32"/>
        </w:rPr>
        <w:tab/>
        <w:t>Soil type is an important factor in the determination of land use. Predominant soil types within Chas</w:t>
      </w:r>
      <w:r w:rsidR="004B346B">
        <w:rPr>
          <w:sz w:val="32"/>
          <w:szCs w:val="32"/>
        </w:rPr>
        <w:t>e City are Georgeville silt loam</w:t>
      </w:r>
      <w:r>
        <w:rPr>
          <w:sz w:val="32"/>
          <w:szCs w:val="32"/>
        </w:rPr>
        <w:t>, rolling phase and undulating</w:t>
      </w:r>
      <w:r w:rsidR="00D76406">
        <w:rPr>
          <w:sz w:val="32"/>
          <w:szCs w:val="32"/>
        </w:rPr>
        <w:t xml:space="preserve"> </w:t>
      </w:r>
      <w:r>
        <w:rPr>
          <w:sz w:val="32"/>
          <w:szCs w:val="32"/>
        </w:rPr>
        <w:t>phase.  The septic suitability of soils acts as a growth determinant for urban land uses. Septic suitability determines the feasibility and cost of growth, particularly residential, in areas outside of sewag</w:t>
      </w:r>
      <w:r w:rsidR="00D76406">
        <w:rPr>
          <w:sz w:val="32"/>
          <w:szCs w:val="32"/>
        </w:rPr>
        <w:t>e service areas. Soil suitabili</w:t>
      </w:r>
      <w:r>
        <w:rPr>
          <w:sz w:val="32"/>
          <w:szCs w:val="32"/>
        </w:rPr>
        <w:t>ty within and outside the corporate limits of Chase City rank fair with individual inspection needed for new development areas to insure this rank.</w:t>
      </w:r>
    </w:p>
    <w:p w:rsidR="00B43BF7" w:rsidRDefault="00B43BF7" w:rsidP="00F8411E">
      <w:pPr>
        <w:rPr>
          <w:sz w:val="32"/>
          <w:szCs w:val="32"/>
        </w:rPr>
      </w:pPr>
      <w:r w:rsidRPr="00B43BF7">
        <w:rPr>
          <w:b/>
          <w:sz w:val="32"/>
          <w:szCs w:val="32"/>
          <w:u w:val="single"/>
        </w:rPr>
        <w:t>Water Resources</w:t>
      </w:r>
      <w:r w:rsidR="004B346B">
        <w:rPr>
          <w:b/>
          <w:sz w:val="32"/>
          <w:szCs w:val="32"/>
          <w:u w:val="single"/>
        </w:rPr>
        <w:t>:</w:t>
      </w:r>
      <w:r>
        <w:rPr>
          <w:sz w:val="32"/>
          <w:szCs w:val="32"/>
          <w:u w:val="single"/>
        </w:rPr>
        <w:t xml:space="preserve">  </w:t>
      </w:r>
      <w:r>
        <w:rPr>
          <w:sz w:val="32"/>
          <w:szCs w:val="32"/>
        </w:rPr>
        <w:t xml:space="preserve"> In the past Chase City has utilized 13 underground wells with approximately 18 to</w:t>
      </w:r>
      <w:r w:rsidR="004B346B">
        <w:rPr>
          <w:sz w:val="32"/>
          <w:szCs w:val="32"/>
        </w:rPr>
        <w:t xml:space="preserve"> </w:t>
      </w:r>
      <w:r>
        <w:rPr>
          <w:sz w:val="32"/>
          <w:szCs w:val="32"/>
        </w:rPr>
        <w:t>350 gallons per minute pumped on the average.  The relatively</w:t>
      </w:r>
      <w:r w:rsidR="004B346B">
        <w:rPr>
          <w:sz w:val="32"/>
          <w:szCs w:val="32"/>
        </w:rPr>
        <w:t xml:space="preserve"> </w:t>
      </w:r>
      <w:r>
        <w:rPr>
          <w:sz w:val="32"/>
          <w:szCs w:val="32"/>
        </w:rPr>
        <w:t xml:space="preserve">large </w:t>
      </w:r>
      <w:r w:rsidR="00724F7D">
        <w:rPr>
          <w:sz w:val="32"/>
          <w:szCs w:val="32"/>
        </w:rPr>
        <w:t>yields of the municipality were</w:t>
      </w:r>
      <w:r>
        <w:rPr>
          <w:sz w:val="32"/>
          <w:szCs w:val="32"/>
        </w:rPr>
        <w:t xml:space="preserve"> attributable partly to the l</w:t>
      </w:r>
      <w:r w:rsidR="004B346B">
        <w:rPr>
          <w:sz w:val="32"/>
          <w:szCs w:val="32"/>
        </w:rPr>
        <w:t>ow topographic locations in are</w:t>
      </w:r>
      <w:r w:rsidR="00FC28F1">
        <w:rPr>
          <w:sz w:val="32"/>
          <w:szCs w:val="32"/>
        </w:rPr>
        <w:t>a</w:t>
      </w:r>
      <w:r>
        <w:rPr>
          <w:sz w:val="32"/>
          <w:szCs w:val="32"/>
        </w:rPr>
        <w:t xml:space="preserve">s of perennial surface drainage. Although these wells have supported the Towns water needs in the past, it was not sufficient to support an increase in usage brought on by new industry and commercial use. </w:t>
      </w:r>
      <w:r w:rsidR="00FC28F1">
        <w:rPr>
          <w:sz w:val="32"/>
          <w:szCs w:val="32"/>
        </w:rPr>
        <w:t xml:space="preserve"> In 2012</w:t>
      </w:r>
      <w:r w:rsidR="002E79DE">
        <w:rPr>
          <w:sz w:val="32"/>
          <w:szCs w:val="32"/>
        </w:rPr>
        <w:t xml:space="preserve"> the Town was able to connect to the Roanoke River Service </w:t>
      </w:r>
      <w:r w:rsidR="002E79DE">
        <w:rPr>
          <w:sz w:val="32"/>
          <w:szCs w:val="32"/>
        </w:rPr>
        <w:lastRenderedPageBreak/>
        <w:t xml:space="preserve">Authority which draws water </w:t>
      </w:r>
      <w:r w:rsidR="00724F7D">
        <w:rPr>
          <w:sz w:val="32"/>
          <w:szCs w:val="32"/>
        </w:rPr>
        <w:t>from the</w:t>
      </w:r>
      <w:r w:rsidR="002E79DE">
        <w:rPr>
          <w:sz w:val="32"/>
          <w:szCs w:val="32"/>
        </w:rPr>
        <w:t xml:space="preserve"> Gaston Lake </w:t>
      </w:r>
      <w:r w:rsidR="00724F7D">
        <w:rPr>
          <w:sz w:val="32"/>
          <w:szCs w:val="32"/>
        </w:rPr>
        <w:t>Reservoir</w:t>
      </w:r>
      <w:r w:rsidR="002E79DE">
        <w:rPr>
          <w:sz w:val="32"/>
          <w:szCs w:val="32"/>
        </w:rPr>
        <w:t>.  This will enable the Town to meet any increased water demands brought on by growth in the future.</w:t>
      </w:r>
    </w:p>
    <w:p w:rsidR="002E79DE" w:rsidRDefault="002E79DE" w:rsidP="002E79DE">
      <w:pPr>
        <w:jc w:val="center"/>
        <w:rPr>
          <w:b/>
          <w:sz w:val="32"/>
          <w:szCs w:val="32"/>
          <w:u w:val="single"/>
        </w:rPr>
      </w:pPr>
      <w:r w:rsidRPr="002E79DE">
        <w:rPr>
          <w:b/>
          <w:sz w:val="32"/>
          <w:szCs w:val="32"/>
          <w:u w:val="single"/>
        </w:rPr>
        <w:t>Community Facilities &amp; Services</w:t>
      </w:r>
    </w:p>
    <w:p w:rsidR="002E79DE" w:rsidRDefault="00785A83" w:rsidP="002E79DE">
      <w:pPr>
        <w:rPr>
          <w:sz w:val="32"/>
          <w:szCs w:val="32"/>
        </w:rPr>
      </w:pPr>
      <w:r>
        <w:rPr>
          <w:sz w:val="32"/>
          <w:szCs w:val="32"/>
        </w:rPr>
        <w:tab/>
        <w:t>Community Facilities and Services include all public facilities such as parks, libraries and schools.  Also included are public services such as provisions for water and sewer, emergency and health services, transportation, and public safety.  These manmade features affec</w:t>
      </w:r>
      <w:r w:rsidR="00C617F0">
        <w:rPr>
          <w:sz w:val="32"/>
          <w:szCs w:val="32"/>
        </w:rPr>
        <w:t>t growth and land use decisions. As indicated in the Survey, respondents indicated that these facilities had a positive effect on their quality of life. Another important aspect contributing to community growth and sustainabili</w:t>
      </w:r>
      <w:r w:rsidR="00DD3C21">
        <w:rPr>
          <w:sz w:val="32"/>
          <w:szCs w:val="32"/>
        </w:rPr>
        <w:t>ty</w:t>
      </w:r>
      <w:r w:rsidR="00C617F0">
        <w:rPr>
          <w:sz w:val="32"/>
          <w:szCs w:val="32"/>
        </w:rPr>
        <w:t xml:space="preserve"> is the downtown revitalization which is included in this section.  These facilities act as an attraction as well as an enhancement for development and will impact future growth and land use decisions. The </w:t>
      </w:r>
      <w:r w:rsidR="00724F7D">
        <w:rPr>
          <w:sz w:val="32"/>
          <w:szCs w:val="32"/>
        </w:rPr>
        <w:t>location of the Town’s facilities is</w:t>
      </w:r>
      <w:r w:rsidR="00C617F0">
        <w:rPr>
          <w:sz w:val="32"/>
          <w:szCs w:val="32"/>
        </w:rPr>
        <w:t xml:space="preserve"> shown in figure 3.</w:t>
      </w:r>
    </w:p>
    <w:p w:rsidR="00CA02C2" w:rsidRPr="00CA02C2" w:rsidRDefault="00C617F0" w:rsidP="002E79DE">
      <w:pPr>
        <w:rPr>
          <w:b/>
          <w:sz w:val="32"/>
          <w:szCs w:val="32"/>
          <w:u w:val="single"/>
        </w:rPr>
      </w:pPr>
      <w:r w:rsidRPr="00C617F0">
        <w:rPr>
          <w:b/>
          <w:sz w:val="32"/>
          <w:szCs w:val="32"/>
          <w:u w:val="single"/>
        </w:rPr>
        <w:t>Public Safety</w:t>
      </w:r>
      <w:r w:rsidR="00FC28F1">
        <w:rPr>
          <w:b/>
          <w:sz w:val="32"/>
          <w:szCs w:val="32"/>
          <w:u w:val="single"/>
        </w:rPr>
        <w:t>:</w:t>
      </w:r>
    </w:p>
    <w:p w:rsidR="00637675" w:rsidRDefault="00CA02C2" w:rsidP="002E79DE">
      <w:pPr>
        <w:rPr>
          <w:sz w:val="32"/>
          <w:szCs w:val="32"/>
        </w:rPr>
      </w:pPr>
      <w:r>
        <w:rPr>
          <w:sz w:val="32"/>
          <w:szCs w:val="32"/>
        </w:rPr>
        <w:tab/>
      </w:r>
      <w:r w:rsidR="00C617F0">
        <w:rPr>
          <w:sz w:val="32"/>
          <w:szCs w:val="32"/>
        </w:rPr>
        <w:t>The combined fire and police facility, located in downtown Chase City on 2</w:t>
      </w:r>
      <w:r w:rsidR="00C617F0" w:rsidRPr="00C617F0">
        <w:rPr>
          <w:sz w:val="32"/>
          <w:szCs w:val="32"/>
          <w:vertAlign w:val="superscript"/>
        </w:rPr>
        <w:t>nd</w:t>
      </w:r>
      <w:r w:rsidR="00C617F0">
        <w:rPr>
          <w:sz w:val="32"/>
          <w:szCs w:val="32"/>
        </w:rPr>
        <w:t xml:space="preserve"> Street </w:t>
      </w:r>
      <w:r w:rsidR="00637675">
        <w:rPr>
          <w:sz w:val="32"/>
          <w:szCs w:val="32"/>
        </w:rPr>
        <w:t>was</w:t>
      </w:r>
      <w:r w:rsidR="00C617F0">
        <w:rPr>
          <w:sz w:val="32"/>
          <w:szCs w:val="32"/>
        </w:rPr>
        <w:t xml:space="preserve"> renovated</w:t>
      </w:r>
      <w:r w:rsidR="00FC28F1">
        <w:rPr>
          <w:sz w:val="32"/>
          <w:szCs w:val="32"/>
        </w:rPr>
        <w:t xml:space="preserve"> in 1998</w:t>
      </w:r>
      <w:r w:rsidR="00EB7BC7">
        <w:rPr>
          <w:sz w:val="32"/>
          <w:szCs w:val="32"/>
        </w:rPr>
        <w:t>.</w:t>
      </w:r>
      <w:r w:rsidR="00FC28F1">
        <w:rPr>
          <w:sz w:val="32"/>
          <w:szCs w:val="32"/>
        </w:rPr>
        <w:t xml:space="preserve"> </w:t>
      </w:r>
      <w:r w:rsidR="00EB7BC7">
        <w:rPr>
          <w:sz w:val="32"/>
          <w:szCs w:val="32"/>
        </w:rPr>
        <w:t>T</w:t>
      </w:r>
      <w:r w:rsidR="00FC28F1">
        <w:rPr>
          <w:sz w:val="32"/>
          <w:szCs w:val="32"/>
        </w:rPr>
        <w:t>his</w:t>
      </w:r>
      <w:r w:rsidR="00637675">
        <w:rPr>
          <w:sz w:val="32"/>
          <w:szCs w:val="32"/>
        </w:rPr>
        <w:t xml:space="preserve"> included the addition of a new apparatus room to house existing fire facilities and remodeling existing </w:t>
      </w:r>
      <w:r w:rsidR="006D0700">
        <w:rPr>
          <w:sz w:val="32"/>
          <w:szCs w:val="32"/>
        </w:rPr>
        <w:t>areas into meeting quarters, a l</w:t>
      </w:r>
      <w:r w:rsidR="00637675">
        <w:rPr>
          <w:sz w:val="32"/>
          <w:szCs w:val="32"/>
        </w:rPr>
        <w:t>obby, offices, a dispatch room, kitchen facilities and</w:t>
      </w:r>
      <w:r w:rsidR="00FC28F1">
        <w:rPr>
          <w:sz w:val="32"/>
          <w:szCs w:val="32"/>
        </w:rPr>
        <w:t xml:space="preserve"> equipment rooms for storage of</w:t>
      </w:r>
      <w:r w:rsidR="00637675">
        <w:rPr>
          <w:sz w:val="32"/>
          <w:szCs w:val="32"/>
        </w:rPr>
        <w:t xml:space="preserve"> fire gear.  A modern fire/police station to house the ever increasing number of fire trucks and police vehicles is important in providing adequate protective services for residents, agricultural land uses and commercial and industrial establishments.</w:t>
      </w:r>
    </w:p>
    <w:p w:rsidR="00637675" w:rsidRPr="00C617F0" w:rsidRDefault="00637675" w:rsidP="002E79DE">
      <w:pPr>
        <w:rPr>
          <w:sz w:val="32"/>
          <w:szCs w:val="32"/>
        </w:rPr>
      </w:pPr>
      <w:r>
        <w:rPr>
          <w:sz w:val="32"/>
          <w:szCs w:val="32"/>
        </w:rPr>
        <w:lastRenderedPageBreak/>
        <w:tab/>
      </w:r>
      <w:r w:rsidRPr="00A917EF">
        <w:rPr>
          <w:b/>
          <w:sz w:val="32"/>
          <w:szCs w:val="32"/>
          <w:u w:val="single"/>
        </w:rPr>
        <w:t>The Chase City Volunteer Fire Department</w:t>
      </w:r>
      <w:r w:rsidR="00DA5D47">
        <w:rPr>
          <w:sz w:val="32"/>
          <w:szCs w:val="32"/>
        </w:rPr>
        <w:t xml:space="preserve"> </w:t>
      </w:r>
      <w:r w:rsidR="00724F7D">
        <w:rPr>
          <w:sz w:val="32"/>
          <w:szCs w:val="32"/>
        </w:rPr>
        <w:t xml:space="preserve">  </w:t>
      </w:r>
      <w:r w:rsidR="00DA5D47">
        <w:rPr>
          <w:sz w:val="32"/>
          <w:szCs w:val="32"/>
        </w:rPr>
        <w:t>has 41 members</w:t>
      </w:r>
      <w:r w:rsidR="00FC28F1">
        <w:rPr>
          <w:sz w:val="32"/>
          <w:szCs w:val="32"/>
        </w:rPr>
        <w:t>,</w:t>
      </w:r>
      <w:r w:rsidR="00DA5D47">
        <w:rPr>
          <w:sz w:val="32"/>
          <w:szCs w:val="32"/>
        </w:rPr>
        <w:t xml:space="preserve"> all volunteers. It covers 216 square miles in Mecklenburg County, and some areas of Lunenburg and Charlotte Counties.  The firefighting equi</w:t>
      </w:r>
      <w:r w:rsidR="00FC28F1">
        <w:rPr>
          <w:sz w:val="32"/>
          <w:szCs w:val="32"/>
        </w:rPr>
        <w:t xml:space="preserve">pment consists of 3 engines, a tanker truck, brush </w:t>
      </w:r>
      <w:r w:rsidR="00DA5D47">
        <w:rPr>
          <w:sz w:val="32"/>
          <w:szCs w:val="32"/>
        </w:rPr>
        <w:t>truck, support truck, Chief’s vehicle, hazardous materials trailer, and a couple of personnel carriers. Their training consists of a wide variety of classes starting at Firefight</w:t>
      </w:r>
      <w:r w:rsidR="00FC28F1">
        <w:rPr>
          <w:sz w:val="32"/>
          <w:szCs w:val="32"/>
        </w:rPr>
        <w:t>er</w:t>
      </w:r>
      <w:r w:rsidR="00DA5D47">
        <w:rPr>
          <w:sz w:val="32"/>
          <w:szCs w:val="32"/>
        </w:rPr>
        <w:t xml:space="preserve"> Level 1 &amp; 2, Hazardous Materials Awareness and Operations, Fire Service Instructor, Vehicle Rescue Awareness, Operations and Technician, Rope Rescue, Farm Machinery Rescue, Emergency Vehicle Operator Course, Fire Office 1, CPR, Emergency Medical Technicians and Intermediate.</w:t>
      </w:r>
      <w:r w:rsidR="00DA5D47">
        <w:rPr>
          <w:sz w:val="32"/>
          <w:szCs w:val="32"/>
        </w:rPr>
        <w:br/>
      </w:r>
      <w:r w:rsidR="00DA5D47">
        <w:rPr>
          <w:sz w:val="32"/>
          <w:szCs w:val="32"/>
        </w:rPr>
        <w:tab/>
      </w:r>
      <w:r w:rsidR="00DA5D47" w:rsidRPr="00A917EF">
        <w:rPr>
          <w:b/>
          <w:sz w:val="32"/>
          <w:szCs w:val="32"/>
          <w:u w:val="single"/>
        </w:rPr>
        <w:t>The Chase City Rescue Squad</w:t>
      </w:r>
      <w:r w:rsidR="00FC28F1">
        <w:rPr>
          <w:b/>
          <w:sz w:val="32"/>
          <w:szCs w:val="32"/>
          <w:u w:val="single"/>
        </w:rPr>
        <w:t xml:space="preserve">, </w:t>
      </w:r>
      <w:r w:rsidR="00724F7D">
        <w:rPr>
          <w:b/>
          <w:sz w:val="32"/>
          <w:szCs w:val="32"/>
          <w:u w:val="single"/>
        </w:rPr>
        <w:t xml:space="preserve">Inc </w:t>
      </w:r>
      <w:r w:rsidR="00724F7D">
        <w:rPr>
          <w:sz w:val="32"/>
          <w:szCs w:val="32"/>
        </w:rPr>
        <w:t>is</w:t>
      </w:r>
      <w:r w:rsidR="00DA5D47">
        <w:rPr>
          <w:sz w:val="32"/>
          <w:szCs w:val="32"/>
        </w:rPr>
        <w:t xml:space="preserve"> comprised of a combination of paid and volunteer member</w:t>
      </w:r>
      <w:r w:rsidR="00FC28F1">
        <w:rPr>
          <w:sz w:val="32"/>
          <w:szCs w:val="32"/>
        </w:rPr>
        <w:t>s</w:t>
      </w:r>
      <w:r w:rsidR="00DA5D47">
        <w:rPr>
          <w:sz w:val="32"/>
          <w:szCs w:val="32"/>
        </w:rPr>
        <w:t xml:space="preserve">, consisting of 5 full time members, 8 part-time members, and 15 volunteers.  Training consists of CPR, Emergency Vehicle Operators Course, Emergency Medical Technicians, Intermediate, and Paramedic.  We also have </w:t>
      </w:r>
      <w:r w:rsidR="00724F7D">
        <w:rPr>
          <w:sz w:val="32"/>
          <w:szCs w:val="32"/>
        </w:rPr>
        <w:t>several people</w:t>
      </w:r>
      <w:r w:rsidR="00DA5D47">
        <w:rPr>
          <w:sz w:val="32"/>
          <w:szCs w:val="32"/>
        </w:rPr>
        <w:t xml:space="preserve"> trained in Rope Rescue Awareness and Operations, Vehicle Awareness, Operations and Technician, Hazardous Materials</w:t>
      </w:r>
      <w:r w:rsidR="00A917EF">
        <w:rPr>
          <w:sz w:val="32"/>
          <w:szCs w:val="32"/>
        </w:rPr>
        <w:t xml:space="preserve"> Awareness and Operations.  Also, they have 2 CPR instructors and an instructor for Emergency Vehicle Operator. Their fleet of vehicles consists of 3 Advanced Life Support ambulances, one Advanced Life Support Chase vehicle, and a utility van. </w:t>
      </w:r>
    </w:p>
    <w:p w:rsidR="006D0700" w:rsidRDefault="00A917EF" w:rsidP="006D0700">
      <w:pPr>
        <w:rPr>
          <w:sz w:val="32"/>
          <w:szCs w:val="32"/>
        </w:rPr>
      </w:pPr>
      <w:r>
        <w:rPr>
          <w:sz w:val="32"/>
          <w:szCs w:val="32"/>
        </w:rPr>
        <w:tab/>
      </w:r>
      <w:r w:rsidR="00CA02C2" w:rsidRPr="009D4C1A">
        <w:rPr>
          <w:b/>
          <w:sz w:val="32"/>
          <w:szCs w:val="32"/>
          <w:u w:val="single"/>
        </w:rPr>
        <w:t>Chase City Police Department</w:t>
      </w:r>
      <w:r w:rsidR="00CA02C2">
        <w:rPr>
          <w:sz w:val="32"/>
          <w:szCs w:val="32"/>
        </w:rPr>
        <w:t xml:space="preserve"> is comprised of 9 Officers, a Chief and two </w:t>
      </w:r>
      <w:r w:rsidR="00724F7D">
        <w:rPr>
          <w:sz w:val="32"/>
          <w:szCs w:val="32"/>
        </w:rPr>
        <w:t>Sergeants</w:t>
      </w:r>
      <w:r w:rsidR="00CA02C2">
        <w:rPr>
          <w:sz w:val="32"/>
          <w:szCs w:val="32"/>
        </w:rPr>
        <w:t>. All officers are certified and well trained. The department is well equipped and provides around the clock protection for the citizens.</w:t>
      </w:r>
      <w:r w:rsidR="00CA02C2">
        <w:rPr>
          <w:sz w:val="32"/>
          <w:szCs w:val="32"/>
        </w:rPr>
        <w:tab/>
      </w:r>
      <w:r>
        <w:rPr>
          <w:sz w:val="32"/>
          <w:szCs w:val="32"/>
        </w:rPr>
        <w:t xml:space="preserve">While the Town has excellent facilities for the police, fire and rescue personnel and equipment, crime is on the increase and drugs continue to invade the County and towns. </w:t>
      </w:r>
      <w:r w:rsidR="006B285D">
        <w:rPr>
          <w:sz w:val="32"/>
          <w:szCs w:val="32"/>
        </w:rPr>
        <w:t xml:space="preserve">Therefore, all the area </w:t>
      </w:r>
      <w:r w:rsidR="006B285D">
        <w:rPr>
          <w:sz w:val="32"/>
          <w:szCs w:val="32"/>
        </w:rPr>
        <w:lastRenderedPageBreak/>
        <w:t>law enforcement agencies</w:t>
      </w:r>
      <w:r w:rsidR="00BF33A9">
        <w:rPr>
          <w:sz w:val="32"/>
          <w:szCs w:val="32"/>
        </w:rPr>
        <w:t xml:space="preserve"> </w:t>
      </w:r>
      <w:r w:rsidR="006B285D">
        <w:rPr>
          <w:sz w:val="32"/>
          <w:szCs w:val="32"/>
        </w:rPr>
        <w:t xml:space="preserve">must work together to fight this plague. The Southside Drug Task Force was created for this reason.  The Task Force </w:t>
      </w:r>
      <w:r w:rsidR="00DD3C21">
        <w:rPr>
          <w:sz w:val="32"/>
          <w:szCs w:val="32"/>
        </w:rPr>
        <w:t>is comprised of six members,</w:t>
      </w:r>
      <w:r w:rsidR="006B285D">
        <w:rPr>
          <w:sz w:val="32"/>
          <w:szCs w:val="32"/>
        </w:rPr>
        <w:t xml:space="preserve"> State Police Coordinator, two officers from Mecklenburg County, and one office</w:t>
      </w:r>
      <w:r w:rsidR="009D4C1A">
        <w:rPr>
          <w:sz w:val="32"/>
          <w:szCs w:val="32"/>
        </w:rPr>
        <w:t>r</w:t>
      </w:r>
      <w:r w:rsidR="006B285D">
        <w:rPr>
          <w:sz w:val="32"/>
          <w:szCs w:val="32"/>
        </w:rPr>
        <w:t xml:space="preserve"> from the Towns of Chase City, Clarksville, and South Hill. </w:t>
      </w:r>
    </w:p>
    <w:p w:rsidR="006D0700" w:rsidRPr="006D0700" w:rsidRDefault="006D0700" w:rsidP="006D0700">
      <w:pPr>
        <w:rPr>
          <w:sz w:val="32"/>
          <w:szCs w:val="32"/>
        </w:rPr>
      </w:pPr>
      <w:r>
        <w:rPr>
          <w:sz w:val="32"/>
          <w:szCs w:val="32"/>
        </w:rPr>
        <w:tab/>
        <w:t xml:space="preserve">Of particular concern is the increased demands made on the rescue squad, particularly with an aging population.  In addition, </w:t>
      </w:r>
      <w:r w:rsidR="00DD3C21">
        <w:rPr>
          <w:sz w:val="32"/>
          <w:szCs w:val="32"/>
        </w:rPr>
        <w:t>the extensive training required</w:t>
      </w:r>
      <w:r>
        <w:rPr>
          <w:sz w:val="32"/>
          <w:szCs w:val="32"/>
        </w:rPr>
        <w:t xml:space="preserve"> has made it more difficult to attract volunteers resulting in most </w:t>
      </w:r>
      <w:r w:rsidR="00DD3C21">
        <w:rPr>
          <w:sz w:val="32"/>
          <w:szCs w:val="32"/>
        </w:rPr>
        <w:t xml:space="preserve">squads having more paid members, particularly </w:t>
      </w:r>
      <w:r>
        <w:rPr>
          <w:sz w:val="32"/>
          <w:szCs w:val="32"/>
        </w:rPr>
        <w:t xml:space="preserve">during the daytime. </w:t>
      </w:r>
      <w:r w:rsidR="00DD3C21">
        <w:rPr>
          <w:sz w:val="32"/>
          <w:szCs w:val="32"/>
        </w:rPr>
        <w:t xml:space="preserve"> This increases the cost of providing these services, a factor which could have an adverse effect in the future.</w:t>
      </w:r>
    </w:p>
    <w:p w:rsidR="00135264" w:rsidRDefault="00135264" w:rsidP="00A917EF">
      <w:pPr>
        <w:rPr>
          <w:b/>
          <w:sz w:val="32"/>
          <w:szCs w:val="32"/>
        </w:rPr>
      </w:pPr>
      <w:r w:rsidRPr="00135264">
        <w:rPr>
          <w:b/>
          <w:sz w:val="32"/>
          <w:szCs w:val="32"/>
        </w:rPr>
        <w:t>GOAL:</w:t>
      </w:r>
      <w:r w:rsidRPr="00135264">
        <w:rPr>
          <w:b/>
          <w:sz w:val="32"/>
          <w:szCs w:val="32"/>
        </w:rPr>
        <w:tab/>
        <w:t>Operate and maintain a Polic</w:t>
      </w:r>
      <w:r w:rsidR="00CA122F">
        <w:rPr>
          <w:b/>
          <w:sz w:val="32"/>
          <w:szCs w:val="32"/>
        </w:rPr>
        <w:t>e</w:t>
      </w:r>
      <w:r w:rsidRPr="00135264">
        <w:rPr>
          <w:b/>
          <w:sz w:val="32"/>
          <w:szCs w:val="32"/>
        </w:rPr>
        <w:t xml:space="preserve"> Department, Fire Department and Rescue Squad sufficiently manned to meet the needs of the current population and any anticipated growth.</w:t>
      </w:r>
    </w:p>
    <w:p w:rsidR="00BF33A9" w:rsidRDefault="00BF33A9" w:rsidP="00A917EF">
      <w:pPr>
        <w:rPr>
          <w:b/>
          <w:sz w:val="32"/>
          <w:szCs w:val="32"/>
        </w:rPr>
      </w:pPr>
    </w:p>
    <w:p w:rsidR="00135264" w:rsidRPr="00BF33A9" w:rsidRDefault="00BF33A9" w:rsidP="00135264">
      <w:pPr>
        <w:pStyle w:val="ListParagraph"/>
        <w:numPr>
          <w:ilvl w:val="0"/>
          <w:numId w:val="8"/>
        </w:numPr>
        <w:rPr>
          <w:b/>
          <w:sz w:val="32"/>
          <w:szCs w:val="32"/>
        </w:rPr>
      </w:pPr>
      <w:r>
        <w:rPr>
          <w:sz w:val="32"/>
          <w:szCs w:val="32"/>
        </w:rPr>
        <w:t>Town off</w:t>
      </w:r>
      <w:r w:rsidR="00135264">
        <w:rPr>
          <w:sz w:val="32"/>
          <w:szCs w:val="32"/>
        </w:rPr>
        <w:t>icials shoul</w:t>
      </w:r>
      <w:r w:rsidR="00BB2196">
        <w:rPr>
          <w:sz w:val="32"/>
          <w:szCs w:val="32"/>
        </w:rPr>
        <w:t>d work with the Police Departmen</w:t>
      </w:r>
      <w:r w:rsidR="00135264">
        <w:rPr>
          <w:sz w:val="32"/>
          <w:szCs w:val="32"/>
        </w:rPr>
        <w:t>t, Volunteer Fire Department and Rescue Squad</w:t>
      </w:r>
      <w:r w:rsidR="002163FE">
        <w:rPr>
          <w:sz w:val="32"/>
          <w:szCs w:val="32"/>
        </w:rPr>
        <w:t xml:space="preserve"> to ensure </w:t>
      </w:r>
      <w:r>
        <w:rPr>
          <w:sz w:val="32"/>
          <w:szCs w:val="32"/>
        </w:rPr>
        <w:t>th</w:t>
      </w:r>
      <w:r w:rsidR="002163FE">
        <w:rPr>
          <w:sz w:val="32"/>
          <w:szCs w:val="32"/>
        </w:rPr>
        <w:t>a</w:t>
      </w:r>
      <w:r>
        <w:rPr>
          <w:sz w:val="32"/>
          <w:szCs w:val="32"/>
        </w:rPr>
        <w:t>t all residents continue to receive quality police, fire, and rescue services.</w:t>
      </w:r>
    </w:p>
    <w:p w:rsidR="006D0700" w:rsidRPr="006D0700" w:rsidRDefault="00BF33A9" w:rsidP="00A917EF">
      <w:pPr>
        <w:pStyle w:val="ListParagraph"/>
        <w:numPr>
          <w:ilvl w:val="0"/>
          <w:numId w:val="8"/>
        </w:numPr>
        <w:rPr>
          <w:b/>
          <w:sz w:val="32"/>
          <w:szCs w:val="32"/>
          <w:u w:val="single"/>
        </w:rPr>
      </w:pPr>
      <w:r w:rsidRPr="00BF33A9">
        <w:rPr>
          <w:sz w:val="32"/>
          <w:szCs w:val="32"/>
        </w:rPr>
        <w:t xml:space="preserve">Town officials should monitor regularly the volunteer fire and rescue squads and offer technical and financial assistance as needed to ensure that these vital services meet state requirements and residents needs.  </w:t>
      </w:r>
    </w:p>
    <w:p w:rsidR="006D0700" w:rsidRPr="006D0700" w:rsidRDefault="006D0700" w:rsidP="00A917EF">
      <w:pPr>
        <w:pStyle w:val="ListParagraph"/>
        <w:numPr>
          <w:ilvl w:val="0"/>
          <w:numId w:val="8"/>
        </w:numPr>
        <w:rPr>
          <w:b/>
          <w:sz w:val="32"/>
          <w:szCs w:val="32"/>
          <w:u w:val="single"/>
        </w:rPr>
      </w:pPr>
      <w:r>
        <w:rPr>
          <w:sz w:val="32"/>
          <w:szCs w:val="32"/>
        </w:rPr>
        <w:t xml:space="preserve">Town officials should continue to provide police services to its residents on a 24-hour basis.  Officers should continue to exceed the minimum training requirements mandated by the state. </w:t>
      </w:r>
    </w:p>
    <w:p w:rsidR="006D0700" w:rsidRPr="006D0700" w:rsidRDefault="006D0700" w:rsidP="00A917EF">
      <w:pPr>
        <w:pStyle w:val="ListParagraph"/>
        <w:numPr>
          <w:ilvl w:val="0"/>
          <w:numId w:val="8"/>
        </w:numPr>
        <w:rPr>
          <w:b/>
          <w:sz w:val="32"/>
          <w:szCs w:val="32"/>
          <w:u w:val="single"/>
        </w:rPr>
      </w:pPr>
      <w:r>
        <w:rPr>
          <w:sz w:val="32"/>
          <w:szCs w:val="32"/>
        </w:rPr>
        <w:lastRenderedPageBreak/>
        <w:t xml:space="preserve">Town officials should ensure that officers are provided with vehicles and other equipment necessary to meet job demands. </w:t>
      </w:r>
    </w:p>
    <w:p w:rsidR="00DD3C21" w:rsidRDefault="00DD3C21" w:rsidP="006D0700">
      <w:pPr>
        <w:pStyle w:val="ListParagraph"/>
        <w:rPr>
          <w:b/>
          <w:sz w:val="32"/>
          <w:szCs w:val="32"/>
          <w:u w:val="single"/>
        </w:rPr>
      </w:pPr>
    </w:p>
    <w:p w:rsidR="002163FE" w:rsidRPr="002163FE" w:rsidRDefault="00135264" w:rsidP="002163FE">
      <w:pPr>
        <w:pStyle w:val="ListParagraph"/>
        <w:rPr>
          <w:b/>
          <w:sz w:val="32"/>
          <w:szCs w:val="32"/>
          <w:u w:val="single"/>
        </w:rPr>
      </w:pPr>
      <w:r w:rsidRPr="00BF33A9">
        <w:rPr>
          <w:b/>
          <w:sz w:val="32"/>
          <w:szCs w:val="32"/>
          <w:u w:val="single"/>
        </w:rPr>
        <w:t>Health</w:t>
      </w:r>
      <w:r w:rsidR="006B285D" w:rsidRPr="00BF33A9">
        <w:rPr>
          <w:b/>
          <w:sz w:val="32"/>
          <w:szCs w:val="32"/>
          <w:u w:val="single"/>
        </w:rPr>
        <w:t xml:space="preserve"> </w:t>
      </w:r>
      <w:r w:rsidR="006B285D" w:rsidRPr="002163FE">
        <w:rPr>
          <w:b/>
          <w:sz w:val="32"/>
          <w:szCs w:val="32"/>
          <w:u w:val="single"/>
        </w:rPr>
        <w:t>Facilitie</w:t>
      </w:r>
      <w:r w:rsidR="002163FE">
        <w:rPr>
          <w:b/>
          <w:sz w:val="32"/>
          <w:szCs w:val="32"/>
          <w:u w:val="single"/>
        </w:rPr>
        <w:t>s</w:t>
      </w:r>
    </w:p>
    <w:p w:rsidR="009D4C1A" w:rsidRPr="009D4C1A" w:rsidRDefault="002163FE" w:rsidP="002163FE">
      <w:pPr>
        <w:pStyle w:val="ListParagraph"/>
        <w:rPr>
          <w:sz w:val="32"/>
          <w:szCs w:val="32"/>
        </w:rPr>
      </w:pPr>
      <w:r>
        <w:rPr>
          <w:sz w:val="32"/>
          <w:szCs w:val="32"/>
        </w:rPr>
        <w:tab/>
      </w:r>
      <w:r w:rsidR="00F160A9" w:rsidRPr="002163FE">
        <w:rPr>
          <w:sz w:val="32"/>
          <w:szCs w:val="32"/>
        </w:rPr>
        <w:t>The</w:t>
      </w:r>
      <w:r w:rsidR="00F160A9">
        <w:rPr>
          <w:sz w:val="32"/>
          <w:szCs w:val="32"/>
        </w:rPr>
        <w:t xml:space="preserve"> Chase City Family Practice</w:t>
      </w:r>
      <w:r w:rsidR="009D4C1A">
        <w:rPr>
          <w:sz w:val="32"/>
          <w:szCs w:val="32"/>
        </w:rPr>
        <w:t xml:space="preserve"> is located on Main Street and offers extensive medical and emergency services.  The Clinic has three physicians and a nurse practitioner on staff.  It is affiliated with Halifax Regional Hospital located in South Boston.</w:t>
      </w:r>
    </w:p>
    <w:p w:rsidR="002F5027" w:rsidRDefault="00F160A9" w:rsidP="00A917EF">
      <w:pPr>
        <w:rPr>
          <w:sz w:val="32"/>
          <w:szCs w:val="32"/>
        </w:rPr>
      </w:pPr>
      <w:r>
        <w:rPr>
          <w:sz w:val="32"/>
          <w:szCs w:val="32"/>
        </w:rPr>
        <w:tab/>
        <w:t>The Chase City Primary Care</w:t>
      </w:r>
      <w:r w:rsidR="002F5027">
        <w:rPr>
          <w:sz w:val="32"/>
          <w:szCs w:val="32"/>
        </w:rPr>
        <w:t xml:space="preserve">, </w:t>
      </w:r>
      <w:r w:rsidR="002163FE">
        <w:rPr>
          <w:sz w:val="32"/>
          <w:szCs w:val="32"/>
        </w:rPr>
        <w:t xml:space="preserve">located </w:t>
      </w:r>
      <w:r w:rsidR="00724F7D">
        <w:rPr>
          <w:sz w:val="32"/>
          <w:szCs w:val="32"/>
        </w:rPr>
        <w:t>at Fifth</w:t>
      </w:r>
      <w:r w:rsidR="002163FE">
        <w:rPr>
          <w:sz w:val="32"/>
          <w:szCs w:val="32"/>
        </w:rPr>
        <w:t xml:space="preserve"> and Boyd </w:t>
      </w:r>
      <w:r w:rsidR="009D4C1A">
        <w:rPr>
          <w:sz w:val="32"/>
          <w:szCs w:val="32"/>
        </w:rPr>
        <w:t>S</w:t>
      </w:r>
      <w:r w:rsidR="002163FE">
        <w:rPr>
          <w:sz w:val="32"/>
          <w:szCs w:val="32"/>
        </w:rPr>
        <w:t xml:space="preserve">treet is </w:t>
      </w:r>
      <w:r w:rsidR="002F5027">
        <w:rPr>
          <w:sz w:val="32"/>
          <w:szCs w:val="32"/>
        </w:rPr>
        <w:t xml:space="preserve">affiliated with </w:t>
      </w:r>
      <w:r w:rsidR="00247E6D">
        <w:rPr>
          <w:sz w:val="32"/>
          <w:szCs w:val="32"/>
        </w:rPr>
        <w:t>t</w:t>
      </w:r>
      <w:r w:rsidR="00135264">
        <w:rPr>
          <w:sz w:val="32"/>
          <w:szCs w:val="32"/>
        </w:rPr>
        <w:t>he Com</w:t>
      </w:r>
      <w:r w:rsidR="002F5027">
        <w:rPr>
          <w:sz w:val="32"/>
          <w:szCs w:val="32"/>
        </w:rPr>
        <w:t>munity Memorial Healthcenter</w:t>
      </w:r>
      <w:r w:rsidR="009D4C1A">
        <w:rPr>
          <w:sz w:val="32"/>
          <w:szCs w:val="32"/>
        </w:rPr>
        <w:t>, located</w:t>
      </w:r>
      <w:r w:rsidR="00135264">
        <w:rPr>
          <w:sz w:val="32"/>
          <w:szCs w:val="32"/>
        </w:rPr>
        <w:t xml:space="preserve"> approximately 22 miles from Chase City in South Hill.  </w:t>
      </w:r>
      <w:r w:rsidR="002F5027">
        <w:rPr>
          <w:sz w:val="32"/>
          <w:szCs w:val="32"/>
        </w:rPr>
        <w:t>This facility is staffed  by a  full-time</w:t>
      </w:r>
      <w:r w:rsidR="00CA122F">
        <w:rPr>
          <w:sz w:val="32"/>
          <w:szCs w:val="32"/>
        </w:rPr>
        <w:t xml:space="preserve"> </w:t>
      </w:r>
      <w:r w:rsidR="002F5027">
        <w:rPr>
          <w:sz w:val="32"/>
          <w:szCs w:val="32"/>
        </w:rPr>
        <w:t xml:space="preserve">Nurse Practitioner and a physician </w:t>
      </w:r>
      <w:r w:rsidR="00CA122F">
        <w:rPr>
          <w:sz w:val="32"/>
          <w:szCs w:val="32"/>
        </w:rPr>
        <w:t xml:space="preserve">on </w:t>
      </w:r>
      <w:r w:rsidR="002F5027">
        <w:rPr>
          <w:sz w:val="32"/>
          <w:szCs w:val="32"/>
        </w:rPr>
        <w:t>certain days of the week.</w:t>
      </w:r>
    </w:p>
    <w:p w:rsidR="002F5027" w:rsidRDefault="002F5027" w:rsidP="00A917EF">
      <w:pPr>
        <w:rPr>
          <w:sz w:val="32"/>
          <w:szCs w:val="32"/>
        </w:rPr>
      </w:pPr>
      <w:r>
        <w:rPr>
          <w:sz w:val="32"/>
          <w:szCs w:val="32"/>
        </w:rPr>
        <w:tab/>
        <w:t>The Cha</w:t>
      </w:r>
      <w:r w:rsidR="0067405B">
        <w:rPr>
          <w:sz w:val="32"/>
          <w:szCs w:val="32"/>
        </w:rPr>
        <w:t>se City Health and Rehab Center opened in 2004 with 120 bed center that offers care f</w:t>
      </w:r>
      <w:r w:rsidR="002163FE">
        <w:rPr>
          <w:sz w:val="32"/>
          <w:szCs w:val="32"/>
        </w:rPr>
        <w:t>or short-term and long-term</w:t>
      </w:r>
      <w:r w:rsidR="0067405B">
        <w:rPr>
          <w:sz w:val="32"/>
          <w:szCs w:val="32"/>
        </w:rPr>
        <w:t>.  This includes an advanced Alzheimer’s and dementia care unit. They also offer Occupational and Speech therapy</w:t>
      </w:r>
      <w:r w:rsidR="00CA122F">
        <w:rPr>
          <w:sz w:val="32"/>
          <w:szCs w:val="32"/>
        </w:rPr>
        <w:t xml:space="preserve"> for transitional patients.</w:t>
      </w:r>
    </w:p>
    <w:p w:rsidR="006D0700" w:rsidRDefault="002F5027" w:rsidP="00A917EF">
      <w:pPr>
        <w:rPr>
          <w:b/>
          <w:sz w:val="32"/>
          <w:szCs w:val="32"/>
          <w:u w:val="single"/>
        </w:rPr>
      </w:pPr>
      <w:r>
        <w:rPr>
          <w:sz w:val="32"/>
          <w:szCs w:val="32"/>
        </w:rPr>
        <w:tab/>
      </w:r>
      <w:r w:rsidRPr="002F5027">
        <w:rPr>
          <w:b/>
          <w:sz w:val="32"/>
          <w:szCs w:val="32"/>
          <w:u w:val="single"/>
        </w:rPr>
        <w:t>EDUCATION FACILITIES</w:t>
      </w:r>
    </w:p>
    <w:p w:rsidR="002F5027" w:rsidRDefault="002F5027" w:rsidP="00A917EF">
      <w:pPr>
        <w:rPr>
          <w:sz w:val="32"/>
          <w:szCs w:val="32"/>
        </w:rPr>
      </w:pPr>
      <w:r>
        <w:rPr>
          <w:sz w:val="32"/>
          <w:szCs w:val="32"/>
        </w:rPr>
        <w:tab/>
        <w:t xml:space="preserve">The children of Chase City attend Chase City Elementary School, Bluestone Middle School, and Bluestone Senior High School. These schools are operated by the Mecklenburg County Public School Board. The Elementary School is located </w:t>
      </w:r>
      <w:r w:rsidR="009D4C1A">
        <w:rPr>
          <w:sz w:val="32"/>
          <w:szCs w:val="32"/>
        </w:rPr>
        <w:t xml:space="preserve">just </w:t>
      </w:r>
      <w:r w:rsidR="00191CDF">
        <w:rPr>
          <w:sz w:val="32"/>
          <w:szCs w:val="32"/>
        </w:rPr>
        <w:t>outside the</w:t>
      </w:r>
      <w:r>
        <w:rPr>
          <w:sz w:val="32"/>
          <w:szCs w:val="32"/>
        </w:rPr>
        <w:t xml:space="preserve"> town limits on Boyd </w:t>
      </w:r>
      <w:r w:rsidR="002163FE">
        <w:rPr>
          <w:sz w:val="32"/>
          <w:szCs w:val="32"/>
        </w:rPr>
        <w:t>Street and Highway Forty-S</w:t>
      </w:r>
      <w:r>
        <w:rPr>
          <w:sz w:val="32"/>
          <w:szCs w:val="32"/>
        </w:rPr>
        <w:t xml:space="preserve">even. </w:t>
      </w:r>
    </w:p>
    <w:p w:rsidR="002F5027" w:rsidRDefault="002F5027" w:rsidP="00A917EF">
      <w:pPr>
        <w:rPr>
          <w:sz w:val="32"/>
          <w:szCs w:val="32"/>
        </w:rPr>
      </w:pPr>
      <w:r>
        <w:rPr>
          <w:sz w:val="32"/>
          <w:szCs w:val="32"/>
        </w:rPr>
        <w:tab/>
        <w:t>Although the schools are the responsibility of the Coun</w:t>
      </w:r>
      <w:r w:rsidR="00F44225">
        <w:rPr>
          <w:sz w:val="32"/>
          <w:szCs w:val="32"/>
        </w:rPr>
        <w:t>ty, the quality of the public education and facilities are important to the town. Our students receive an excellent education, enabling them to com</w:t>
      </w:r>
      <w:r w:rsidR="002163FE">
        <w:rPr>
          <w:sz w:val="32"/>
          <w:szCs w:val="32"/>
        </w:rPr>
        <w:t>p</w:t>
      </w:r>
      <w:r w:rsidR="00F44225">
        <w:rPr>
          <w:sz w:val="32"/>
          <w:szCs w:val="32"/>
        </w:rPr>
        <w:t xml:space="preserve">ete </w:t>
      </w:r>
      <w:r w:rsidR="00F44225">
        <w:rPr>
          <w:sz w:val="32"/>
          <w:szCs w:val="32"/>
        </w:rPr>
        <w:lastRenderedPageBreak/>
        <w:t xml:space="preserve">favorably in college and the business world.  However, the school buildings, based on the survey </w:t>
      </w:r>
      <w:r w:rsidR="00655A9F">
        <w:rPr>
          <w:sz w:val="32"/>
          <w:szCs w:val="32"/>
        </w:rPr>
        <w:t>and input from citizens and</w:t>
      </w:r>
      <w:r w:rsidR="00F44225">
        <w:rPr>
          <w:sz w:val="32"/>
          <w:szCs w:val="32"/>
        </w:rPr>
        <w:t xml:space="preserve"> business leaders, are substandard. Companies and employees considering locating in the area often</w:t>
      </w:r>
      <w:r w:rsidR="00655A9F">
        <w:rPr>
          <w:sz w:val="32"/>
          <w:szCs w:val="32"/>
        </w:rPr>
        <w:t xml:space="preserve"> get a negative impression when visiting </w:t>
      </w:r>
      <w:r w:rsidR="00F44225">
        <w:rPr>
          <w:sz w:val="32"/>
          <w:szCs w:val="32"/>
        </w:rPr>
        <w:t>the outdated school buildings</w:t>
      </w:r>
      <w:r w:rsidR="00724F7D">
        <w:rPr>
          <w:sz w:val="32"/>
          <w:szCs w:val="32"/>
        </w:rPr>
        <w:t>, resulting in</w:t>
      </w:r>
      <w:r w:rsidR="00F44225">
        <w:rPr>
          <w:sz w:val="32"/>
          <w:szCs w:val="32"/>
        </w:rPr>
        <w:t xml:space="preserve"> their favoring other communities.  Town Officia</w:t>
      </w:r>
      <w:r w:rsidR="00655A9F">
        <w:rPr>
          <w:sz w:val="32"/>
          <w:szCs w:val="32"/>
        </w:rPr>
        <w:t xml:space="preserve">ls and business leaders should </w:t>
      </w:r>
      <w:r w:rsidR="00F44225">
        <w:rPr>
          <w:sz w:val="32"/>
          <w:szCs w:val="32"/>
        </w:rPr>
        <w:t xml:space="preserve">provide support and encouragement to the County Supervisors and School Board in an effort to upgrade these important facilities. </w:t>
      </w:r>
      <w:r w:rsidR="00494216">
        <w:rPr>
          <w:sz w:val="32"/>
          <w:szCs w:val="32"/>
        </w:rPr>
        <w:t xml:space="preserve">Although the Survey indicated the respondents agreed, few felt they were willing to pay more taxes in order to finance these schools. An effort needs to be made to increase public awareness on the value of improved </w:t>
      </w:r>
      <w:r w:rsidR="009D4C1A">
        <w:rPr>
          <w:sz w:val="32"/>
          <w:szCs w:val="32"/>
        </w:rPr>
        <w:t xml:space="preserve">facilities </w:t>
      </w:r>
      <w:r w:rsidR="00494216">
        <w:rPr>
          <w:sz w:val="32"/>
          <w:szCs w:val="32"/>
        </w:rPr>
        <w:t>and the importance of their support.</w:t>
      </w:r>
    </w:p>
    <w:p w:rsidR="00827658" w:rsidRDefault="00F44225" w:rsidP="00A917EF">
      <w:pPr>
        <w:rPr>
          <w:sz w:val="32"/>
          <w:szCs w:val="32"/>
        </w:rPr>
      </w:pPr>
      <w:r>
        <w:rPr>
          <w:sz w:val="32"/>
          <w:szCs w:val="32"/>
        </w:rPr>
        <w:tab/>
        <w:t>The Southside Virginia Comm</w:t>
      </w:r>
      <w:r w:rsidR="00494216">
        <w:rPr>
          <w:sz w:val="32"/>
          <w:szCs w:val="32"/>
        </w:rPr>
        <w:t>unity College has two main campuses</w:t>
      </w:r>
      <w:r>
        <w:rPr>
          <w:sz w:val="32"/>
          <w:szCs w:val="32"/>
        </w:rPr>
        <w:t xml:space="preserve"> in the regio</w:t>
      </w:r>
      <w:r w:rsidR="00494216">
        <w:rPr>
          <w:sz w:val="32"/>
          <w:szCs w:val="32"/>
        </w:rPr>
        <w:t>n located at Alberta, the eastern campus and in Keysville, the western campus and serves</w:t>
      </w:r>
      <w:r w:rsidR="009D4C1A">
        <w:rPr>
          <w:sz w:val="32"/>
          <w:szCs w:val="32"/>
        </w:rPr>
        <w:t xml:space="preserve"> </w:t>
      </w:r>
      <w:r w:rsidR="00655A9F">
        <w:rPr>
          <w:sz w:val="32"/>
          <w:szCs w:val="32"/>
        </w:rPr>
        <w:t>10 counties</w:t>
      </w:r>
      <w:r>
        <w:rPr>
          <w:sz w:val="32"/>
          <w:szCs w:val="32"/>
        </w:rPr>
        <w:t xml:space="preserve"> i</w:t>
      </w:r>
      <w:r w:rsidR="002163FE">
        <w:rPr>
          <w:sz w:val="32"/>
          <w:szCs w:val="32"/>
        </w:rPr>
        <w:t>n the S</w:t>
      </w:r>
      <w:r w:rsidR="00655A9F">
        <w:rPr>
          <w:sz w:val="32"/>
          <w:szCs w:val="32"/>
        </w:rPr>
        <w:t xml:space="preserve">outhside area. </w:t>
      </w:r>
      <w:r w:rsidR="00494216">
        <w:rPr>
          <w:sz w:val="32"/>
          <w:szCs w:val="32"/>
        </w:rPr>
        <w:t xml:space="preserve"> </w:t>
      </w:r>
      <w:r w:rsidR="002163FE">
        <w:rPr>
          <w:sz w:val="32"/>
          <w:szCs w:val="32"/>
        </w:rPr>
        <w:t>It also has 6</w:t>
      </w:r>
      <w:r w:rsidR="00655A9F">
        <w:rPr>
          <w:sz w:val="32"/>
          <w:szCs w:val="32"/>
        </w:rPr>
        <w:t xml:space="preserve"> </w:t>
      </w:r>
      <w:r w:rsidR="002163FE">
        <w:rPr>
          <w:sz w:val="32"/>
          <w:szCs w:val="32"/>
        </w:rPr>
        <w:t>satellite</w:t>
      </w:r>
      <w:r>
        <w:rPr>
          <w:sz w:val="32"/>
          <w:szCs w:val="32"/>
        </w:rPr>
        <w:t xml:space="preserve"> offic</w:t>
      </w:r>
      <w:r w:rsidR="00655A9F">
        <w:rPr>
          <w:sz w:val="32"/>
          <w:szCs w:val="32"/>
        </w:rPr>
        <w:t xml:space="preserve">es located strategically </w:t>
      </w:r>
      <w:r w:rsidR="002163FE">
        <w:rPr>
          <w:sz w:val="32"/>
          <w:szCs w:val="32"/>
        </w:rPr>
        <w:t>throughout</w:t>
      </w:r>
      <w:r w:rsidR="00655A9F">
        <w:rPr>
          <w:sz w:val="32"/>
          <w:szCs w:val="32"/>
        </w:rPr>
        <w:t xml:space="preserve"> </w:t>
      </w:r>
      <w:r>
        <w:rPr>
          <w:sz w:val="32"/>
          <w:szCs w:val="32"/>
        </w:rPr>
        <w:t>the region</w:t>
      </w:r>
      <w:r w:rsidR="00827658">
        <w:rPr>
          <w:sz w:val="32"/>
          <w:szCs w:val="32"/>
        </w:rPr>
        <w:t xml:space="preserve">, one of which is located in Chase City in the Estes </w:t>
      </w:r>
      <w:r w:rsidR="00655A9F">
        <w:rPr>
          <w:sz w:val="32"/>
          <w:szCs w:val="32"/>
        </w:rPr>
        <w:t xml:space="preserve">Community </w:t>
      </w:r>
      <w:r w:rsidR="00827658">
        <w:rPr>
          <w:sz w:val="32"/>
          <w:szCs w:val="32"/>
        </w:rPr>
        <w:t>Center.</w:t>
      </w:r>
      <w:r w:rsidR="00655A9F">
        <w:rPr>
          <w:sz w:val="32"/>
          <w:szCs w:val="32"/>
        </w:rPr>
        <w:t xml:space="preserve"> This</w:t>
      </w:r>
      <w:r w:rsidR="00494216">
        <w:rPr>
          <w:sz w:val="32"/>
          <w:szCs w:val="32"/>
        </w:rPr>
        <w:t xml:space="preserve"> multi-million dollar center </w:t>
      </w:r>
      <w:r w:rsidR="00655A9F">
        <w:rPr>
          <w:sz w:val="32"/>
          <w:szCs w:val="32"/>
        </w:rPr>
        <w:t>has excel</w:t>
      </w:r>
      <w:r w:rsidR="00494216">
        <w:rPr>
          <w:sz w:val="32"/>
          <w:szCs w:val="32"/>
        </w:rPr>
        <w:t xml:space="preserve">lent </w:t>
      </w:r>
      <w:r w:rsidR="00724F7D">
        <w:rPr>
          <w:sz w:val="32"/>
          <w:szCs w:val="32"/>
        </w:rPr>
        <w:t>facilities and</w:t>
      </w:r>
      <w:r w:rsidR="00494216">
        <w:rPr>
          <w:sz w:val="32"/>
          <w:szCs w:val="32"/>
        </w:rPr>
        <w:t xml:space="preserve"> is </w:t>
      </w:r>
      <w:r w:rsidR="00724F7D">
        <w:rPr>
          <w:sz w:val="32"/>
          <w:szCs w:val="32"/>
        </w:rPr>
        <w:t>an</w:t>
      </w:r>
      <w:r w:rsidR="00494216">
        <w:rPr>
          <w:sz w:val="32"/>
          <w:szCs w:val="32"/>
        </w:rPr>
        <w:t xml:space="preserve"> important </w:t>
      </w:r>
      <w:r w:rsidR="00655A9F">
        <w:rPr>
          <w:sz w:val="32"/>
          <w:szCs w:val="32"/>
        </w:rPr>
        <w:t>asset to the town and the area.  At the present LPN classes are offer</w:t>
      </w:r>
      <w:r w:rsidR="002163FE">
        <w:rPr>
          <w:sz w:val="32"/>
          <w:szCs w:val="32"/>
        </w:rPr>
        <w:t>ed</w:t>
      </w:r>
      <w:r w:rsidR="00655A9F">
        <w:rPr>
          <w:sz w:val="32"/>
          <w:szCs w:val="32"/>
        </w:rPr>
        <w:t xml:space="preserve"> here with the potential for many other classes through the college in the future. </w:t>
      </w:r>
      <w:r w:rsidR="00CF408A">
        <w:rPr>
          <w:sz w:val="32"/>
          <w:szCs w:val="32"/>
        </w:rPr>
        <w:t>SVCC is affiliated with Old Dominion University with Bache</w:t>
      </w:r>
      <w:r w:rsidR="002163FE">
        <w:rPr>
          <w:sz w:val="32"/>
          <w:szCs w:val="32"/>
        </w:rPr>
        <w:t xml:space="preserve">lor, Masters, and </w:t>
      </w:r>
      <w:r w:rsidR="00724F7D">
        <w:rPr>
          <w:sz w:val="32"/>
          <w:szCs w:val="32"/>
        </w:rPr>
        <w:t>PhD</w:t>
      </w:r>
      <w:r w:rsidR="00CF408A">
        <w:rPr>
          <w:sz w:val="32"/>
          <w:szCs w:val="32"/>
        </w:rPr>
        <w:t xml:space="preserve"> programs available. </w:t>
      </w:r>
      <w:r w:rsidR="00827658">
        <w:rPr>
          <w:sz w:val="32"/>
          <w:szCs w:val="32"/>
        </w:rPr>
        <w:t xml:space="preserve"> </w:t>
      </w:r>
      <w:r w:rsidR="00655A9F">
        <w:rPr>
          <w:sz w:val="32"/>
          <w:szCs w:val="32"/>
        </w:rPr>
        <w:tab/>
      </w:r>
      <w:r w:rsidR="00827658">
        <w:rPr>
          <w:sz w:val="32"/>
          <w:szCs w:val="32"/>
        </w:rPr>
        <w:t xml:space="preserve">The college also has </w:t>
      </w:r>
      <w:r w:rsidR="00655A9F">
        <w:rPr>
          <w:sz w:val="32"/>
          <w:szCs w:val="32"/>
        </w:rPr>
        <w:t xml:space="preserve">one of </w:t>
      </w:r>
      <w:r w:rsidR="00827658">
        <w:rPr>
          <w:sz w:val="32"/>
          <w:szCs w:val="32"/>
        </w:rPr>
        <w:t>the highest dual enrollment</w:t>
      </w:r>
      <w:r w:rsidR="00655A9F">
        <w:rPr>
          <w:sz w:val="32"/>
          <w:szCs w:val="32"/>
        </w:rPr>
        <w:t>s</w:t>
      </w:r>
      <w:r w:rsidR="00827658">
        <w:rPr>
          <w:sz w:val="32"/>
          <w:szCs w:val="32"/>
        </w:rPr>
        <w:t xml:space="preserve"> in the state which allows many </w:t>
      </w:r>
      <w:r w:rsidR="00CF408A">
        <w:rPr>
          <w:sz w:val="32"/>
          <w:szCs w:val="32"/>
        </w:rPr>
        <w:t xml:space="preserve">of our </w:t>
      </w:r>
      <w:r w:rsidR="00655A9F">
        <w:rPr>
          <w:sz w:val="32"/>
          <w:szCs w:val="32"/>
        </w:rPr>
        <w:t xml:space="preserve">high school </w:t>
      </w:r>
      <w:r w:rsidR="00827658">
        <w:rPr>
          <w:sz w:val="32"/>
          <w:szCs w:val="32"/>
        </w:rPr>
        <w:t>students to complete their Associates Degree when</w:t>
      </w:r>
      <w:r w:rsidR="00655A9F">
        <w:rPr>
          <w:sz w:val="32"/>
          <w:szCs w:val="32"/>
        </w:rPr>
        <w:t xml:space="preserve"> they graduate from high </w:t>
      </w:r>
      <w:r w:rsidR="00CF408A">
        <w:rPr>
          <w:sz w:val="32"/>
          <w:szCs w:val="32"/>
        </w:rPr>
        <w:t xml:space="preserve">school which, in many cases, allows them to enter a four year University as a </w:t>
      </w:r>
      <w:r w:rsidR="00724F7D">
        <w:rPr>
          <w:sz w:val="32"/>
          <w:szCs w:val="32"/>
        </w:rPr>
        <w:t>junior</w:t>
      </w:r>
      <w:r w:rsidR="00CF408A">
        <w:rPr>
          <w:sz w:val="32"/>
          <w:szCs w:val="32"/>
        </w:rPr>
        <w:t>.</w:t>
      </w:r>
      <w:r w:rsidR="00655A9F">
        <w:rPr>
          <w:sz w:val="32"/>
          <w:szCs w:val="32"/>
        </w:rPr>
        <w:t xml:space="preserve"> This is</w:t>
      </w:r>
      <w:r w:rsidR="00CF408A">
        <w:rPr>
          <w:sz w:val="32"/>
          <w:szCs w:val="32"/>
        </w:rPr>
        <w:t xml:space="preserve"> </w:t>
      </w:r>
      <w:r w:rsidR="00827658">
        <w:rPr>
          <w:sz w:val="32"/>
          <w:szCs w:val="32"/>
        </w:rPr>
        <w:t xml:space="preserve">a significant savings especially when college costs are escalating rapidly. </w:t>
      </w:r>
    </w:p>
    <w:p w:rsidR="00CA02C2" w:rsidRDefault="00CF408A" w:rsidP="00A277AA">
      <w:pPr>
        <w:rPr>
          <w:sz w:val="32"/>
          <w:szCs w:val="32"/>
        </w:rPr>
      </w:pPr>
      <w:r>
        <w:rPr>
          <w:sz w:val="32"/>
          <w:szCs w:val="32"/>
        </w:rPr>
        <w:lastRenderedPageBreak/>
        <w:tab/>
      </w:r>
    </w:p>
    <w:p w:rsidR="00CA02C2" w:rsidRDefault="00CA02C2" w:rsidP="00A277AA">
      <w:pPr>
        <w:rPr>
          <w:sz w:val="32"/>
          <w:szCs w:val="32"/>
        </w:rPr>
      </w:pPr>
    </w:p>
    <w:p w:rsidR="00A277AA" w:rsidRDefault="00CF408A" w:rsidP="00A277AA">
      <w:pPr>
        <w:rPr>
          <w:b/>
          <w:sz w:val="32"/>
          <w:szCs w:val="32"/>
          <w:u w:val="single"/>
        </w:rPr>
      </w:pPr>
      <w:r w:rsidRPr="00CF408A">
        <w:rPr>
          <w:b/>
          <w:sz w:val="32"/>
          <w:szCs w:val="32"/>
          <w:u w:val="single"/>
        </w:rPr>
        <w:t>Recreati</w:t>
      </w:r>
      <w:r>
        <w:rPr>
          <w:b/>
          <w:sz w:val="32"/>
          <w:szCs w:val="32"/>
          <w:u w:val="single"/>
        </w:rPr>
        <w:t>on</w:t>
      </w:r>
      <w:r w:rsidR="00A277AA">
        <w:rPr>
          <w:b/>
          <w:sz w:val="32"/>
          <w:szCs w:val="32"/>
          <w:u w:val="single"/>
        </w:rPr>
        <w:t xml:space="preserve"> &amp; </w:t>
      </w:r>
      <w:r w:rsidR="00A277AA" w:rsidRPr="00C0483B">
        <w:rPr>
          <w:b/>
          <w:sz w:val="32"/>
          <w:szCs w:val="32"/>
          <w:u w:val="single"/>
        </w:rPr>
        <w:t>Entertainment</w:t>
      </w:r>
    </w:p>
    <w:p w:rsidR="00CF408A" w:rsidRDefault="00CF408A" w:rsidP="00A917EF">
      <w:pPr>
        <w:rPr>
          <w:b/>
          <w:sz w:val="32"/>
          <w:szCs w:val="32"/>
          <w:u w:val="single"/>
        </w:rPr>
      </w:pPr>
    </w:p>
    <w:p w:rsidR="00CF408A" w:rsidRDefault="00CF408A" w:rsidP="00A917EF">
      <w:pPr>
        <w:rPr>
          <w:sz w:val="32"/>
          <w:szCs w:val="32"/>
        </w:rPr>
      </w:pPr>
      <w:r>
        <w:rPr>
          <w:sz w:val="32"/>
          <w:szCs w:val="32"/>
        </w:rPr>
        <w:tab/>
      </w:r>
      <w:r w:rsidR="003C650D">
        <w:rPr>
          <w:sz w:val="32"/>
          <w:szCs w:val="32"/>
        </w:rPr>
        <w:t xml:space="preserve">While the Town has some athletic/recreation </w:t>
      </w:r>
      <w:r w:rsidR="00724F7D">
        <w:rPr>
          <w:sz w:val="32"/>
          <w:szCs w:val="32"/>
        </w:rPr>
        <w:t>facilities</w:t>
      </w:r>
      <w:r w:rsidR="003C650D">
        <w:rPr>
          <w:sz w:val="32"/>
          <w:szCs w:val="32"/>
        </w:rPr>
        <w:t xml:space="preserve"> around town it is obvious that the citizens believe them to be inadequate. Based on the Survey, the res</w:t>
      </w:r>
      <w:r w:rsidR="00AB5E44">
        <w:rPr>
          <w:sz w:val="32"/>
          <w:szCs w:val="32"/>
        </w:rPr>
        <w:t xml:space="preserve">pondents indicated a high </w:t>
      </w:r>
      <w:r w:rsidR="00724F7D">
        <w:rPr>
          <w:sz w:val="32"/>
          <w:szCs w:val="32"/>
        </w:rPr>
        <w:t>preference for</w:t>
      </w:r>
      <w:r w:rsidR="003C650D">
        <w:rPr>
          <w:sz w:val="32"/>
          <w:szCs w:val="32"/>
        </w:rPr>
        <w:t xml:space="preserve"> a community center, Bowling Alley, and Biking/Walking trails. Although there are Basketball Courts and a playground area at the local school site, ther</w:t>
      </w:r>
      <w:r w:rsidR="00B4511B">
        <w:rPr>
          <w:sz w:val="32"/>
          <w:szCs w:val="32"/>
        </w:rPr>
        <w:t>e is demand for more. A ballpark</w:t>
      </w:r>
      <w:r w:rsidR="003C650D">
        <w:rPr>
          <w:sz w:val="32"/>
          <w:szCs w:val="32"/>
        </w:rPr>
        <w:t xml:space="preserve"> is located at the American Legion with a larger array of activities available at the Community Park. This park offers a softball and football field with bleachers, </w:t>
      </w:r>
      <w:r w:rsidR="002163FE">
        <w:rPr>
          <w:sz w:val="32"/>
          <w:szCs w:val="32"/>
        </w:rPr>
        <w:t>refreshment ar</w:t>
      </w:r>
      <w:r w:rsidR="00CC233F">
        <w:rPr>
          <w:sz w:val="32"/>
          <w:szCs w:val="32"/>
        </w:rPr>
        <w:t>ea</w:t>
      </w:r>
      <w:r w:rsidR="003C650D">
        <w:rPr>
          <w:sz w:val="32"/>
          <w:szCs w:val="32"/>
        </w:rPr>
        <w:t>, basketball courts,</w:t>
      </w:r>
      <w:r w:rsidR="00C0483B">
        <w:rPr>
          <w:sz w:val="32"/>
          <w:szCs w:val="32"/>
        </w:rPr>
        <w:t xml:space="preserve"> playground activities, and picnic facilities.  The Town should consider upgrading and increasing </w:t>
      </w:r>
      <w:r w:rsidR="00724F7D">
        <w:rPr>
          <w:sz w:val="32"/>
          <w:szCs w:val="32"/>
        </w:rPr>
        <w:t>facilities</w:t>
      </w:r>
      <w:r w:rsidR="00C0483B">
        <w:rPr>
          <w:sz w:val="32"/>
          <w:szCs w:val="32"/>
        </w:rPr>
        <w:t xml:space="preserve"> that cater to young people.  Some of the comments in the Survey indicate a need for such facilities for teens and young adults. This type of activity has many benefits, not the least of which, is dealing with the indicated drug problems in the area. </w:t>
      </w:r>
    </w:p>
    <w:p w:rsidR="00C0483B" w:rsidRDefault="00C0483B" w:rsidP="00A917EF">
      <w:pPr>
        <w:rPr>
          <w:sz w:val="32"/>
          <w:szCs w:val="32"/>
        </w:rPr>
      </w:pPr>
      <w:r>
        <w:rPr>
          <w:sz w:val="32"/>
          <w:szCs w:val="32"/>
        </w:rPr>
        <w:tab/>
        <w:t xml:space="preserve">One of the great advantages in living in </w:t>
      </w:r>
      <w:r w:rsidR="00CC233F">
        <w:rPr>
          <w:sz w:val="32"/>
          <w:szCs w:val="32"/>
        </w:rPr>
        <w:t xml:space="preserve">the area is the proximity to  </w:t>
      </w:r>
      <w:r>
        <w:rPr>
          <w:sz w:val="32"/>
          <w:szCs w:val="32"/>
        </w:rPr>
        <w:t xml:space="preserve"> </w:t>
      </w:r>
      <w:r w:rsidR="00724F7D">
        <w:rPr>
          <w:sz w:val="32"/>
          <w:szCs w:val="32"/>
        </w:rPr>
        <w:t>Bug</w:t>
      </w:r>
      <w:r w:rsidR="009D4C1A">
        <w:rPr>
          <w:sz w:val="32"/>
          <w:szCs w:val="32"/>
        </w:rPr>
        <w:t>g</w:t>
      </w:r>
      <w:r w:rsidR="00724F7D">
        <w:rPr>
          <w:sz w:val="32"/>
          <w:szCs w:val="32"/>
        </w:rPr>
        <w:t>s</w:t>
      </w:r>
      <w:r>
        <w:rPr>
          <w:sz w:val="32"/>
          <w:szCs w:val="32"/>
        </w:rPr>
        <w:t xml:space="preserve"> Island</w:t>
      </w:r>
      <w:r w:rsidR="006751AC">
        <w:rPr>
          <w:sz w:val="32"/>
          <w:szCs w:val="32"/>
        </w:rPr>
        <w:t xml:space="preserve"> Lake</w:t>
      </w:r>
      <w:r>
        <w:rPr>
          <w:sz w:val="32"/>
          <w:szCs w:val="32"/>
        </w:rPr>
        <w:t xml:space="preserve"> (John H. Kerr Reservoir</w:t>
      </w:r>
      <w:r w:rsidR="006751AC">
        <w:rPr>
          <w:sz w:val="32"/>
          <w:szCs w:val="32"/>
        </w:rPr>
        <w:t>) a 50,000 acre lake</w:t>
      </w:r>
      <w:r>
        <w:rPr>
          <w:sz w:val="32"/>
          <w:szCs w:val="32"/>
        </w:rPr>
        <w:t xml:space="preserve"> which offers</w:t>
      </w:r>
      <w:r w:rsidR="006751AC">
        <w:rPr>
          <w:sz w:val="32"/>
          <w:szCs w:val="32"/>
        </w:rPr>
        <w:t xml:space="preserve"> excellent outdoor recreation. </w:t>
      </w:r>
      <w:r>
        <w:rPr>
          <w:sz w:val="32"/>
          <w:szCs w:val="32"/>
        </w:rPr>
        <w:t xml:space="preserve">The opportunity for camping, boating, </w:t>
      </w:r>
      <w:r w:rsidR="00724F7D">
        <w:rPr>
          <w:sz w:val="32"/>
          <w:szCs w:val="32"/>
        </w:rPr>
        <w:t>water-skiing</w:t>
      </w:r>
      <w:r>
        <w:rPr>
          <w:sz w:val="32"/>
          <w:szCs w:val="32"/>
        </w:rPr>
        <w:t xml:space="preserve"> and some of the best freshwater bass fishing on the East Coast is a huge attraction, not only to tourists, but to those considering making Chase City their home.</w:t>
      </w:r>
      <w:r w:rsidR="006751AC">
        <w:rPr>
          <w:sz w:val="32"/>
          <w:szCs w:val="32"/>
        </w:rPr>
        <w:t xml:space="preserve"> It draws Bass Federation tournaments annually as well as Profession</w:t>
      </w:r>
      <w:r w:rsidR="009D4C1A">
        <w:rPr>
          <w:sz w:val="32"/>
          <w:szCs w:val="32"/>
        </w:rPr>
        <w:t>al</w:t>
      </w:r>
      <w:r w:rsidR="006751AC">
        <w:rPr>
          <w:sz w:val="32"/>
          <w:szCs w:val="32"/>
        </w:rPr>
        <w:t xml:space="preserve"> Boat Races. </w:t>
      </w:r>
    </w:p>
    <w:p w:rsidR="00C0483B" w:rsidRDefault="00C0483B" w:rsidP="00A917EF">
      <w:pPr>
        <w:rPr>
          <w:sz w:val="32"/>
          <w:szCs w:val="32"/>
        </w:rPr>
      </w:pPr>
      <w:r>
        <w:rPr>
          <w:sz w:val="32"/>
          <w:szCs w:val="32"/>
        </w:rPr>
        <w:lastRenderedPageBreak/>
        <w:tab/>
      </w:r>
      <w:r>
        <w:rPr>
          <w:sz w:val="32"/>
          <w:szCs w:val="32"/>
        </w:rPr>
        <w:tab/>
      </w:r>
      <w:r w:rsidR="006751AC">
        <w:rPr>
          <w:sz w:val="32"/>
          <w:szCs w:val="32"/>
        </w:rPr>
        <w:t>The Robert E. Lee Community Center offers a seated auditorium for presentations and plays. The old Mecca Movie Theater is currently vacant, but in good condition.  The Survey respondents emphasize strongly the need for a movie theater in town as well as a bowling alley. Although, this would b</w:t>
      </w:r>
      <w:r w:rsidR="00AF32C0">
        <w:rPr>
          <w:sz w:val="32"/>
          <w:szCs w:val="32"/>
        </w:rPr>
        <w:t xml:space="preserve">e </w:t>
      </w:r>
      <w:r w:rsidR="00B4511B">
        <w:rPr>
          <w:sz w:val="32"/>
          <w:szCs w:val="32"/>
        </w:rPr>
        <w:t>desir</w:t>
      </w:r>
      <w:r w:rsidR="00AF32C0">
        <w:rPr>
          <w:sz w:val="32"/>
          <w:szCs w:val="32"/>
        </w:rPr>
        <w:t>able, it is questionable</w:t>
      </w:r>
      <w:r w:rsidR="006751AC">
        <w:rPr>
          <w:sz w:val="32"/>
          <w:szCs w:val="32"/>
        </w:rPr>
        <w:t xml:space="preserve"> whether this is economically feasible.  The conditions which have seen the demise of many small town theaters in the </w:t>
      </w:r>
      <w:r w:rsidR="00CC233F">
        <w:rPr>
          <w:sz w:val="32"/>
          <w:szCs w:val="32"/>
        </w:rPr>
        <w:t>last 50 years</w:t>
      </w:r>
      <w:r w:rsidR="006751AC">
        <w:rPr>
          <w:sz w:val="32"/>
          <w:szCs w:val="32"/>
        </w:rPr>
        <w:t xml:space="preserve"> still exist today. Having the population to support this en</w:t>
      </w:r>
      <w:r w:rsidR="00A277AA">
        <w:rPr>
          <w:sz w:val="32"/>
          <w:szCs w:val="32"/>
        </w:rPr>
        <w:t>terprise is the key ingredient, not to mention the availability of unlimited entertainment through televis</w:t>
      </w:r>
      <w:r w:rsidR="00AF32C0">
        <w:rPr>
          <w:sz w:val="32"/>
          <w:szCs w:val="32"/>
        </w:rPr>
        <w:t>ion and other venues.</w:t>
      </w:r>
    </w:p>
    <w:p w:rsidR="00A277AA" w:rsidRPr="00C0483B" w:rsidRDefault="00A277AA" w:rsidP="00A917EF">
      <w:pPr>
        <w:rPr>
          <w:sz w:val="32"/>
          <w:szCs w:val="32"/>
        </w:rPr>
      </w:pPr>
    </w:p>
    <w:p w:rsidR="00655A9F" w:rsidRDefault="00A277AA" w:rsidP="00A917EF">
      <w:pPr>
        <w:rPr>
          <w:b/>
          <w:sz w:val="32"/>
          <w:szCs w:val="32"/>
          <w:u w:val="single"/>
        </w:rPr>
      </w:pPr>
      <w:r>
        <w:rPr>
          <w:sz w:val="32"/>
          <w:szCs w:val="32"/>
        </w:rPr>
        <w:tab/>
      </w:r>
      <w:r w:rsidRPr="00A277AA">
        <w:rPr>
          <w:b/>
          <w:sz w:val="32"/>
          <w:szCs w:val="32"/>
          <w:u w:val="single"/>
        </w:rPr>
        <w:t>Cultural Amenities</w:t>
      </w:r>
    </w:p>
    <w:p w:rsidR="00A277AA" w:rsidRPr="00A277AA" w:rsidRDefault="00A277AA" w:rsidP="00A917EF">
      <w:pPr>
        <w:rPr>
          <w:sz w:val="32"/>
          <w:szCs w:val="32"/>
        </w:rPr>
      </w:pPr>
      <w:r>
        <w:rPr>
          <w:sz w:val="32"/>
          <w:szCs w:val="32"/>
        </w:rPr>
        <w:tab/>
        <w:t>MacCallum More Museum and Gardens</w:t>
      </w:r>
      <w:r w:rsidR="00CC233F">
        <w:rPr>
          <w:sz w:val="32"/>
          <w:szCs w:val="32"/>
        </w:rPr>
        <w:t>,</w:t>
      </w:r>
      <w:r>
        <w:rPr>
          <w:sz w:val="32"/>
          <w:szCs w:val="32"/>
        </w:rPr>
        <w:t xml:space="preserve"> located on Hudgins Street is a treasure worth</w:t>
      </w:r>
      <w:r w:rsidR="00CC233F">
        <w:rPr>
          <w:sz w:val="32"/>
          <w:szCs w:val="32"/>
        </w:rPr>
        <w:t>y</w:t>
      </w:r>
      <w:r>
        <w:rPr>
          <w:sz w:val="32"/>
          <w:szCs w:val="32"/>
        </w:rPr>
        <w:t xml:space="preserve"> of statewide recognition. Now open to the public, the gardens were begun in 1929 by Lucy Morton Hudgins, wife of Edward Wren Hudgins, Chief Justice of the Virginia Supreme Court. Their son, William Hudgins </w:t>
      </w:r>
      <w:r w:rsidR="00724F7D">
        <w:rPr>
          <w:sz w:val="32"/>
          <w:szCs w:val="32"/>
        </w:rPr>
        <w:t>traveled extensively</w:t>
      </w:r>
      <w:r>
        <w:rPr>
          <w:sz w:val="32"/>
          <w:szCs w:val="32"/>
        </w:rPr>
        <w:t xml:space="preserve"> while a Command</w:t>
      </w:r>
      <w:r w:rsidR="009D4C1A">
        <w:rPr>
          <w:sz w:val="32"/>
          <w:szCs w:val="32"/>
        </w:rPr>
        <w:t>er</w:t>
      </w:r>
      <w:r>
        <w:rPr>
          <w:sz w:val="32"/>
          <w:szCs w:val="32"/>
        </w:rPr>
        <w:t xml:space="preserve"> in the U.S. Navy and in service to President Truman and Admiral Carney, Commander in</w:t>
      </w:r>
      <w:r w:rsidR="009D4C1A">
        <w:rPr>
          <w:sz w:val="32"/>
          <w:szCs w:val="32"/>
        </w:rPr>
        <w:t xml:space="preserve"> Chief</w:t>
      </w:r>
      <w:r>
        <w:rPr>
          <w:sz w:val="32"/>
          <w:szCs w:val="32"/>
        </w:rPr>
        <w:t xml:space="preserve"> of NATO.  The sculpture</w:t>
      </w:r>
      <w:r w:rsidR="00CC233F">
        <w:rPr>
          <w:sz w:val="32"/>
          <w:szCs w:val="32"/>
        </w:rPr>
        <w:t>s</w:t>
      </w:r>
      <w:r>
        <w:rPr>
          <w:sz w:val="32"/>
          <w:szCs w:val="32"/>
        </w:rPr>
        <w:t xml:space="preserve"> and artworks he sent home from his journeys were incorporated</w:t>
      </w:r>
      <w:r w:rsidR="00CC5B2C">
        <w:rPr>
          <w:sz w:val="32"/>
          <w:szCs w:val="32"/>
        </w:rPr>
        <w:t xml:space="preserve"> into the Gardens creating an outdoor art museum.  Also on the grounds is a museum containing an extensive exhibition of local Indian </w:t>
      </w:r>
      <w:r w:rsidR="00CA02C2">
        <w:rPr>
          <w:sz w:val="32"/>
          <w:szCs w:val="32"/>
        </w:rPr>
        <w:t>artifacts</w:t>
      </w:r>
      <w:r w:rsidR="009D4C1A">
        <w:rPr>
          <w:sz w:val="32"/>
          <w:szCs w:val="32"/>
        </w:rPr>
        <w:t>.</w:t>
      </w:r>
    </w:p>
    <w:p w:rsidR="008A4D38" w:rsidRDefault="008A4D38" w:rsidP="00A917EF">
      <w:pPr>
        <w:rPr>
          <w:sz w:val="32"/>
          <w:szCs w:val="32"/>
        </w:rPr>
      </w:pPr>
    </w:p>
    <w:p w:rsidR="00CC5B2C" w:rsidRDefault="00CC5B2C" w:rsidP="00A917EF">
      <w:pPr>
        <w:rPr>
          <w:b/>
          <w:sz w:val="32"/>
          <w:szCs w:val="32"/>
          <w:u w:val="single"/>
        </w:rPr>
      </w:pPr>
    </w:p>
    <w:p w:rsidR="00CC5B2C" w:rsidRPr="00CC5B2C" w:rsidRDefault="00CC5B2C" w:rsidP="00A917EF">
      <w:pPr>
        <w:rPr>
          <w:sz w:val="32"/>
          <w:szCs w:val="32"/>
        </w:rPr>
      </w:pPr>
    </w:p>
    <w:p w:rsidR="00016015" w:rsidRPr="007B024B" w:rsidRDefault="006841ED" w:rsidP="00F8411E">
      <w:pPr>
        <w:rPr>
          <w:sz w:val="32"/>
          <w:szCs w:val="32"/>
        </w:rPr>
      </w:pPr>
      <w:r>
        <w:rPr>
          <w:b/>
          <w:sz w:val="32"/>
          <w:szCs w:val="32"/>
          <w:u w:val="single"/>
        </w:rPr>
        <w:br w:type="page"/>
      </w:r>
      <w:r>
        <w:rPr>
          <w:b/>
          <w:noProof/>
          <w:sz w:val="32"/>
          <w:szCs w:val="32"/>
          <w:u w:val="single"/>
        </w:rPr>
        <w:lastRenderedPageBreak/>
        <w:drawing>
          <wp:anchor distT="0" distB="0" distL="114300" distR="114300" simplePos="0" relativeHeight="251659264" behindDoc="0" locked="0" layoutInCell="1" allowOverlap="1">
            <wp:simplePos x="0" y="0"/>
            <wp:positionH relativeFrom="column">
              <wp:posOffset>-919734</wp:posOffset>
            </wp:positionH>
            <wp:positionV relativeFrom="paragraph">
              <wp:posOffset>-1072515</wp:posOffset>
            </wp:positionV>
            <wp:extent cx="7796022" cy="10107168"/>
            <wp:effectExtent l="19050" t="0" r="0" b="0"/>
            <wp:wrapNone/>
            <wp:docPr id="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5" cstate="print"/>
                    <a:srcRect/>
                    <a:stretch>
                      <a:fillRect/>
                    </a:stretch>
                  </pic:blipFill>
                  <pic:spPr bwMode="auto">
                    <a:xfrm>
                      <a:off x="0" y="0"/>
                      <a:ext cx="7796022" cy="10107168"/>
                    </a:xfrm>
                    <a:prstGeom prst="rect">
                      <a:avLst/>
                    </a:prstGeom>
                    <a:noFill/>
                    <a:ln w="9525">
                      <a:noFill/>
                      <a:miter lim="800000"/>
                      <a:headEnd/>
                      <a:tailEnd/>
                    </a:ln>
                  </pic:spPr>
                </pic:pic>
              </a:graphicData>
            </a:graphic>
          </wp:anchor>
        </w:drawing>
      </w:r>
      <w:r w:rsidR="00685994">
        <w:rPr>
          <w:b/>
          <w:noProof/>
          <w:sz w:val="32"/>
          <w:szCs w:val="32"/>
          <w:u w:val="single"/>
        </w:rPr>
        <w:t>fffff</w:t>
      </w:r>
      <w:r w:rsidR="00016015" w:rsidRPr="00B43BF7">
        <w:rPr>
          <w:b/>
          <w:sz w:val="32"/>
          <w:szCs w:val="32"/>
          <w:u w:val="single"/>
        </w:rPr>
        <w:br w:type="page"/>
      </w:r>
    </w:p>
    <w:p w:rsidR="00016015" w:rsidRPr="007D2722" w:rsidRDefault="00016015" w:rsidP="00016015">
      <w:pPr>
        <w:jc w:val="center"/>
        <w:rPr>
          <w:b/>
          <w:sz w:val="40"/>
          <w:szCs w:val="40"/>
        </w:rPr>
      </w:pPr>
      <w:r w:rsidRPr="007D2722">
        <w:rPr>
          <w:b/>
          <w:sz w:val="40"/>
          <w:szCs w:val="40"/>
        </w:rPr>
        <w:lastRenderedPageBreak/>
        <w:t>COMMUNITY ATTITUDES</w:t>
      </w:r>
    </w:p>
    <w:p w:rsidR="004E0081" w:rsidRDefault="00016015" w:rsidP="00016015">
      <w:pPr>
        <w:rPr>
          <w:b/>
          <w:sz w:val="32"/>
          <w:szCs w:val="32"/>
        </w:rPr>
      </w:pPr>
      <w:r>
        <w:rPr>
          <w:sz w:val="32"/>
          <w:szCs w:val="32"/>
        </w:rPr>
        <w:t xml:space="preserve">The purpose of planning is to devise a guide for community </w:t>
      </w:r>
      <w:r w:rsidR="00724F7D">
        <w:rPr>
          <w:sz w:val="32"/>
          <w:szCs w:val="32"/>
        </w:rPr>
        <w:t>development; therefore</w:t>
      </w:r>
      <w:r>
        <w:rPr>
          <w:sz w:val="32"/>
          <w:szCs w:val="32"/>
        </w:rPr>
        <w:t>, it is important to determine what kind of community it is that people wish to de</w:t>
      </w:r>
      <w:r w:rsidR="00F2777E">
        <w:rPr>
          <w:sz w:val="32"/>
          <w:szCs w:val="32"/>
        </w:rPr>
        <w:t>velop.  However, rather than gov</w:t>
      </w:r>
      <w:r>
        <w:rPr>
          <w:sz w:val="32"/>
          <w:szCs w:val="32"/>
        </w:rPr>
        <w:t>ernment</w:t>
      </w:r>
      <w:r w:rsidR="006E7178">
        <w:rPr>
          <w:sz w:val="32"/>
          <w:szCs w:val="32"/>
        </w:rPr>
        <w:t xml:space="preserve"> officials simply making a unil</w:t>
      </w:r>
      <w:r>
        <w:rPr>
          <w:sz w:val="32"/>
          <w:szCs w:val="32"/>
        </w:rPr>
        <w:t>ateral determination of what is good for the community, a better approach is to consult the citizens for their input.  In this way local problems and issues can be identified as well as giving the citizens ownership in the process. Utilizing this information, the</w:t>
      </w:r>
      <w:r w:rsidR="008F59D0">
        <w:rPr>
          <w:sz w:val="32"/>
          <w:szCs w:val="32"/>
        </w:rPr>
        <w:t xml:space="preserve"> </w:t>
      </w:r>
      <w:r>
        <w:rPr>
          <w:sz w:val="32"/>
          <w:szCs w:val="32"/>
        </w:rPr>
        <w:t>Comprehensive Plan can be made more responsive to the actual needs of the community.</w:t>
      </w:r>
    </w:p>
    <w:p w:rsidR="004E0081" w:rsidRDefault="004E0081" w:rsidP="004E0081">
      <w:pPr>
        <w:jc w:val="center"/>
        <w:rPr>
          <w:b/>
          <w:sz w:val="32"/>
          <w:szCs w:val="32"/>
          <w:u w:val="single"/>
        </w:rPr>
      </w:pPr>
      <w:r w:rsidRPr="004E0081">
        <w:rPr>
          <w:b/>
          <w:sz w:val="32"/>
          <w:szCs w:val="32"/>
          <w:u w:val="single"/>
        </w:rPr>
        <w:t>Determining Community Attitudes</w:t>
      </w:r>
    </w:p>
    <w:p w:rsidR="004E0081" w:rsidRDefault="004E0081" w:rsidP="004E0081">
      <w:pPr>
        <w:rPr>
          <w:sz w:val="32"/>
          <w:szCs w:val="32"/>
        </w:rPr>
      </w:pPr>
      <w:r>
        <w:rPr>
          <w:sz w:val="32"/>
          <w:szCs w:val="32"/>
        </w:rPr>
        <w:t>Among the most common methods that officials obtain input</w:t>
      </w:r>
      <w:r w:rsidR="0067405B">
        <w:rPr>
          <w:sz w:val="32"/>
          <w:szCs w:val="32"/>
        </w:rPr>
        <w:t xml:space="preserve"> </w:t>
      </w:r>
      <w:r>
        <w:rPr>
          <w:sz w:val="32"/>
          <w:szCs w:val="32"/>
        </w:rPr>
        <w:t>are through discu</w:t>
      </w:r>
      <w:r w:rsidR="0067405B">
        <w:rPr>
          <w:sz w:val="32"/>
          <w:szCs w:val="32"/>
        </w:rPr>
        <w:t>ss</w:t>
      </w:r>
      <w:r>
        <w:rPr>
          <w:sz w:val="32"/>
          <w:szCs w:val="32"/>
        </w:rPr>
        <w:t>ions with citizens groups, complaints, public hearings, etc.  Although useful, they do not easily lend themselves to systematic examinat</w:t>
      </w:r>
      <w:r w:rsidR="00F2777E">
        <w:rPr>
          <w:sz w:val="32"/>
          <w:szCs w:val="32"/>
        </w:rPr>
        <w:t>ion and evaluation</w:t>
      </w:r>
      <w:r>
        <w:rPr>
          <w:sz w:val="32"/>
          <w:szCs w:val="32"/>
        </w:rPr>
        <w:t xml:space="preserve"> and cannot be expected to be representative of the entire population.</w:t>
      </w:r>
    </w:p>
    <w:p w:rsidR="004E0081" w:rsidRDefault="004E0081" w:rsidP="004E0081">
      <w:pPr>
        <w:rPr>
          <w:sz w:val="32"/>
          <w:szCs w:val="32"/>
        </w:rPr>
      </w:pPr>
      <w:r>
        <w:rPr>
          <w:sz w:val="32"/>
          <w:szCs w:val="32"/>
        </w:rPr>
        <w:t xml:space="preserve">One of the best sources of information is a well-constructed survey, properly conducted and </w:t>
      </w:r>
      <w:r w:rsidR="00724F7D">
        <w:rPr>
          <w:sz w:val="32"/>
          <w:szCs w:val="32"/>
        </w:rPr>
        <w:t>analyzed; it</w:t>
      </w:r>
      <w:r>
        <w:rPr>
          <w:sz w:val="32"/>
          <w:szCs w:val="32"/>
        </w:rPr>
        <w:t xml:space="preserve"> offers an excellent means for officials to gain perspective of community opinio</w:t>
      </w:r>
      <w:r w:rsidR="00F2777E">
        <w:rPr>
          <w:sz w:val="32"/>
          <w:szCs w:val="32"/>
        </w:rPr>
        <w:t>n</w:t>
      </w:r>
      <w:r>
        <w:rPr>
          <w:sz w:val="32"/>
          <w:szCs w:val="32"/>
        </w:rPr>
        <w:t>s.  It is the</w:t>
      </w:r>
      <w:r w:rsidR="00F2777E">
        <w:rPr>
          <w:sz w:val="32"/>
          <w:szCs w:val="32"/>
        </w:rPr>
        <w:t xml:space="preserve"> </w:t>
      </w:r>
      <w:r>
        <w:rPr>
          <w:sz w:val="32"/>
          <w:szCs w:val="32"/>
        </w:rPr>
        <w:t>most efficient way to obtain information on citizen viewpoints on various local issues, their satisfaction with the quality of specific government services, and potential demands for new services.  Survey information can be useful in program and policy planning and in resource allocation.  The finding can hel</w:t>
      </w:r>
      <w:r w:rsidR="00F2777E">
        <w:rPr>
          <w:sz w:val="32"/>
          <w:szCs w:val="32"/>
        </w:rPr>
        <w:t>p determine budget priorities, i</w:t>
      </w:r>
      <w:r>
        <w:rPr>
          <w:sz w:val="32"/>
          <w:szCs w:val="32"/>
        </w:rPr>
        <w:t>dentify needed changes and guide officials in their formulation of pol</w:t>
      </w:r>
      <w:r w:rsidR="00DB61F6">
        <w:rPr>
          <w:sz w:val="32"/>
          <w:szCs w:val="32"/>
        </w:rPr>
        <w:t>icies.</w:t>
      </w:r>
    </w:p>
    <w:p w:rsidR="00DB61F6" w:rsidRDefault="00DB61F6" w:rsidP="004E0081">
      <w:pPr>
        <w:rPr>
          <w:sz w:val="32"/>
          <w:szCs w:val="32"/>
        </w:rPr>
      </w:pPr>
    </w:p>
    <w:p w:rsidR="00DB61F6" w:rsidRDefault="00DB61F6" w:rsidP="00DB61F6">
      <w:pPr>
        <w:jc w:val="center"/>
        <w:rPr>
          <w:b/>
          <w:sz w:val="32"/>
          <w:szCs w:val="32"/>
          <w:u w:val="single"/>
        </w:rPr>
      </w:pPr>
      <w:r w:rsidRPr="00DB61F6">
        <w:rPr>
          <w:b/>
          <w:sz w:val="32"/>
          <w:szCs w:val="32"/>
          <w:u w:val="single"/>
        </w:rPr>
        <w:lastRenderedPageBreak/>
        <w:t>CITIZENS SURVEY</w:t>
      </w:r>
    </w:p>
    <w:p w:rsidR="00DB61F6" w:rsidRDefault="00DB61F6" w:rsidP="00DB61F6">
      <w:pPr>
        <w:rPr>
          <w:sz w:val="32"/>
          <w:szCs w:val="32"/>
        </w:rPr>
      </w:pPr>
      <w:r>
        <w:rPr>
          <w:sz w:val="32"/>
          <w:szCs w:val="32"/>
        </w:rPr>
        <w:t>Recognizing the need to consult citizens on issues concerning the community’s future, the Chase City Planning Commission selected the Survey approach.  The following topics were covered in the survey.</w:t>
      </w:r>
    </w:p>
    <w:p w:rsidR="00DB61F6" w:rsidRDefault="00DB61F6" w:rsidP="00DB61F6">
      <w:pPr>
        <w:rPr>
          <w:sz w:val="32"/>
          <w:szCs w:val="32"/>
        </w:rPr>
      </w:pPr>
      <w:r>
        <w:rPr>
          <w:sz w:val="32"/>
          <w:szCs w:val="32"/>
        </w:rPr>
        <w:t>Shopping locations</w:t>
      </w:r>
      <w:r>
        <w:rPr>
          <w:sz w:val="32"/>
          <w:szCs w:val="32"/>
        </w:rPr>
        <w:tab/>
      </w:r>
      <w:r>
        <w:rPr>
          <w:sz w:val="32"/>
          <w:szCs w:val="32"/>
        </w:rPr>
        <w:tab/>
        <w:t>Recreation</w:t>
      </w:r>
      <w:r>
        <w:rPr>
          <w:sz w:val="32"/>
          <w:szCs w:val="32"/>
        </w:rPr>
        <w:tab/>
      </w:r>
      <w:r>
        <w:rPr>
          <w:sz w:val="32"/>
          <w:szCs w:val="32"/>
        </w:rPr>
        <w:tab/>
      </w:r>
      <w:r>
        <w:rPr>
          <w:sz w:val="32"/>
          <w:szCs w:val="32"/>
        </w:rPr>
        <w:tab/>
        <w:t>Boundary Adjustment</w:t>
      </w:r>
    </w:p>
    <w:p w:rsidR="00DB61F6" w:rsidRDefault="00DB61F6" w:rsidP="00DB61F6">
      <w:pPr>
        <w:rPr>
          <w:sz w:val="32"/>
          <w:szCs w:val="32"/>
        </w:rPr>
      </w:pPr>
      <w:r>
        <w:rPr>
          <w:sz w:val="32"/>
          <w:szCs w:val="32"/>
        </w:rPr>
        <w:t>Library</w:t>
      </w:r>
      <w:r>
        <w:rPr>
          <w:sz w:val="32"/>
          <w:szCs w:val="32"/>
        </w:rPr>
        <w:tab/>
      </w:r>
      <w:r>
        <w:rPr>
          <w:sz w:val="32"/>
          <w:szCs w:val="32"/>
        </w:rPr>
        <w:tab/>
      </w:r>
      <w:r>
        <w:rPr>
          <w:sz w:val="32"/>
          <w:szCs w:val="32"/>
        </w:rPr>
        <w:tab/>
      </w:r>
      <w:r>
        <w:rPr>
          <w:sz w:val="32"/>
          <w:szCs w:val="32"/>
        </w:rPr>
        <w:tab/>
        <w:t>Job opportunities</w:t>
      </w:r>
      <w:r>
        <w:rPr>
          <w:sz w:val="32"/>
          <w:szCs w:val="32"/>
        </w:rPr>
        <w:tab/>
        <w:t>Town Administration</w:t>
      </w:r>
    </w:p>
    <w:p w:rsidR="00DB61F6" w:rsidRDefault="00DB61F6" w:rsidP="00DB61F6">
      <w:pPr>
        <w:rPr>
          <w:sz w:val="32"/>
          <w:szCs w:val="32"/>
        </w:rPr>
      </w:pPr>
      <w:r>
        <w:rPr>
          <w:sz w:val="32"/>
          <w:szCs w:val="32"/>
        </w:rPr>
        <w:t>Industrial growth</w:t>
      </w:r>
      <w:r>
        <w:rPr>
          <w:sz w:val="32"/>
          <w:szCs w:val="32"/>
        </w:rPr>
        <w:tab/>
      </w:r>
      <w:r>
        <w:rPr>
          <w:sz w:val="32"/>
          <w:szCs w:val="32"/>
        </w:rPr>
        <w:tab/>
        <w:t>Population growth</w:t>
      </w:r>
      <w:r>
        <w:rPr>
          <w:sz w:val="32"/>
          <w:szCs w:val="32"/>
        </w:rPr>
        <w:tab/>
        <w:t>Economic growth</w:t>
      </w:r>
    </w:p>
    <w:p w:rsidR="00DB61F6" w:rsidRDefault="00DB61F6" w:rsidP="00DB61F6">
      <w:pPr>
        <w:rPr>
          <w:sz w:val="32"/>
          <w:szCs w:val="32"/>
        </w:rPr>
      </w:pPr>
      <w:r>
        <w:rPr>
          <w:sz w:val="32"/>
          <w:szCs w:val="32"/>
        </w:rPr>
        <w:t>Public School System</w:t>
      </w:r>
      <w:r>
        <w:rPr>
          <w:sz w:val="32"/>
          <w:szCs w:val="32"/>
        </w:rPr>
        <w:tab/>
      </w:r>
      <w:r>
        <w:rPr>
          <w:sz w:val="32"/>
          <w:szCs w:val="32"/>
        </w:rPr>
        <w:tab/>
        <w:t>Police Protections</w:t>
      </w:r>
      <w:r>
        <w:rPr>
          <w:sz w:val="32"/>
          <w:szCs w:val="32"/>
        </w:rPr>
        <w:tab/>
        <w:t>Housing</w:t>
      </w:r>
    </w:p>
    <w:p w:rsidR="00DB61F6" w:rsidRPr="00DB61F6" w:rsidRDefault="00DB61F6" w:rsidP="00DB61F6">
      <w:pPr>
        <w:rPr>
          <w:sz w:val="32"/>
          <w:szCs w:val="32"/>
        </w:rPr>
      </w:pPr>
      <w:r>
        <w:rPr>
          <w:sz w:val="32"/>
          <w:szCs w:val="32"/>
        </w:rPr>
        <w:t>Medical facilities</w:t>
      </w:r>
      <w:r>
        <w:rPr>
          <w:sz w:val="32"/>
          <w:szCs w:val="32"/>
        </w:rPr>
        <w:tab/>
      </w:r>
      <w:r>
        <w:rPr>
          <w:sz w:val="32"/>
          <w:szCs w:val="32"/>
        </w:rPr>
        <w:tab/>
        <w:t>Town services</w:t>
      </w:r>
      <w:r>
        <w:rPr>
          <w:sz w:val="32"/>
          <w:szCs w:val="32"/>
        </w:rPr>
        <w:tab/>
      </w:r>
      <w:r>
        <w:rPr>
          <w:sz w:val="32"/>
          <w:szCs w:val="32"/>
        </w:rPr>
        <w:tab/>
        <w:t xml:space="preserve">Emergency </w:t>
      </w:r>
      <w:r w:rsidR="00724F7D">
        <w:rPr>
          <w:sz w:val="32"/>
          <w:szCs w:val="32"/>
        </w:rPr>
        <w:t>Services</w:t>
      </w:r>
    </w:p>
    <w:p w:rsidR="00CF06D0" w:rsidRPr="00CF06D0" w:rsidRDefault="00DB61F6" w:rsidP="00CF06D0">
      <w:pPr>
        <w:rPr>
          <w:sz w:val="32"/>
          <w:szCs w:val="32"/>
        </w:rPr>
      </w:pPr>
      <w:r>
        <w:rPr>
          <w:sz w:val="32"/>
          <w:szCs w:val="32"/>
        </w:rPr>
        <w:t xml:space="preserve">On November 1, 2011, a </w:t>
      </w:r>
      <w:r w:rsidR="00724F7D">
        <w:rPr>
          <w:sz w:val="32"/>
          <w:szCs w:val="32"/>
        </w:rPr>
        <w:t>questionnaire</w:t>
      </w:r>
      <w:r>
        <w:rPr>
          <w:sz w:val="32"/>
          <w:szCs w:val="32"/>
        </w:rPr>
        <w:t xml:space="preserve"> was developed, distributed, and mailed to the residents of Chase City, requesting they be returned by December 1, 2011</w:t>
      </w:r>
      <w:r w:rsidR="00CF06D0">
        <w:rPr>
          <w:sz w:val="32"/>
          <w:szCs w:val="32"/>
        </w:rPr>
        <w:t xml:space="preserve"> (see attached survey). A total of 1100 surveys were mailed resulting in 112 responses, representing a 10 % return, an average response based on surveys in general.</w:t>
      </w:r>
      <w:r w:rsidR="00CF06D0">
        <w:rPr>
          <w:sz w:val="32"/>
          <w:szCs w:val="32"/>
        </w:rPr>
        <w:br/>
      </w:r>
      <w:r w:rsidR="00CF06D0">
        <w:rPr>
          <w:sz w:val="32"/>
          <w:szCs w:val="32"/>
        </w:rPr>
        <w:tab/>
      </w:r>
      <w:r w:rsidR="00CF06D0">
        <w:rPr>
          <w:sz w:val="32"/>
          <w:szCs w:val="32"/>
        </w:rPr>
        <w:tab/>
      </w:r>
      <w:r w:rsidR="00CF06D0">
        <w:rPr>
          <w:sz w:val="32"/>
          <w:szCs w:val="32"/>
        </w:rPr>
        <w:tab/>
      </w:r>
      <w:r w:rsidR="00CF06D0">
        <w:rPr>
          <w:sz w:val="32"/>
          <w:szCs w:val="32"/>
        </w:rPr>
        <w:br/>
      </w:r>
      <w:r w:rsidR="00CF06D0">
        <w:rPr>
          <w:sz w:val="32"/>
          <w:szCs w:val="32"/>
        </w:rPr>
        <w:tab/>
      </w:r>
      <w:r w:rsidR="00CF06D0">
        <w:rPr>
          <w:sz w:val="32"/>
          <w:szCs w:val="32"/>
        </w:rPr>
        <w:tab/>
      </w:r>
      <w:r w:rsidR="00CF06D0">
        <w:rPr>
          <w:sz w:val="32"/>
          <w:szCs w:val="32"/>
        </w:rPr>
        <w:tab/>
      </w:r>
      <w:r w:rsidR="00CF06D0">
        <w:rPr>
          <w:sz w:val="32"/>
          <w:szCs w:val="32"/>
        </w:rPr>
        <w:tab/>
      </w:r>
      <w:r w:rsidR="00CF06D0" w:rsidRPr="00CF06D0">
        <w:rPr>
          <w:b/>
          <w:sz w:val="32"/>
          <w:szCs w:val="32"/>
          <w:u w:val="single"/>
        </w:rPr>
        <w:t>ANALYSIS OF RESULTS</w:t>
      </w:r>
    </w:p>
    <w:p w:rsidR="00CF06D0" w:rsidRDefault="00CF06D0" w:rsidP="00DB61F6">
      <w:pPr>
        <w:rPr>
          <w:sz w:val="32"/>
          <w:szCs w:val="32"/>
        </w:rPr>
      </w:pPr>
      <w:r>
        <w:rPr>
          <w:sz w:val="32"/>
          <w:szCs w:val="32"/>
        </w:rPr>
        <w:t>Despite the best efforts of the Planning Commission, the resu</w:t>
      </w:r>
      <w:r w:rsidR="00F2777E">
        <w:rPr>
          <w:sz w:val="32"/>
          <w:szCs w:val="32"/>
        </w:rPr>
        <w:t xml:space="preserve">lts of the survey are imperfect; </w:t>
      </w:r>
      <w:r>
        <w:rPr>
          <w:sz w:val="32"/>
          <w:szCs w:val="32"/>
        </w:rPr>
        <w:t>therefore, the Commission was careful in drawing conclusions.  Nevertheless, within this section several salient issues of importance to Chase City’s future were disclosed, and should be addressed during the formulation of the plan.</w:t>
      </w:r>
    </w:p>
    <w:p w:rsidR="00CF06D0" w:rsidRDefault="00F2777E" w:rsidP="00DB61F6">
      <w:pPr>
        <w:rPr>
          <w:sz w:val="32"/>
          <w:szCs w:val="32"/>
        </w:rPr>
      </w:pPr>
      <w:r>
        <w:rPr>
          <w:sz w:val="32"/>
          <w:szCs w:val="32"/>
        </w:rPr>
        <w:t>Section A of the survey</w:t>
      </w:r>
      <w:r w:rsidR="00CF06D0">
        <w:rPr>
          <w:sz w:val="32"/>
          <w:szCs w:val="32"/>
        </w:rPr>
        <w:t xml:space="preserve"> covered a broad range of life issues, availability of services</w:t>
      </w:r>
      <w:r w:rsidR="00AF0288">
        <w:rPr>
          <w:sz w:val="32"/>
          <w:szCs w:val="32"/>
        </w:rPr>
        <w:t xml:space="preserve">, employment, etc.  As expected, citizens </w:t>
      </w:r>
      <w:r>
        <w:rPr>
          <w:sz w:val="32"/>
          <w:szCs w:val="32"/>
        </w:rPr>
        <w:t>were highly satisfied</w:t>
      </w:r>
      <w:r w:rsidR="00AF0288">
        <w:rPr>
          <w:sz w:val="32"/>
          <w:szCs w:val="32"/>
        </w:rPr>
        <w:t xml:space="preserve"> with the rural character, natural beauty, and access to outdoor </w:t>
      </w:r>
      <w:r w:rsidR="00AF0288">
        <w:rPr>
          <w:sz w:val="32"/>
          <w:szCs w:val="32"/>
        </w:rPr>
        <w:lastRenderedPageBreak/>
        <w:t xml:space="preserve">recreation, hunting, fishing, and boating in the area and want to preserve </w:t>
      </w:r>
      <w:r>
        <w:rPr>
          <w:sz w:val="32"/>
          <w:szCs w:val="32"/>
        </w:rPr>
        <w:t>its</w:t>
      </w:r>
      <w:r w:rsidR="00AF0288">
        <w:rPr>
          <w:sz w:val="32"/>
          <w:szCs w:val="32"/>
        </w:rPr>
        <w:t xml:space="preserve"> unique way of life. The Lake’s attraction to campers, boating enthusiasts, fisherman, in addition to tourists, is something they want to protect. </w:t>
      </w:r>
    </w:p>
    <w:p w:rsidR="00AF0288" w:rsidRDefault="00AF0288" w:rsidP="00DB61F6">
      <w:pPr>
        <w:rPr>
          <w:sz w:val="32"/>
          <w:szCs w:val="32"/>
        </w:rPr>
      </w:pPr>
      <w:r>
        <w:rPr>
          <w:sz w:val="32"/>
          <w:szCs w:val="32"/>
        </w:rPr>
        <w:t>At the same time, a majority favor growth in</w:t>
      </w:r>
      <w:r w:rsidR="00F2777E">
        <w:rPr>
          <w:sz w:val="32"/>
          <w:szCs w:val="32"/>
        </w:rPr>
        <w:t xml:space="preserve"> population, new businesses</w:t>
      </w:r>
      <w:r w:rsidR="00724F7D">
        <w:rPr>
          <w:sz w:val="32"/>
          <w:szCs w:val="32"/>
        </w:rPr>
        <w:t>, industrial development</w:t>
      </w:r>
      <w:r w:rsidR="009D4C1A">
        <w:rPr>
          <w:sz w:val="32"/>
          <w:szCs w:val="32"/>
        </w:rPr>
        <w:t>,</w:t>
      </w:r>
      <w:r w:rsidR="00F2777E">
        <w:rPr>
          <w:sz w:val="32"/>
          <w:szCs w:val="32"/>
        </w:rPr>
        <w:t xml:space="preserve"> </w:t>
      </w:r>
      <w:r>
        <w:rPr>
          <w:sz w:val="32"/>
          <w:szCs w:val="32"/>
        </w:rPr>
        <w:t>the expansion in the supply of housing and commercial development.</w:t>
      </w:r>
      <w:r w:rsidR="009F67A7">
        <w:rPr>
          <w:sz w:val="32"/>
          <w:szCs w:val="32"/>
        </w:rPr>
        <w:t xml:space="preserve">  As noted earlier, there is a shortage of vacant land in the town for increased housing and commercial development. Therefore, these responses would indicate the need to expand the Town’s boundaries in order for this to be accomplished. </w:t>
      </w:r>
    </w:p>
    <w:p w:rsidR="002A5F38" w:rsidRDefault="009F67A7" w:rsidP="00DB61F6">
      <w:pPr>
        <w:rPr>
          <w:sz w:val="32"/>
          <w:szCs w:val="32"/>
        </w:rPr>
      </w:pPr>
      <w:r>
        <w:rPr>
          <w:sz w:val="32"/>
          <w:szCs w:val="32"/>
        </w:rPr>
        <w:t>Section B of the survey deals with the satisfaction with the various Town services.  The Police Department, Fire Department, and Rescue Squad all received high ratings on satisfaction.  The Estes Community Center and the Butler Library both received high satisfactio</w:t>
      </w:r>
      <w:r w:rsidR="002A5F38">
        <w:rPr>
          <w:sz w:val="32"/>
          <w:szCs w:val="32"/>
        </w:rPr>
        <w:t xml:space="preserve">n ratings. The Town Council, </w:t>
      </w:r>
      <w:r>
        <w:rPr>
          <w:sz w:val="32"/>
          <w:szCs w:val="32"/>
        </w:rPr>
        <w:t>Administration</w:t>
      </w:r>
      <w:r w:rsidR="002A5F38">
        <w:rPr>
          <w:sz w:val="32"/>
          <w:szCs w:val="32"/>
        </w:rPr>
        <w:t>, and Chamber of Commerce</w:t>
      </w:r>
      <w:r>
        <w:rPr>
          <w:sz w:val="32"/>
          <w:szCs w:val="32"/>
        </w:rPr>
        <w:t xml:space="preserve"> received satisfactory ratings; however, a number of people expressed no opinion</w:t>
      </w:r>
      <w:r w:rsidR="002A5F38">
        <w:rPr>
          <w:sz w:val="32"/>
          <w:szCs w:val="32"/>
        </w:rPr>
        <w:t xml:space="preserve">. The Planning Commission and the Building Officials Office received somewhat lower ratings which may be attributed to the lack of understanding of their functions by the public. </w:t>
      </w:r>
    </w:p>
    <w:p w:rsidR="00446E73" w:rsidRDefault="002A5F38" w:rsidP="00DB61F6">
      <w:pPr>
        <w:rPr>
          <w:sz w:val="32"/>
          <w:szCs w:val="32"/>
        </w:rPr>
      </w:pPr>
      <w:r>
        <w:rPr>
          <w:sz w:val="32"/>
          <w:szCs w:val="32"/>
        </w:rPr>
        <w:t xml:space="preserve">Section </w:t>
      </w:r>
      <w:r w:rsidR="00F2777E">
        <w:rPr>
          <w:sz w:val="32"/>
          <w:szCs w:val="32"/>
        </w:rPr>
        <w:t>C</w:t>
      </w:r>
      <w:r w:rsidR="009D4C1A">
        <w:rPr>
          <w:sz w:val="32"/>
          <w:szCs w:val="32"/>
        </w:rPr>
        <w:t>.</w:t>
      </w:r>
      <w:r w:rsidR="00F2777E">
        <w:rPr>
          <w:sz w:val="32"/>
          <w:szCs w:val="32"/>
        </w:rPr>
        <w:t xml:space="preserve">    All of section C </w:t>
      </w:r>
      <w:r w:rsidR="00446E73">
        <w:rPr>
          <w:sz w:val="32"/>
          <w:szCs w:val="32"/>
        </w:rPr>
        <w:t>received high emphasis on the importance of each of the categories to the town</w:t>
      </w:r>
      <w:r w:rsidR="00C66526">
        <w:rPr>
          <w:sz w:val="32"/>
          <w:szCs w:val="32"/>
        </w:rPr>
        <w:t>.</w:t>
      </w:r>
      <w:r w:rsidR="00446E73">
        <w:rPr>
          <w:sz w:val="32"/>
          <w:szCs w:val="32"/>
        </w:rPr>
        <w:t xml:space="preserve">  T</w:t>
      </w:r>
      <w:r>
        <w:rPr>
          <w:sz w:val="32"/>
          <w:szCs w:val="32"/>
        </w:rPr>
        <w:t>he survey gives strong indicati</w:t>
      </w:r>
      <w:r w:rsidR="00446E73">
        <w:rPr>
          <w:sz w:val="32"/>
          <w:szCs w:val="32"/>
        </w:rPr>
        <w:t>on of the need to attract</w:t>
      </w:r>
      <w:r>
        <w:rPr>
          <w:sz w:val="32"/>
          <w:szCs w:val="32"/>
        </w:rPr>
        <w:t xml:space="preserve"> mo</w:t>
      </w:r>
      <w:r w:rsidR="00446E73">
        <w:rPr>
          <w:sz w:val="32"/>
          <w:szCs w:val="32"/>
        </w:rPr>
        <w:t>r</w:t>
      </w:r>
      <w:r w:rsidR="00C66526">
        <w:rPr>
          <w:sz w:val="32"/>
          <w:szCs w:val="32"/>
        </w:rPr>
        <w:t>e business and industry and</w:t>
      </w:r>
      <w:r w:rsidR="003833A3">
        <w:rPr>
          <w:sz w:val="32"/>
          <w:szCs w:val="32"/>
        </w:rPr>
        <w:t xml:space="preserve"> to create</w:t>
      </w:r>
      <w:r>
        <w:rPr>
          <w:sz w:val="32"/>
          <w:szCs w:val="32"/>
        </w:rPr>
        <w:t xml:space="preserve"> more job opportunities.  Since most of the respondents were over the age of 55, it should be noted that these figures would be considerably hi</w:t>
      </w:r>
      <w:r w:rsidR="00C66526">
        <w:rPr>
          <w:sz w:val="32"/>
          <w:szCs w:val="32"/>
        </w:rPr>
        <w:t>gher if there had been a grea</w:t>
      </w:r>
      <w:r w:rsidR="0067405B">
        <w:rPr>
          <w:sz w:val="32"/>
          <w:szCs w:val="32"/>
        </w:rPr>
        <w:t>ter response for younger respond</w:t>
      </w:r>
      <w:r w:rsidR="00C66526">
        <w:rPr>
          <w:sz w:val="32"/>
          <w:szCs w:val="32"/>
        </w:rPr>
        <w:t>ents.</w:t>
      </w:r>
      <w:r>
        <w:rPr>
          <w:sz w:val="32"/>
          <w:szCs w:val="32"/>
        </w:rPr>
        <w:t xml:space="preserve">  This would also affect the responses on affordable </w:t>
      </w:r>
      <w:r>
        <w:rPr>
          <w:sz w:val="32"/>
          <w:szCs w:val="32"/>
        </w:rPr>
        <w:lastRenderedPageBreak/>
        <w:t>housing, since most responders were homeowners.  The most troubling aspect</w:t>
      </w:r>
      <w:r w:rsidR="00446E73">
        <w:rPr>
          <w:sz w:val="32"/>
          <w:szCs w:val="32"/>
        </w:rPr>
        <w:t xml:space="preserve"> is the absence of responses from young couples in the Town. This results in limited input on the Public Schools since the majority of respondents had no children of school age and thus had little contact with the schools.  It also explains why </w:t>
      </w:r>
      <w:r w:rsidR="00724F7D">
        <w:rPr>
          <w:sz w:val="32"/>
          <w:szCs w:val="32"/>
        </w:rPr>
        <w:t>a large percentage was</w:t>
      </w:r>
      <w:r w:rsidR="00446E73">
        <w:rPr>
          <w:sz w:val="32"/>
          <w:szCs w:val="32"/>
        </w:rPr>
        <w:t xml:space="preserve"> in favor of more lodging units, attracting more festivals/special events, and town beautification programs.</w:t>
      </w:r>
      <w:r w:rsidR="003833A3">
        <w:rPr>
          <w:sz w:val="32"/>
          <w:szCs w:val="32"/>
        </w:rPr>
        <w:t xml:space="preserve">  </w:t>
      </w:r>
    </w:p>
    <w:p w:rsidR="003833A3" w:rsidRDefault="009D4C1A" w:rsidP="00DB61F6">
      <w:pPr>
        <w:rPr>
          <w:sz w:val="32"/>
          <w:szCs w:val="32"/>
        </w:rPr>
      </w:pPr>
      <w:r>
        <w:rPr>
          <w:sz w:val="32"/>
          <w:szCs w:val="32"/>
        </w:rPr>
        <w:t xml:space="preserve">Section D. </w:t>
      </w:r>
      <w:r w:rsidR="003833A3">
        <w:rPr>
          <w:sz w:val="32"/>
          <w:szCs w:val="32"/>
        </w:rPr>
        <w:t>In this section the respondents indicated that</w:t>
      </w:r>
      <w:r w:rsidR="00F2777E">
        <w:rPr>
          <w:sz w:val="32"/>
          <w:szCs w:val="32"/>
        </w:rPr>
        <w:t xml:space="preserve"> if</w:t>
      </w:r>
      <w:r w:rsidR="003833A3">
        <w:rPr>
          <w:sz w:val="32"/>
          <w:szCs w:val="32"/>
        </w:rPr>
        <w:t xml:space="preserve"> additional funds were needed </w:t>
      </w:r>
      <w:r w:rsidR="00F2777E">
        <w:rPr>
          <w:sz w:val="32"/>
          <w:szCs w:val="32"/>
        </w:rPr>
        <w:t>for the desired improvements</w:t>
      </w:r>
      <w:r w:rsidR="00724F7D">
        <w:rPr>
          <w:sz w:val="32"/>
          <w:szCs w:val="32"/>
        </w:rPr>
        <w:t>, they should</w:t>
      </w:r>
      <w:r w:rsidR="003833A3">
        <w:rPr>
          <w:sz w:val="32"/>
          <w:szCs w:val="32"/>
        </w:rPr>
        <w:t xml:space="preserve"> come from food, lodging, and business</w:t>
      </w:r>
      <w:r w:rsidR="00F2777E">
        <w:rPr>
          <w:sz w:val="32"/>
          <w:szCs w:val="32"/>
        </w:rPr>
        <w:t xml:space="preserve"> taxes rather than an increase </w:t>
      </w:r>
      <w:r w:rsidR="003833A3">
        <w:rPr>
          <w:sz w:val="32"/>
          <w:szCs w:val="32"/>
        </w:rPr>
        <w:t xml:space="preserve">in real estate and property taxes.  </w:t>
      </w:r>
      <w:r w:rsidR="00724F7D">
        <w:rPr>
          <w:sz w:val="32"/>
          <w:szCs w:val="32"/>
        </w:rPr>
        <w:t xml:space="preserve">This reinforces what is generally known by elected officials, people want more services, but </w:t>
      </w:r>
      <w:r>
        <w:rPr>
          <w:sz w:val="32"/>
          <w:szCs w:val="32"/>
        </w:rPr>
        <w:t>are</w:t>
      </w:r>
      <w:r w:rsidR="003833A3">
        <w:rPr>
          <w:sz w:val="32"/>
          <w:szCs w:val="32"/>
        </w:rPr>
        <w:t xml:space="preserve"> unwilling or unable to pay for them through increased taxation. </w:t>
      </w:r>
    </w:p>
    <w:p w:rsidR="009D6D58" w:rsidRDefault="009D6D58" w:rsidP="00DB61F6">
      <w:pPr>
        <w:rPr>
          <w:sz w:val="32"/>
          <w:szCs w:val="32"/>
        </w:rPr>
      </w:pPr>
      <w:r>
        <w:rPr>
          <w:sz w:val="32"/>
          <w:szCs w:val="32"/>
        </w:rPr>
        <w:t xml:space="preserve">A majority felt the Town should put emphasis on the following land uses; </w:t>
      </w:r>
      <w:r w:rsidR="009D4C1A">
        <w:rPr>
          <w:sz w:val="32"/>
          <w:szCs w:val="32"/>
        </w:rPr>
        <w:t>l</w:t>
      </w:r>
      <w:r>
        <w:rPr>
          <w:sz w:val="32"/>
          <w:szCs w:val="32"/>
        </w:rPr>
        <w:t xml:space="preserve">ight </w:t>
      </w:r>
      <w:r w:rsidR="009D4C1A">
        <w:rPr>
          <w:sz w:val="32"/>
          <w:szCs w:val="32"/>
        </w:rPr>
        <w:t>i</w:t>
      </w:r>
      <w:r>
        <w:rPr>
          <w:sz w:val="32"/>
          <w:szCs w:val="32"/>
        </w:rPr>
        <w:t>ndustrial,</w:t>
      </w:r>
      <w:r w:rsidR="009D4C1A">
        <w:rPr>
          <w:sz w:val="32"/>
          <w:szCs w:val="32"/>
        </w:rPr>
        <w:t xml:space="preserve"> commercial</w:t>
      </w:r>
      <w:r>
        <w:rPr>
          <w:sz w:val="32"/>
          <w:szCs w:val="32"/>
        </w:rPr>
        <w:t>/</w:t>
      </w:r>
      <w:r w:rsidR="009D4C1A">
        <w:rPr>
          <w:sz w:val="32"/>
          <w:szCs w:val="32"/>
        </w:rPr>
        <w:t>r</w:t>
      </w:r>
      <w:r>
        <w:rPr>
          <w:sz w:val="32"/>
          <w:szCs w:val="32"/>
        </w:rPr>
        <w:t xml:space="preserve">etail, and housing, both </w:t>
      </w:r>
      <w:r w:rsidR="009D4C1A">
        <w:rPr>
          <w:sz w:val="32"/>
          <w:szCs w:val="32"/>
        </w:rPr>
        <w:t>r</w:t>
      </w:r>
      <w:r>
        <w:rPr>
          <w:sz w:val="32"/>
          <w:szCs w:val="32"/>
        </w:rPr>
        <w:t xml:space="preserve">etirement and </w:t>
      </w:r>
      <w:r w:rsidR="009D4C1A">
        <w:rPr>
          <w:sz w:val="32"/>
          <w:szCs w:val="32"/>
        </w:rPr>
        <w:t>s</w:t>
      </w:r>
      <w:r>
        <w:rPr>
          <w:sz w:val="32"/>
          <w:szCs w:val="32"/>
        </w:rPr>
        <w:t xml:space="preserve">ingle </w:t>
      </w:r>
      <w:r w:rsidR="009D4C1A">
        <w:rPr>
          <w:sz w:val="32"/>
          <w:szCs w:val="32"/>
        </w:rPr>
        <w:t>f</w:t>
      </w:r>
      <w:r>
        <w:rPr>
          <w:sz w:val="32"/>
          <w:szCs w:val="32"/>
        </w:rPr>
        <w:t>amily. Since the available land for such development in Town is limited, the need for additiona</w:t>
      </w:r>
      <w:r w:rsidR="00F2777E">
        <w:rPr>
          <w:sz w:val="32"/>
          <w:szCs w:val="32"/>
        </w:rPr>
        <w:t>l land in the proposed areas by</w:t>
      </w:r>
      <w:r>
        <w:rPr>
          <w:sz w:val="32"/>
          <w:szCs w:val="32"/>
        </w:rPr>
        <w:t xml:space="preserve"> boundary adjustment is further substantiated. </w:t>
      </w:r>
    </w:p>
    <w:p w:rsidR="009D6D58" w:rsidRDefault="009D6D58" w:rsidP="00DB61F6">
      <w:pPr>
        <w:rPr>
          <w:sz w:val="32"/>
          <w:szCs w:val="32"/>
        </w:rPr>
      </w:pPr>
      <w:r>
        <w:rPr>
          <w:sz w:val="32"/>
          <w:szCs w:val="32"/>
        </w:rPr>
        <w:t>The Respondents indicated the recreational facilities</w:t>
      </w:r>
      <w:r w:rsidR="0012247D">
        <w:rPr>
          <w:sz w:val="32"/>
          <w:szCs w:val="32"/>
        </w:rPr>
        <w:t xml:space="preserve"> </w:t>
      </w:r>
      <w:r>
        <w:rPr>
          <w:sz w:val="32"/>
          <w:szCs w:val="32"/>
        </w:rPr>
        <w:t>they would use if available. Their top preferences were a recreation center, bowling alley, and bike/walking trails. However, one category that was not o</w:t>
      </w:r>
      <w:r w:rsidR="0012247D">
        <w:rPr>
          <w:sz w:val="32"/>
          <w:szCs w:val="32"/>
        </w:rPr>
        <w:t>n the survey, but was frequently mentioned</w:t>
      </w:r>
      <w:r>
        <w:rPr>
          <w:sz w:val="32"/>
          <w:szCs w:val="32"/>
        </w:rPr>
        <w:t xml:space="preserve"> in the comment</w:t>
      </w:r>
      <w:r w:rsidR="0012247D">
        <w:rPr>
          <w:sz w:val="32"/>
          <w:szCs w:val="32"/>
        </w:rPr>
        <w:t xml:space="preserve"> section, was the desire for a </w:t>
      </w:r>
      <w:r>
        <w:rPr>
          <w:sz w:val="32"/>
          <w:szCs w:val="32"/>
        </w:rPr>
        <w:t xml:space="preserve">Movie Theater. </w:t>
      </w:r>
      <w:r w:rsidR="0012247D">
        <w:rPr>
          <w:sz w:val="32"/>
          <w:szCs w:val="32"/>
        </w:rPr>
        <w:t>Second tier requests were for Soccer fields, swimming pools, and tennis courts.</w:t>
      </w:r>
    </w:p>
    <w:p w:rsidR="0012247D" w:rsidRDefault="0012247D" w:rsidP="00DB61F6">
      <w:pPr>
        <w:rPr>
          <w:sz w:val="32"/>
          <w:szCs w:val="32"/>
        </w:rPr>
      </w:pPr>
      <w:r>
        <w:rPr>
          <w:sz w:val="32"/>
          <w:szCs w:val="32"/>
        </w:rPr>
        <w:t>As indicated earlier, the survey, although not scientific,</w:t>
      </w:r>
      <w:r w:rsidR="00A97BBF">
        <w:rPr>
          <w:sz w:val="32"/>
          <w:szCs w:val="32"/>
        </w:rPr>
        <w:t xml:space="preserve"> </w:t>
      </w:r>
      <w:r>
        <w:rPr>
          <w:sz w:val="32"/>
          <w:szCs w:val="32"/>
        </w:rPr>
        <w:t xml:space="preserve">gives a strong indication of what the citizens consider the most important factors in making Chase City an outstanding place to live, work, and play.  They </w:t>
      </w:r>
      <w:r>
        <w:rPr>
          <w:sz w:val="32"/>
          <w:szCs w:val="32"/>
        </w:rPr>
        <w:lastRenderedPageBreak/>
        <w:t xml:space="preserve">want to maintain what </w:t>
      </w:r>
      <w:r w:rsidR="008D0773">
        <w:rPr>
          <w:sz w:val="32"/>
          <w:szCs w:val="32"/>
        </w:rPr>
        <w:t xml:space="preserve">is </w:t>
      </w:r>
      <w:r>
        <w:rPr>
          <w:sz w:val="32"/>
          <w:szCs w:val="32"/>
        </w:rPr>
        <w:t>unique about the area, while providing the necessary infrastructure to enable the Town to grow and prosper economically.</w:t>
      </w:r>
    </w:p>
    <w:p w:rsidR="00D67012" w:rsidRDefault="00D67012" w:rsidP="00DB61F6">
      <w:pPr>
        <w:rPr>
          <w:sz w:val="32"/>
          <w:szCs w:val="32"/>
        </w:rPr>
      </w:pPr>
    </w:p>
    <w:tbl>
      <w:tblPr>
        <w:tblW w:w="13480" w:type="dxa"/>
        <w:tblInd w:w="93" w:type="dxa"/>
        <w:tblLook w:val="04A0" w:firstRow="1" w:lastRow="0" w:firstColumn="1" w:lastColumn="0" w:noHBand="0" w:noVBand="1"/>
      </w:tblPr>
      <w:tblGrid>
        <w:gridCol w:w="3654"/>
        <w:gridCol w:w="266"/>
        <w:gridCol w:w="1538"/>
        <w:gridCol w:w="877"/>
        <w:gridCol w:w="1000"/>
        <w:gridCol w:w="940"/>
        <w:gridCol w:w="1020"/>
        <w:gridCol w:w="940"/>
        <w:gridCol w:w="850"/>
        <w:gridCol w:w="769"/>
        <w:gridCol w:w="845"/>
        <w:gridCol w:w="925"/>
      </w:tblGrid>
      <w:tr w:rsidR="00DE5224" w:rsidRPr="00232D77" w:rsidTr="00DE5224">
        <w:trPr>
          <w:trHeight w:val="285"/>
        </w:trPr>
        <w:tc>
          <w:tcPr>
            <w:tcW w:w="3654" w:type="dxa"/>
            <w:tcBorders>
              <w:top w:val="single" w:sz="4" w:space="0" w:color="auto"/>
              <w:left w:val="nil"/>
              <w:bottom w:val="single" w:sz="4" w:space="0" w:color="auto"/>
              <w:right w:val="nil"/>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CHASE CITY SURVEYS</w:t>
            </w:r>
          </w:p>
        </w:tc>
        <w:tc>
          <w:tcPr>
            <w:tcW w:w="1680" w:type="dxa"/>
            <w:gridSpan w:val="2"/>
            <w:tcBorders>
              <w:top w:val="single" w:sz="4" w:space="0" w:color="auto"/>
              <w:left w:val="nil"/>
              <w:bottom w:val="single" w:sz="4" w:space="0" w:color="auto"/>
              <w:right w:val="nil"/>
            </w:tcBorders>
            <w:shd w:val="clear" w:color="auto" w:fill="auto"/>
            <w:noWrap/>
            <w:vAlign w:val="bottom"/>
            <w:hideMark/>
          </w:tcPr>
          <w:p w:rsidR="00DE5224" w:rsidRPr="00232D77" w:rsidRDefault="00DE5224" w:rsidP="00DE5224">
            <w:pPr>
              <w:spacing w:after="0" w:line="240" w:lineRule="auto"/>
              <w:rPr>
                <w:rFonts w:ascii="Calibri" w:eastAsia="Times New Roman" w:hAnsi="Calibri" w:cs="Times New Roman"/>
                <w:color w:val="000000"/>
              </w:rPr>
            </w:pPr>
            <w:r w:rsidRPr="00232D77">
              <w:rPr>
                <w:rFonts w:ascii="Calibri" w:eastAsia="Times New Roman" w:hAnsi="Calibri" w:cs="Times New Roman"/>
                <w:color w:val="000000"/>
              </w:rPr>
              <w:t>got back 112</w:t>
            </w:r>
          </w:p>
        </w:tc>
        <w:tc>
          <w:tcPr>
            <w:tcW w:w="860" w:type="dxa"/>
            <w:tcBorders>
              <w:top w:val="single" w:sz="4" w:space="0" w:color="auto"/>
              <w:left w:val="nil"/>
              <w:bottom w:val="single" w:sz="4" w:space="0" w:color="auto"/>
              <w:right w:val="nil"/>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 </w:t>
            </w:r>
          </w:p>
        </w:tc>
        <w:tc>
          <w:tcPr>
            <w:tcW w:w="1000" w:type="dxa"/>
            <w:tcBorders>
              <w:top w:val="nil"/>
              <w:left w:val="nil"/>
              <w:bottom w:val="nil"/>
              <w:right w:val="nil"/>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p>
        </w:tc>
        <w:tc>
          <w:tcPr>
            <w:tcW w:w="940" w:type="dxa"/>
            <w:tcBorders>
              <w:top w:val="single" w:sz="4" w:space="0" w:color="auto"/>
              <w:left w:val="nil"/>
              <w:bottom w:val="single" w:sz="4" w:space="0" w:color="auto"/>
              <w:right w:val="nil"/>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 </w:t>
            </w:r>
          </w:p>
        </w:tc>
        <w:tc>
          <w:tcPr>
            <w:tcW w:w="1020" w:type="dxa"/>
            <w:tcBorders>
              <w:top w:val="single" w:sz="4" w:space="0" w:color="auto"/>
              <w:left w:val="nil"/>
              <w:bottom w:val="single" w:sz="4" w:space="0" w:color="auto"/>
              <w:right w:val="nil"/>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 </w:t>
            </w:r>
          </w:p>
        </w:tc>
        <w:tc>
          <w:tcPr>
            <w:tcW w:w="940" w:type="dxa"/>
            <w:tcBorders>
              <w:top w:val="single" w:sz="4" w:space="0" w:color="auto"/>
              <w:left w:val="nil"/>
              <w:bottom w:val="single" w:sz="4" w:space="0" w:color="auto"/>
              <w:right w:val="nil"/>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 </w:t>
            </w:r>
          </w:p>
        </w:tc>
        <w:tc>
          <w:tcPr>
            <w:tcW w:w="3386" w:type="dxa"/>
            <w:gridSpan w:val="4"/>
            <w:tcBorders>
              <w:top w:val="nil"/>
              <w:left w:val="single" w:sz="8" w:space="0" w:color="auto"/>
              <w:bottom w:val="nil"/>
              <w:right w:val="nil"/>
            </w:tcBorders>
            <w:shd w:val="clear" w:color="auto" w:fill="auto"/>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 xml:space="preserve">Based on  112 Forms </w:t>
            </w:r>
          </w:p>
        </w:tc>
      </w:tr>
      <w:tr w:rsidR="00DE5224" w:rsidRPr="00232D77" w:rsidTr="00DE5224">
        <w:trPr>
          <w:trHeight w:val="495"/>
        </w:trPr>
        <w:tc>
          <w:tcPr>
            <w:tcW w:w="3654" w:type="dxa"/>
            <w:tcBorders>
              <w:top w:val="nil"/>
              <w:left w:val="nil"/>
              <w:bottom w:val="single" w:sz="4" w:space="0" w:color="auto"/>
              <w:right w:val="nil"/>
            </w:tcBorders>
            <w:shd w:val="clear" w:color="auto" w:fill="auto"/>
            <w:noWrap/>
            <w:vAlign w:val="bottom"/>
            <w:hideMark/>
          </w:tcPr>
          <w:p w:rsidR="00DE5224" w:rsidRPr="00232D77" w:rsidRDefault="00DE5224" w:rsidP="00DE5224">
            <w:pPr>
              <w:spacing w:after="0" w:line="240" w:lineRule="auto"/>
              <w:rPr>
                <w:rFonts w:ascii="Calibri" w:eastAsia="Times New Roman" w:hAnsi="Calibri" w:cs="Times New Roman"/>
                <w:b/>
                <w:bCs/>
                <w:color w:val="000000"/>
                <w:u w:val="single"/>
              </w:rPr>
            </w:pPr>
            <w:r w:rsidRPr="00232D77">
              <w:rPr>
                <w:rFonts w:ascii="Calibri" w:eastAsia="Times New Roman" w:hAnsi="Calibri" w:cs="Times New Roman"/>
                <w:b/>
                <w:bCs/>
                <w:color w:val="000000"/>
                <w:u w:val="single"/>
              </w:rPr>
              <w:t>Section A</w:t>
            </w:r>
          </w:p>
        </w:tc>
        <w:tc>
          <w:tcPr>
            <w:tcW w:w="142" w:type="dxa"/>
            <w:tcBorders>
              <w:top w:val="nil"/>
              <w:left w:val="nil"/>
              <w:bottom w:val="single" w:sz="4" w:space="0" w:color="auto"/>
              <w:right w:val="nil"/>
            </w:tcBorders>
            <w:shd w:val="clear" w:color="auto" w:fill="auto"/>
            <w:noWrap/>
            <w:vAlign w:val="bottom"/>
            <w:hideMark/>
          </w:tcPr>
          <w:p w:rsidR="00DE5224" w:rsidRPr="00232D77" w:rsidRDefault="00DE5224" w:rsidP="00DE5224">
            <w:pPr>
              <w:spacing w:after="0" w:line="240" w:lineRule="auto"/>
              <w:rPr>
                <w:rFonts w:ascii="Calibri" w:eastAsia="Times New Roman" w:hAnsi="Calibri" w:cs="Times New Roman"/>
                <w:color w:val="000000"/>
                <w:sz w:val="16"/>
                <w:szCs w:val="16"/>
              </w:rPr>
            </w:pPr>
            <w:r w:rsidRPr="00232D77">
              <w:rPr>
                <w:rFonts w:ascii="Calibri" w:eastAsia="Times New Roman" w:hAnsi="Calibri" w:cs="Times New Roman"/>
                <w:color w:val="000000"/>
                <w:sz w:val="16"/>
                <w:szCs w:val="16"/>
              </w:rPr>
              <w:t> </w:t>
            </w:r>
          </w:p>
        </w:tc>
        <w:tc>
          <w:tcPr>
            <w:tcW w:w="1538" w:type="dxa"/>
            <w:tcBorders>
              <w:top w:val="nil"/>
              <w:left w:val="single" w:sz="4" w:space="0" w:color="auto"/>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sz w:val="16"/>
                <w:szCs w:val="16"/>
              </w:rPr>
            </w:pPr>
            <w:r w:rsidRPr="00232D77">
              <w:rPr>
                <w:rFonts w:ascii="Calibri" w:eastAsia="Times New Roman" w:hAnsi="Calibri" w:cs="Times New Roman"/>
                <w:color w:val="000000"/>
                <w:sz w:val="16"/>
                <w:szCs w:val="16"/>
              </w:rPr>
              <w:t>Satisfied</w:t>
            </w:r>
          </w:p>
        </w:tc>
        <w:tc>
          <w:tcPr>
            <w:tcW w:w="860" w:type="dxa"/>
            <w:tcBorders>
              <w:top w:val="nil"/>
              <w:left w:val="nil"/>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sz w:val="16"/>
                <w:szCs w:val="16"/>
              </w:rPr>
            </w:pPr>
            <w:r w:rsidRPr="00232D77">
              <w:rPr>
                <w:rFonts w:ascii="Calibri" w:eastAsia="Times New Roman" w:hAnsi="Calibri" w:cs="Times New Roman"/>
                <w:color w:val="000000"/>
                <w:sz w:val="16"/>
                <w:szCs w:val="16"/>
              </w:rPr>
              <w:t>Not Satisfied</w:t>
            </w:r>
          </w:p>
        </w:tc>
        <w:tc>
          <w:tcPr>
            <w:tcW w:w="1000" w:type="dxa"/>
            <w:tcBorders>
              <w:top w:val="single" w:sz="4" w:space="0" w:color="auto"/>
              <w:left w:val="nil"/>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sz w:val="16"/>
                <w:szCs w:val="16"/>
              </w:rPr>
            </w:pPr>
            <w:r w:rsidRPr="00232D77">
              <w:rPr>
                <w:rFonts w:ascii="Calibri" w:eastAsia="Times New Roman" w:hAnsi="Calibri" w:cs="Times New Roman"/>
                <w:color w:val="000000"/>
                <w:sz w:val="16"/>
                <w:szCs w:val="16"/>
              </w:rPr>
              <w:t>No Opinion</w:t>
            </w:r>
          </w:p>
        </w:tc>
        <w:tc>
          <w:tcPr>
            <w:tcW w:w="940" w:type="dxa"/>
            <w:tcBorders>
              <w:top w:val="nil"/>
              <w:left w:val="nil"/>
              <w:bottom w:val="single" w:sz="4" w:space="0" w:color="auto"/>
              <w:right w:val="single" w:sz="4" w:space="0" w:color="auto"/>
            </w:tcBorders>
            <w:shd w:val="clear" w:color="auto" w:fill="auto"/>
            <w:vAlign w:val="bottom"/>
            <w:hideMark/>
          </w:tcPr>
          <w:p w:rsidR="00DE5224" w:rsidRPr="00232D77" w:rsidRDefault="00DE5224" w:rsidP="00DE5224">
            <w:pPr>
              <w:spacing w:after="0" w:line="240" w:lineRule="auto"/>
              <w:jc w:val="center"/>
              <w:rPr>
                <w:rFonts w:ascii="Calibri" w:eastAsia="Times New Roman" w:hAnsi="Calibri" w:cs="Times New Roman"/>
                <w:color w:val="000000"/>
                <w:sz w:val="16"/>
                <w:szCs w:val="16"/>
              </w:rPr>
            </w:pPr>
            <w:r w:rsidRPr="00232D77">
              <w:rPr>
                <w:rFonts w:ascii="Calibri" w:eastAsia="Times New Roman" w:hAnsi="Calibri" w:cs="Times New Roman"/>
                <w:color w:val="000000"/>
                <w:sz w:val="16"/>
                <w:szCs w:val="16"/>
              </w:rPr>
              <w:t>Total # Responses</w:t>
            </w:r>
          </w:p>
        </w:tc>
        <w:tc>
          <w:tcPr>
            <w:tcW w:w="1020" w:type="dxa"/>
            <w:tcBorders>
              <w:top w:val="nil"/>
              <w:left w:val="nil"/>
              <w:bottom w:val="nil"/>
              <w:right w:val="nil"/>
            </w:tcBorders>
            <w:shd w:val="clear" w:color="auto" w:fill="auto"/>
            <w:vAlign w:val="bottom"/>
            <w:hideMark/>
          </w:tcPr>
          <w:p w:rsidR="00DE5224" w:rsidRPr="00232D77" w:rsidRDefault="00DE5224" w:rsidP="00DE5224">
            <w:pPr>
              <w:spacing w:after="0" w:line="240" w:lineRule="auto"/>
              <w:rPr>
                <w:rFonts w:ascii="Calibri" w:eastAsia="Times New Roman" w:hAnsi="Calibri" w:cs="Times New Roman"/>
                <w:color w:val="000000"/>
                <w:sz w:val="16"/>
                <w:szCs w:val="16"/>
              </w:rPr>
            </w:pPr>
            <w:r w:rsidRPr="00232D77">
              <w:rPr>
                <w:rFonts w:ascii="Calibri" w:eastAsia="Times New Roman" w:hAnsi="Calibri" w:cs="Times New Roman"/>
                <w:color w:val="000000"/>
                <w:sz w:val="16"/>
                <w:szCs w:val="16"/>
              </w:rPr>
              <w:t>Did not Answer at All</w:t>
            </w:r>
          </w:p>
        </w:tc>
        <w:tc>
          <w:tcPr>
            <w:tcW w:w="940" w:type="dxa"/>
            <w:tcBorders>
              <w:top w:val="nil"/>
              <w:left w:val="single" w:sz="4" w:space="0" w:color="auto"/>
              <w:bottom w:val="single" w:sz="4" w:space="0" w:color="auto"/>
              <w:right w:val="nil"/>
            </w:tcBorders>
            <w:shd w:val="clear" w:color="auto" w:fill="auto"/>
            <w:vAlign w:val="bottom"/>
            <w:hideMark/>
          </w:tcPr>
          <w:p w:rsidR="00DE5224" w:rsidRPr="00232D77" w:rsidRDefault="00DE5224" w:rsidP="00DE5224">
            <w:pPr>
              <w:spacing w:after="0" w:line="240" w:lineRule="auto"/>
              <w:jc w:val="center"/>
              <w:rPr>
                <w:rFonts w:ascii="Calibri" w:eastAsia="Times New Roman" w:hAnsi="Calibri" w:cs="Times New Roman"/>
                <w:color w:val="000000"/>
                <w:sz w:val="16"/>
                <w:szCs w:val="16"/>
              </w:rPr>
            </w:pPr>
            <w:r w:rsidRPr="00232D77">
              <w:rPr>
                <w:rFonts w:ascii="Calibri" w:eastAsia="Times New Roman" w:hAnsi="Calibri" w:cs="Times New Roman"/>
                <w:color w:val="000000"/>
                <w:sz w:val="16"/>
                <w:szCs w:val="16"/>
              </w:rPr>
              <w:t>Based on All 112 Forms</w:t>
            </w:r>
          </w:p>
        </w:tc>
        <w:tc>
          <w:tcPr>
            <w:tcW w:w="85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DE5224" w:rsidRPr="00232D77" w:rsidRDefault="00DE5224" w:rsidP="00DE5224">
            <w:pPr>
              <w:spacing w:after="0" w:line="240" w:lineRule="auto"/>
              <w:jc w:val="center"/>
              <w:rPr>
                <w:rFonts w:ascii="Calibri" w:eastAsia="Times New Roman" w:hAnsi="Calibri" w:cs="Times New Roman"/>
                <w:color w:val="000000"/>
                <w:sz w:val="16"/>
                <w:szCs w:val="16"/>
              </w:rPr>
            </w:pPr>
            <w:r w:rsidRPr="00232D77">
              <w:rPr>
                <w:rFonts w:ascii="Calibri" w:eastAsia="Times New Roman" w:hAnsi="Calibri" w:cs="Times New Roman"/>
                <w:color w:val="000000"/>
                <w:sz w:val="16"/>
                <w:szCs w:val="16"/>
              </w:rPr>
              <w:t>%      Satisfied</w:t>
            </w:r>
          </w:p>
        </w:tc>
        <w:tc>
          <w:tcPr>
            <w:tcW w:w="766" w:type="dxa"/>
            <w:tcBorders>
              <w:top w:val="single" w:sz="4" w:space="0" w:color="auto"/>
              <w:left w:val="nil"/>
              <w:bottom w:val="single" w:sz="4" w:space="0" w:color="auto"/>
              <w:right w:val="single" w:sz="4" w:space="0" w:color="auto"/>
            </w:tcBorders>
            <w:shd w:val="clear" w:color="auto" w:fill="auto"/>
            <w:vAlign w:val="bottom"/>
            <w:hideMark/>
          </w:tcPr>
          <w:p w:rsidR="00DE5224" w:rsidRPr="00232D77" w:rsidRDefault="00DE5224" w:rsidP="00DE5224">
            <w:pPr>
              <w:spacing w:after="0" w:line="240" w:lineRule="auto"/>
              <w:jc w:val="center"/>
              <w:rPr>
                <w:rFonts w:ascii="Calibri" w:eastAsia="Times New Roman" w:hAnsi="Calibri" w:cs="Times New Roman"/>
                <w:color w:val="000000"/>
                <w:sz w:val="16"/>
                <w:szCs w:val="16"/>
              </w:rPr>
            </w:pPr>
            <w:r w:rsidRPr="00232D77">
              <w:rPr>
                <w:rFonts w:ascii="Calibri" w:eastAsia="Times New Roman" w:hAnsi="Calibri" w:cs="Times New Roman"/>
                <w:color w:val="000000"/>
                <w:sz w:val="16"/>
                <w:szCs w:val="16"/>
              </w:rPr>
              <w:t>% Not Satisfied</w:t>
            </w:r>
          </w:p>
        </w:tc>
        <w:tc>
          <w:tcPr>
            <w:tcW w:w="845" w:type="dxa"/>
            <w:tcBorders>
              <w:top w:val="single" w:sz="4" w:space="0" w:color="auto"/>
              <w:left w:val="nil"/>
              <w:bottom w:val="single" w:sz="4" w:space="0" w:color="auto"/>
              <w:right w:val="single" w:sz="4" w:space="0" w:color="auto"/>
            </w:tcBorders>
            <w:shd w:val="clear" w:color="auto" w:fill="auto"/>
            <w:vAlign w:val="bottom"/>
            <w:hideMark/>
          </w:tcPr>
          <w:p w:rsidR="00DE5224" w:rsidRPr="00232D77" w:rsidRDefault="00DE5224" w:rsidP="00DE5224">
            <w:pPr>
              <w:spacing w:after="0" w:line="240" w:lineRule="auto"/>
              <w:jc w:val="center"/>
              <w:rPr>
                <w:rFonts w:ascii="Calibri" w:eastAsia="Times New Roman" w:hAnsi="Calibri" w:cs="Times New Roman"/>
                <w:color w:val="000000"/>
                <w:sz w:val="16"/>
                <w:szCs w:val="16"/>
              </w:rPr>
            </w:pPr>
            <w:r w:rsidRPr="00232D77">
              <w:rPr>
                <w:rFonts w:ascii="Calibri" w:eastAsia="Times New Roman" w:hAnsi="Calibri" w:cs="Times New Roman"/>
                <w:color w:val="000000"/>
                <w:sz w:val="16"/>
                <w:szCs w:val="16"/>
              </w:rPr>
              <w:t>% No Opinion</w:t>
            </w:r>
          </w:p>
        </w:tc>
        <w:tc>
          <w:tcPr>
            <w:tcW w:w="925" w:type="dxa"/>
            <w:tcBorders>
              <w:top w:val="nil"/>
              <w:left w:val="nil"/>
              <w:bottom w:val="nil"/>
              <w:right w:val="nil"/>
            </w:tcBorders>
            <w:shd w:val="clear" w:color="auto" w:fill="auto"/>
            <w:vAlign w:val="bottom"/>
            <w:hideMark/>
          </w:tcPr>
          <w:p w:rsidR="00DE5224" w:rsidRPr="00232D77" w:rsidRDefault="00DE5224" w:rsidP="00DE5224">
            <w:pPr>
              <w:spacing w:after="0" w:line="240" w:lineRule="auto"/>
              <w:rPr>
                <w:rFonts w:ascii="Calibri" w:eastAsia="Times New Roman" w:hAnsi="Calibri" w:cs="Times New Roman"/>
                <w:color w:val="000000"/>
                <w:sz w:val="16"/>
                <w:szCs w:val="16"/>
              </w:rPr>
            </w:pPr>
            <w:r w:rsidRPr="00232D77">
              <w:rPr>
                <w:rFonts w:ascii="Calibri" w:eastAsia="Times New Roman" w:hAnsi="Calibri" w:cs="Times New Roman"/>
                <w:color w:val="000000"/>
                <w:sz w:val="16"/>
                <w:szCs w:val="16"/>
              </w:rPr>
              <w:t>Did not Answer at All</w:t>
            </w:r>
          </w:p>
        </w:tc>
      </w:tr>
      <w:tr w:rsidR="00DE5224" w:rsidRPr="00232D77" w:rsidTr="00DE5224">
        <w:trPr>
          <w:trHeight w:val="300"/>
        </w:trPr>
        <w:tc>
          <w:tcPr>
            <w:tcW w:w="3654" w:type="dxa"/>
            <w:tcBorders>
              <w:top w:val="nil"/>
              <w:left w:val="nil"/>
              <w:bottom w:val="single" w:sz="4" w:space="0" w:color="auto"/>
              <w:right w:val="nil"/>
            </w:tcBorders>
            <w:shd w:val="clear" w:color="auto" w:fill="auto"/>
            <w:noWrap/>
            <w:vAlign w:val="bottom"/>
            <w:hideMark/>
          </w:tcPr>
          <w:p w:rsidR="00DE5224" w:rsidRPr="00232D77" w:rsidRDefault="00DE5224" w:rsidP="00DE5224">
            <w:pPr>
              <w:spacing w:after="0" w:line="240" w:lineRule="auto"/>
              <w:rPr>
                <w:rFonts w:ascii="Calibri" w:eastAsia="Times New Roman" w:hAnsi="Calibri" w:cs="Times New Roman"/>
                <w:color w:val="000000"/>
              </w:rPr>
            </w:pPr>
            <w:r w:rsidRPr="00232D77">
              <w:rPr>
                <w:rFonts w:ascii="Calibri" w:eastAsia="Times New Roman" w:hAnsi="Calibri" w:cs="Times New Roman"/>
                <w:color w:val="000000"/>
              </w:rPr>
              <w:t>1.  Small Town Atmosphere</w:t>
            </w:r>
          </w:p>
        </w:tc>
        <w:tc>
          <w:tcPr>
            <w:tcW w:w="142" w:type="dxa"/>
            <w:tcBorders>
              <w:top w:val="nil"/>
              <w:left w:val="nil"/>
              <w:bottom w:val="single" w:sz="4" w:space="0" w:color="auto"/>
              <w:right w:val="nil"/>
            </w:tcBorders>
            <w:shd w:val="clear" w:color="auto" w:fill="auto"/>
            <w:noWrap/>
            <w:vAlign w:val="bottom"/>
            <w:hideMark/>
          </w:tcPr>
          <w:p w:rsidR="00DE5224" w:rsidRPr="00232D77" w:rsidRDefault="00DE5224" w:rsidP="00DE5224">
            <w:pPr>
              <w:spacing w:after="0" w:line="240" w:lineRule="auto"/>
              <w:rPr>
                <w:rFonts w:ascii="Calibri" w:eastAsia="Times New Roman" w:hAnsi="Calibri" w:cs="Times New Roman"/>
                <w:color w:val="000000"/>
              </w:rPr>
            </w:pPr>
            <w:r w:rsidRPr="00232D77">
              <w:rPr>
                <w:rFonts w:ascii="Calibri" w:eastAsia="Times New Roman" w:hAnsi="Calibri" w:cs="Times New Roman"/>
                <w:color w:val="000000"/>
              </w:rPr>
              <w:t> </w:t>
            </w:r>
          </w:p>
        </w:tc>
        <w:tc>
          <w:tcPr>
            <w:tcW w:w="1538" w:type="dxa"/>
            <w:tcBorders>
              <w:top w:val="nil"/>
              <w:left w:val="single" w:sz="4" w:space="0" w:color="auto"/>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83</w:t>
            </w:r>
          </w:p>
        </w:tc>
        <w:tc>
          <w:tcPr>
            <w:tcW w:w="860" w:type="dxa"/>
            <w:tcBorders>
              <w:top w:val="nil"/>
              <w:left w:val="nil"/>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13</w:t>
            </w:r>
          </w:p>
        </w:tc>
        <w:tc>
          <w:tcPr>
            <w:tcW w:w="1000" w:type="dxa"/>
            <w:tcBorders>
              <w:top w:val="nil"/>
              <w:left w:val="nil"/>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9</w:t>
            </w:r>
          </w:p>
        </w:tc>
        <w:tc>
          <w:tcPr>
            <w:tcW w:w="940" w:type="dxa"/>
            <w:tcBorders>
              <w:top w:val="nil"/>
              <w:left w:val="nil"/>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105</w:t>
            </w:r>
          </w:p>
        </w:tc>
        <w:tc>
          <w:tcPr>
            <w:tcW w:w="1020" w:type="dxa"/>
            <w:tcBorders>
              <w:top w:val="single" w:sz="4" w:space="0" w:color="auto"/>
              <w:left w:val="nil"/>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7</w:t>
            </w:r>
          </w:p>
        </w:tc>
        <w:tc>
          <w:tcPr>
            <w:tcW w:w="940" w:type="dxa"/>
            <w:tcBorders>
              <w:top w:val="nil"/>
              <w:left w:val="nil"/>
              <w:bottom w:val="single" w:sz="4" w:space="0" w:color="auto"/>
              <w:right w:val="nil"/>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112</w:t>
            </w:r>
          </w:p>
        </w:tc>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right"/>
              <w:rPr>
                <w:rFonts w:ascii="Calibri" w:eastAsia="Times New Roman" w:hAnsi="Calibri" w:cs="Times New Roman"/>
                <w:color w:val="000000"/>
              </w:rPr>
            </w:pPr>
            <w:r w:rsidRPr="00232D77">
              <w:rPr>
                <w:rFonts w:ascii="Calibri" w:eastAsia="Times New Roman" w:hAnsi="Calibri" w:cs="Times New Roman"/>
                <w:color w:val="000000"/>
              </w:rPr>
              <w:t>74%</w:t>
            </w:r>
          </w:p>
        </w:tc>
        <w:tc>
          <w:tcPr>
            <w:tcW w:w="766" w:type="dxa"/>
            <w:tcBorders>
              <w:top w:val="nil"/>
              <w:left w:val="nil"/>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right"/>
              <w:rPr>
                <w:rFonts w:ascii="Calibri" w:eastAsia="Times New Roman" w:hAnsi="Calibri" w:cs="Times New Roman"/>
                <w:color w:val="000000"/>
              </w:rPr>
            </w:pPr>
            <w:r w:rsidRPr="00232D77">
              <w:rPr>
                <w:rFonts w:ascii="Calibri" w:eastAsia="Times New Roman" w:hAnsi="Calibri" w:cs="Times New Roman"/>
                <w:color w:val="000000"/>
              </w:rPr>
              <w:t>12%</w:t>
            </w:r>
          </w:p>
        </w:tc>
        <w:tc>
          <w:tcPr>
            <w:tcW w:w="845" w:type="dxa"/>
            <w:tcBorders>
              <w:top w:val="nil"/>
              <w:left w:val="nil"/>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right"/>
              <w:rPr>
                <w:rFonts w:ascii="Calibri" w:eastAsia="Times New Roman" w:hAnsi="Calibri" w:cs="Times New Roman"/>
                <w:color w:val="000000"/>
              </w:rPr>
            </w:pPr>
            <w:r w:rsidRPr="00232D77">
              <w:rPr>
                <w:rFonts w:ascii="Calibri" w:eastAsia="Times New Roman" w:hAnsi="Calibri" w:cs="Times New Roman"/>
                <w:color w:val="000000"/>
              </w:rPr>
              <w:t>8%</w:t>
            </w:r>
          </w:p>
        </w:tc>
        <w:tc>
          <w:tcPr>
            <w:tcW w:w="925" w:type="dxa"/>
            <w:tcBorders>
              <w:top w:val="single" w:sz="4" w:space="0" w:color="auto"/>
              <w:left w:val="nil"/>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6%</w:t>
            </w:r>
          </w:p>
        </w:tc>
      </w:tr>
      <w:tr w:rsidR="00DE5224" w:rsidRPr="00232D77" w:rsidTr="00DE5224">
        <w:trPr>
          <w:trHeight w:val="300"/>
        </w:trPr>
        <w:tc>
          <w:tcPr>
            <w:tcW w:w="3654" w:type="dxa"/>
            <w:tcBorders>
              <w:top w:val="nil"/>
              <w:left w:val="nil"/>
              <w:bottom w:val="single" w:sz="4" w:space="0" w:color="auto"/>
              <w:right w:val="nil"/>
            </w:tcBorders>
            <w:shd w:val="clear" w:color="auto" w:fill="auto"/>
            <w:noWrap/>
            <w:vAlign w:val="bottom"/>
            <w:hideMark/>
          </w:tcPr>
          <w:p w:rsidR="00DE5224" w:rsidRPr="00232D77" w:rsidRDefault="00DE5224" w:rsidP="00DE5224">
            <w:pPr>
              <w:spacing w:after="0" w:line="240" w:lineRule="auto"/>
              <w:rPr>
                <w:rFonts w:ascii="Calibri" w:eastAsia="Times New Roman" w:hAnsi="Calibri" w:cs="Times New Roman"/>
                <w:color w:val="000000"/>
              </w:rPr>
            </w:pPr>
            <w:r w:rsidRPr="00232D77">
              <w:rPr>
                <w:rFonts w:ascii="Calibri" w:eastAsia="Times New Roman" w:hAnsi="Calibri" w:cs="Times New Roman"/>
                <w:color w:val="000000"/>
              </w:rPr>
              <w:t>2.Rural Character</w:t>
            </w:r>
          </w:p>
        </w:tc>
        <w:tc>
          <w:tcPr>
            <w:tcW w:w="142" w:type="dxa"/>
            <w:tcBorders>
              <w:top w:val="nil"/>
              <w:left w:val="nil"/>
              <w:bottom w:val="single" w:sz="4" w:space="0" w:color="auto"/>
              <w:right w:val="nil"/>
            </w:tcBorders>
            <w:shd w:val="clear" w:color="auto" w:fill="auto"/>
            <w:noWrap/>
            <w:vAlign w:val="bottom"/>
            <w:hideMark/>
          </w:tcPr>
          <w:p w:rsidR="00DE5224" w:rsidRPr="00232D77" w:rsidRDefault="00DE5224" w:rsidP="00DE5224">
            <w:pPr>
              <w:spacing w:after="0" w:line="240" w:lineRule="auto"/>
              <w:rPr>
                <w:rFonts w:ascii="Calibri" w:eastAsia="Times New Roman" w:hAnsi="Calibri" w:cs="Times New Roman"/>
                <w:color w:val="000000"/>
              </w:rPr>
            </w:pPr>
            <w:r w:rsidRPr="00232D77">
              <w:rPr>
                <w:rFonts w:ascii="Calibri" w:eastAsia="Times New Roman" w:hAnsi="Calibri" w:cs="Times New Roman"/>
                <w:color w:val="000000"/>
              </w:rPr>
              <w:t> </w:t>
            </w:r>
          </w:p>
        </w:tc>
        <w:tc>
          <w:tcPr>
            <w:tcW w:w="1538" w:type="dxa"/>
            <w:tcBorders>
              <w:top w:val="nil"/>
              <w:left w:val="single" w:sz="4" w:space="0" w:color="auto"/>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78</w:t>
            </w:r>
          </w:p>
        </w:tc>
        <w:tc>
          <w:tcPr>
            <w:tcW w:w="860" w:type="dxa"/>
            <w:tcBorders>
              <w:top w:val="nil"/>
              <w:left w:val="nil"/>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15</w:t>
            </w:r>
          </w:p>
        </w:tc>
        <w:tc>
          <w:tcPr>
            <w:tcW w:w="1000" w:type="dxa"/>
            <w:tcBorders>
              <w:top w:val="nil"/>
              <w:left w:val="nil"/>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12</w:t>
            </w:r>
          </w:p>
        </w:tc>
        <w:tc>
          <w:tcPr>
            <w:tcW w:w="940" w:type="dxa"/>
            <w:tcBorders>
              <w:top w:val="nil"/>
              <w:left w:val="nil"/>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105</w:t>
            </w:r>
          </w:p>
        </w:tc>
        <w:tc>
          <w:tcPr>
            <w:tcW w:w="1020" w:type="dxa"/>
            <w:tcBorders>
              <w:top w:val="nil"/>
              <w:left w:val="nil"/>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7</w:t>
            </w:r>
          </w:p>
        </w:tc>
        <w:tc>
          <w:tcPr>
            <w:tcW w:w="940" w:type="dxa"/>
            <w:tcBorders>
              <w:top w:val="nil"/>
              <w:left w:val="nil"/>
              <w:bottom w:val="single" w:sz="4" w:space="0" w:color="auto"/>
              <w:right w:val="nil"/>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112</w:t>
            </w:r>
          </w:p>
        </w:tc>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right"/>
              <w:rPr>
                <w:rFonts w:ascii="Calibri" w:eastAsia="Times New Roman" w:hAnsi="Calibri" w:cs="Times New Roman"/>
                <w:color w:val="000000"/>
              </w:rPr>
            </w:pPr>
            <w:r w:rsidRPr="00232D77">
              <w:rPr>
                <w:rFonts w:ascii="Calibri" w:eastAsia="Times New Roman" w:hAnsi="Calibri" w:cs="Times New Roman"/>
                <w:color w:val="000000"/>
              </w:rPr>
              <w:t>70%</w:t>
            </w:r>
          </w:p>
        </w:tc>
        <w:tc>
          <w:tcPr>
            <w:tcW w:w="766" w:type="dxa"/>
            <w:tcBorders>
              <w:top w:val="nil"/>
              <w:left w:val="nil"/>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right"/>
              <w:rPr>
                <w:rFonts w:ascii="Calibri" w:eastAsia="Times New Roman" w:hAnsi="Calibri" w:cs="Times New Roman"/>
                <w:color w:val="000000"/>
              </w:rPr>
            </w:pPr>
            <w:r w:rsidRPr="00232D77">
              <w:rPr>
                <w:rFonts w:ascii="Calibri" w:eastAsia="Times New Roman" w:hAnsi="Calibri" w:cs="Times New Roman"/>
                <w:color w:val="000000"/>
              </w:rPr>
              <w:t>13%</w:t>
            </w:r>
          </w:p>
        </w:tc>
        <w:tc>
          <w:tcPr>
            <w:tcW w:w="845" w:type="dxa"/>
            <w:tcBorders>
              <w:top w:val="nil"/>
              <w:left w:val="nil"/>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right"/>
              <w:rPr>
                <w:rFonts w:ascii="Calibri" w:eastAsia="Times New Roman" w:hAnsi="Calibri" w:cs="Times New Roman"/>
                <w:color w:val="000000"/>
              </w:rPr>
            </w:pPr>
            <w:r w:rsidRPr="00232D77">
              <w:rPr>
                <w:rFonts w:ascii="Calibri" w:eastAsia="Times New Roman" w:hAnsi="Calibri" w:cs="Times New Roman"/>
                <w:color w:val="000000"/>
              </w:rPr>
              <w:t>11%</w:t>
            </w:r>
          </w:p>
        </w:tc>
        <w:tc>
          <w:tcPr>
            <w:tcW w:w="925" w:type="dxa"/>
            <w:tcBorders>
              <w:top w:val="nil"/>
              <w:left w:val="nil"/>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6%</w:t>
            </w:r>
          </w:p>
        </w:tc>
      </w:tr>
      <w:tr w:rsidR="00DE5224" w:rsidRPr="00232D77" w:rsidTr="00DE5224">
        <w:trPr>
          <w:trHeight w:val="300"/>
        </w:trPr>
        <w:tc>
          <w:tcPr>
            <w:tcW w:w="3654" w:type="dxa"/>
            <w:tcBorders>
              <w:top w:val="nil"/>
              <w:left w:val="nil"/>
              <w:bottom w:val="single" w:sz="4" w:space="0" w:color="auto"/>
              <w:right w:val="nil"/>
            </w:tcBorders>
            <w:shd w:val="clear" w:color="auto" w:fill="auto"/>
            <w:noWrap/>
            <w:vAlign w:val="bottom"/>
            <w:hideMark/>
          </w:tcPr>
          <w:p w:rsidR="00DE5224" w:rsidRPr="00232D77" w:rsidRDefault="008D0773" w:rsidP="00DE5224">
            <w:pPr>
              <w:spacing w:after="0" w:line="240" w:lineRule="auto"/>
              <w:rPr>
                <w:rFonts w:ascii="Calibri" w:eastAsia="Times New Roman" w:hAnsi="Calibri" w:cs="Times New Roman"/>
                <w:color w:val="000000"/>
              </w:rPr>
            </w:pPr>
            <w:r>
              <w:rPr>
                <w:rFonts w:ascii="Calibri" w:eastAsia="Times New Roman" w:hAnsi="Calibri" w:cs="Times New Roman"/>
                <w:color w:val="000000"/>
              </w:rPr>
              <w:t>3.Natural Beauty</w:t>
            </w:r>
          </w:p>
        </w:tc>
        <w:tc>
          <w:tcPr>
            <w:tcW w:w="142" w:type="dxa"/>
            <w:tcBorders>
              <w:top w:val="nil"/>
              <w:left w:val="nil"/>
              <w:bottom w:val="single" w:sz="4" w:space="0" w:color="auto"/>
              <w:right w:val="nil"/>
            </w:tcBorders>
            <w:shd w:val="clear" w:color="auto" w:fill="auto"/>
            <w:noWrap/>
            <w:vAlign w:val="bottom"/>
            <w:hideMark/>
          </w:tcPr>
          <w:p w:rsidR="00DE5224" w:rsidRPr="00232D77" w:rsidRDefault="00DE5224" w:rsidP="00DE5224">
            <w:pPr>
              <w:spacing w:after="0" w:line="240" w:lineRule="auto"/>
              <w:rPr>
                <w:rFonts w:ascii="Calibri" w:eastAsia="Times New Roman" w:hAnsi="Calibri" w:cs="Times New Roman"/>
                <w:color w:val="000000"/>
              </w:rPr>
            </w:pPr>
            <w:r w:rsidRPr="00232D77">
              <w:rPr>
                <w:rFonts w:ascii="Calibri" w:eastAsia="Times New Roman" w:hAnsi="Calibri" w:cs="Times New Roman"/>
                <w:color w:val="000000"/>
              </w:rPr>
              <w:t> </w:t>
            </w:r>
          </w:p>
        </w:tc>
        <w:tc>
          <w:tcPr>
            <w:tcW w:w="1538" w:type="dxa"/>
            <w:tcBorders>
              <w:top w:val="nil"/>
              <w:left w:val="single" w:sz="4" w:space="0" w:color="auto"/>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74</w:t>
            </w:r>
          </w:p>
        </w:tc>
        <w:tc>
          <w:tcPr>
            <w:tcW w:w="860" w:type="dxa"/>
            <w:tcBorders>
              <w:top w:val="nil"/>
              <w:left w:val="nil"/>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18</w:t>
            </w:r>
          </w:p>
        </w:tc>
        <w:tc>
          <w:tcPr>
            <w:tcW w:w="1000" w:type="dxa"/>
            <w:tcBorders>
              <w:top w:val="nil"/>
              <w:left w:val="nil"/>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10</w:t>
            </w:r>
          </w:p>
        </w:tc>
        <w:tc>
          <w:tcPr>
            <w:tcW w:w="940" w:type="dxa"/>
            <w:tcBorders>
              <w:top w:val="nil"/>
              <w:left w:val="nil"/>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102</w:t>
            </w:r>
          </w:p>
        </w:tc>
        <w:tc>
          <w:tcPr>
            <w:tcW w:w="1020" w:type="dxa"/>
            <w:tcBorders>
              <w:top w:val="nil"/>
              <w:left w:val="nil"/>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10</w:t>
            </w:r>
          </w:p>
        </w:tc>
        <w:tc>
          <w:tcPr>
            <w:tcW w:w="940" w:type="dxa"/>
            <w:tcBorders>
              <w:top w:val="nil"/>
              <w:left w:val="nil"/>
              <w:bottom w:val="single" w:sz="4" w:space="0" w:color="auto"/>
              <w:right w:val="nil"/>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112</w:t>
            </w:r>
          </w:p>
        </w:tc>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right"/>
              <w:rPr>
                <w:rFonts w:ascii="Calibri" w:eastAsia="Times New Roman" w:hAnsi="Calibri" w:cs="Times New Roman"/>
                <w:color w:val="000000"/>
              </w:rPr>
            </w:pPr>
            <w:r w:rsidRPr="00232D77">
              <w:rPr>
                <w:rFonts w:ascii="Calibri" w:eastAsia="Times New Roman" w:hAnsi="Calibri" w:cs="Times New Roman"/>
                <w:color w:val="000000"/>
              </w:rPr>
              <w:t>66%</w:t>
            </w:r>
          </w:p>
        </w:tc>
        <w:tc>
          <w:tcPr>
            <w:tcW w:w="766" w:type="dxa"/>
            <w:tcBorders>
              <w:top w:val="nil"/>
              <w:left w:val="nil"/>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right"/>
              <w:rPr>
                <w:rFonts w:ascii="Calibri" w:eastAsia="Times New Roman" w:hAnsi="Calibri" w:cs="Times New Roman"/>
                <w:color w:val="000000"/>
              </w:rPr>
            </w:pPr>
            <w:r w:rsidRPr="00232D77">
              <w:rPr>
                <w:rFonts w:ascii="Calibri" w:eastAsia="Times New Roman" w:hAnsi="Calibri" w:cs="Times New Roman"/>
                <w:color w:val="000000"/>
              </w:rPr>
              <w:t>16%</w:t>
            </w:r>
          </w:p>
        </w:tc>
        <w:tc>
          <w:tcPr>
            <w:tcW w:w="845" w:type="dxa"/>
            <w:tcBorders>
              <w:top w:val="nil"/>
              <w:left w:val="nil"/>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right"/>
              <w:rPr>
                <w:rFonts w:ascii="Calibri" w:eastAsia="Times New Roman" w:hAnsi="Calibri" w:cs="Times New Roman"/>
                <w:color w:val="000000"/>
              </w:rPr>
            </w:pPr>
            <w:r w:rsidRPr="00232D77">
              <w:rPr>
                <w:rFonts w:ascii="Calibri" w:eastAsia="Times New Roman" w:hAnsi="Calibri" w:cs="Times New Roman"/>
                <w:color w:val="000000"/>
              </w:rPr>
              <w:t>9%</w:t>
            </w:r>
          </w:p>
        </w:tc>
        <w:tc>
          <w:tcPr>
            <w:tcW w:w="925" w:type="dxa"/>
            <w:tcBorders>
              <w:top w:val="nil"/>
              <w:left w:val="nil"/>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9%</w:t>
            </w:r>
          </w:p>
        </w:tc>
      </w:tr>
      <w:tr w:rsidR="00DE5224" w:rsidRPr="00232D77" w:rsidTr="00DE5224">
        <w:trPr>
          <w:trHeight w:val="300"/>
        </w:trPr>
        <w:tc>
          <w:tcPr>
            <w:tcW w:w="3654" w:type="dxa"/>
            <w:tcBorders>
              <w:top w:val="nil"/>
              <w:left w:val="nil"/>
              <w:bottom w:val="single" w:sz="4" w:space="0" w:color="auto"/>
              <w:right w:val="nil"/>
            </w:tcBorders>
            <w:shd w:val="clear" w:color="auto" w:fill="auto"/>
            <w:noWrap/>
            <w:vAlign w:val="bottom"/>
            <w:hideMark/>
          </w:tcPr>
          <w:p w:rsidR="00DE5224" w:rsidRPr="00232D77" w:rsidRDefault="00DE5224" w:rsidP="00DE5224">
            <w:pPr>
              <w:spacing w:after="0" w:line="240" w:lineRule="auto"/>
              <w:rPr>
                <w:rFonts w:ascii="Calibri" w:eastAsia="Times New Roman" w:hAnsi="Calibri" w:cs="Times New Roman"/>
                <w:color w:val="000000"/>
              </w:rPr>
            </w:pPr>
            <w:r w:rsidRPr="00232D77">
              <w:rPr>
                <w:rFonts w:ascii="Calibri" w:eastAsia="Times New Roman" w:hAnsi="Calibri" w:cs="Times New Roman"/>
                <w:color w:val="000000"/>
              </w:rPr>
              <w:t>4. Access to rivers and Lakes</w:t>
            </w:r>
          </w:p>
        </w:tc>
        <w:tc>
          <w:tcPr>
            <w:tcW w:w="142" w:type="dxa"/>
            <w:tcBorders>
              <w:top w:val="nil"/>
              <w:left w:val="nil"/>
              <w:bottom w:val="single" w:sz="4" w:space="0" w:color="auto"/>
              <w:right w:val="nil"/>
            </w:tcBorders>
            <w:shd w:val="clear" w:color="auto" w:fill="auto"/>
            <w:noWrap/>
            <w:vAlign w:val="bottom"/>
            <w:hideMark/>
          </w:tcPr>
          <w:p w:rsidR="00DE5224" w:rsidRPr="00232D77" w:rsidRDefault="00DE5224" w:rsidP="00DE5224">
            <w:pPr>
              <w:spacing w:after="0" w:line="240" w:lineRule="auto"/>
              <w:rPr>
                <w:rFonts w:ascii="Calibri" w:eastAsia="Times New Roman" w:hAnsi="Calibri" w:cs="Times New Roman"/>
                <w:color w:val="000000"/>
              </w:rPr>
            </w:pPr>
            <w:r w:rsidRPr="00232D77">
              <w:rPr>
                <w:rFonts w:ascii="Calibri" w:eastAsia="Times New Roman" w:hAnsi="Calibri" w:cs="Times New Roman"/>
                <w:color w:val="000000"/>
              </w:rPr>
              <w:t> </w:t>
            </w:r>
          </w:p>
        </w:tc>
        <w:tc>
          <w:tcPr>
            <w:tcW w:w="1538" w:type="dxa"/>
            <w:tcBorders>
              <w:top w:val="nil"/>
              <w:left w:val="single" w:sz="4" w:space="0" w:color="auto"/>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86</w:t>
            </w:r>
          </w:p>
        </w:tc>
        <w:tc>
          <w:tcPr>
            <w:tcW w:w="860" w:type="dxa"/>
            <w:tcBorders>
              <w:top w:val="nil"/>
              <w:left w:val="nil"/>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7</w:t>
            </w:r>
          </w:p>
        </w:tc>
        <w:tc>
          <w:tcPr>
            <w:tcW w:w="1000" w:type="dxa"/>
            <w:tcBorders>
              <w:top w:val="nil"/>
              <w:left w:val="nil"/>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13</w:t>
            </w:r>
          </w:p>
        </w:tc>
        <w:tc>
          <w:tcPr>
            <w:tcW w:w="940" w:type="dxa"/>
            <w:tcBorders>
              <w:top w:val="nil"/>
              <w:left w:val="nil"/>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106</w:t>
            </w:r>
          </w:p>
        </w:tc>
        <w:tc>
          <w:tcPr>
            <w:tcW w:w="1020" w:type="dxa"/>
            <w:tcBorders>
              <w:top w:val="nil"/>
              <w:left w:val="nil"/>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6</w:t>
            </w:r>
          </w:p>
        </w:tc>
        <w:tc>
          <w:tcPr>
            <w:tcW w:w="940" w:type="dxa"/>
            <w:tcBorders>
              <w:top w:val="nil"/>
              <w:left w:val="nil"/>
              <w:bottom w:val="single" w:sz="4" w:space="0" w:color="auto"/>
              <w:right w:val="nil"/>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112</w:t>
            </w:r>
          </w:p>
        </w:tc>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right"/>
              <w:rPr>
                <w:rFonts w:ascii="Calibri" w:eastAsia="Times New Roman" w:hAnsi="Calibri" w:cs="Times New Roman"/>
                <w:color w:val="000000"/>
              </w:rPr>
            </w:pPr>
            <w:r w:rsidRPr="00232D77">
              <w:rPr>
                <w:rFonts w:ascii="Calibri" w:eastAsia="Times New Roman" w:hAnsi="Calibri" w:cs="Times New Roman"/>
                <w:color w:val="000000"/>
              </w:rPr>
              <w:t>77%</w:t>
            </w:r>
          </w:p>
        </w:tc>
        <w:tc>
          <w:tcPr>
            <w:tcW w:w="766" w:type="dxa"/>
            <w:tcBorders>
              <w:top w:val="nil"/>
              <w:left w:val="nil"/>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right"/>
              <w:rPr>
                <w:rFonts w:ascii="Calibri" w:eastAsia="Times New Roman" w:hAnsi="Calibri" w:cs="Times New Roman"/>
                <w:color w:val="000000"/>
              </w:rPr>
            </w:pPr>
            <w:r w:rsidRPr="00232D77">
              <w:rPr>
                <w:rFonts w:ascii="Calibri" w:eastAsia="Times New Roman" w:hAnsi="Calibri" w:cs="Times New Roman"/>
                <w:color w:val="000000"/>
              </w:rPr>
              <w:t>6%</w:t>
            </w:r>
          </w:p>
        </w:tc>
        <w:tc>
          <w:tcPr>
            <w:tcW w:w="845" w:type="dxa"/>
            <w:tcBorders>
              <w:top w:val="nil"/>
              <w:left w:val="nil"/>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right"/>
              <w:rPr>
                <w:rFonts w:ascii="Calibri" w:eastAsia="Times New Roman" w:hAnsi="Calibri" w:cs="Times New Roman"/>
                <w:color w:val="000000"/>
              </w:rPr>
            </w:pPr>
            <w:r w:rsidRPr="00232D77">
              <w:rPr>
                <w:rFonts w:ascii="Calibri" w:eastAsia="Times New Roman" w:hAnsi="Calibri" w:cs="Times New Roman"/>
                <w:color w:val="000000"/>
              </w:rPr>
              <w:t>12%</w:t>
            </w:r>
          </w:p>
        </w:tc>
        <w:tc>
          <w:tcPr>
            <w:tcW w:w="925" w:type="dxa"/>
            <w:tcBorders>
              <w:top w:val="nil"/>
              <w:left w:val="nil"/>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5%</w:t>
            </w:r>
          </w:p>
        </w:tc>
      </w:tr>
      <w:tr w:rsidR="00DE5224" w:rsidRPr="00232D77" w:rsidTr="00DE5224">
        <w:trPr>
          <w:trHeight w:val="300"/>
        </w:trPr>
        <w:tc>
          <w:tcPr>
            <w:tcW w:w="3654" w:type="dxa"/>
            <w:tcBorders>
              <w:top w:val="nil"/>
              <w:left w:val="nil"/>
              <w:bottom w:val="single" w:sz="4" w:space="0" w:color="auto"/>
              <w:right w:val="nil"/>
            </w:tcBorders>
            <w:shd w:val="clear" w:color="auto" w:fill="auto"/>
            <w:noWrap/>
            <w:vAlign w:val="bottom"/>
            <w:hideMark/>
          </w:tcPr>
          <w:p w:rsidR="00DE5224" w:rsidRPr="00232D77" w:rsidRDefault="00DE5224" w:rsidP="00DE5224">
            <w:pPr>
              <w:spacing w:after="0" w:line="240" w:lineRule="auto"/>
              <w:rPr>
                <w:rFonts w:ascii="Calibri" w:eastAsia="Times New Roman" w:hAnsi="Calibri" w:cs="Times New Roman"/>
                <w:color w:val="000000"/>
              </w:rPr>
            </w:pPr>
            <w:r w:rsidRPr="00232D77">
              <w:rPr>
                <w:rFonts w:ascii="Calibri" w:eastAsia="Times New Roman" w:hAnsi="Calibri" w:cs="Times New Roman"/>
                <w:color w:val="000000"/>
              </w:rPr>
              <w:t>5.  Hunting/Fishing</w:t>
            </w:r>
          </w:p>
        </w:tc>
        <w:tc>
          <w:tcPr>
            <w:tcW w:w="142" w:type="dxa"/>
            <w:tcBorders>
              <w:top w:val="nil"/>
              <w:left w:val="nil"/>
              <w:bottom w:val="single" w:sz="4" w:space="0" w:color="auto"/>
              <w:right w:val="nil"/>
            </w:tcBorders>
            <w:shd w:val="clear" w:color="auto" w:fill="auto"/>
            <w:noWrap/>
            <w:vAlign w:val="bottom"/>
            <w:hideMark/>
          </w:tcPr>
          <w:p w:rsidR="00DE5224" w:rsidRPr="00232D77" w:rsidRDefault="00DE5224" w:rsidP="00DE5224">
            <w:pPr>
              <w:spacing w:after="0" w:line="240" w:lineRule="auto"/>
              <w:rPr>
                <w:rFonts w:ascii="Calibri" w:eastAsia="Times New Roman" w:hAnsi="Calibri" w:cs="Times New Roman"/>
                <w:color w:val="000000"/>
              </w:rPr>
            </w:pPr>
            <w:r w:rsidRPr="00232D77">
              <w:rPr>
                <w:rFonts w:ascii="Calibri" w:eastAsia="Times New Roman" w:hAnsi="Calibri" w:cs="Times New Roman"/>
                <w:color w:val="000000"/>
              </w:rPr>
              <w:t> </w:t>
            </w:r>
          </w:p>
        </w:tc>
        <w:tc>
          <w:tcPr>
            <w:tcW w:w="1538" w:type="dxa"/>
            <w:tcBorders>
              <w:top w:val="nil"/>
              <w:left w:val="single" w:sz="4" w:space="0" w:color="auto"/>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64</w:t>
            </w:r>
          </w:p>
        </w:tc>
        <w:tc>
          <w:tcPr>
            <w:tcW w:w="860" w:type="dxa"/>
            <w:tcBorders>
              <w:top w:val="nil"/>
              <w:left w:val="nil"/>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8</w:t>
            </w:r>
          </w:p>
        </w:tc>
        <w:tc>
          <w:tcPr>
            <w:tcW w:w="1000" w:type="dxa"/>
            <w:tcBorders>
              <w:top w:val="nil"/>
              <w:left w:val="nil"/>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32</w:t>
            </w:r>
          </w:p>
        </w:tc>
        <w:tc>
          <w:tcPr>
            <w:tcW w:w="940" w:type="dxa"/>
            <w:tcBorders>
              <w:top w:val="nil"/>
              <w:left w:val="nil"/>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104</w:t>
            </w:r>
          </w:p>
        </w:tc>
        <w:tc>
          <w:tcPr>
            <w:tcW w:w="1020" w:type="dxa"/>
            <w:tcBorders>
              <w:top w:val="nil"/>
              <w:left w:val="nil"/>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8</w:t>
            </w:r>
          </w:p>
        </w:tc>
        <w:tc>
          <w:tcPr>
            <w:tcW w:w="940" w:type="dxa"/>
            <w:tcBorders>
              <w:top w:val="nil"/>
              <w:left w:val="nil"/>
              <w:bottom w:val="single" w:sz="4" w:space="0" w:color="auto"/>
              <w:right w:val="nil"/>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112</w:t>
            </w:r>
          </w:p>
        </w:tc>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right"/>
              <w:rPr>
                <w:rFonts w:ascii="Calibri" w:eastAsia="Times New Roman" w:hAnsi="Calibri" w:cs="Times New Roman"/>
                <w:color w:val="000000"/>
              </w:rPr>
            </w:pPr>
            <w:r w:rsidRPr="00232D77">
              <w:rPr>
                <w:rFonts w:ascii="Calibri" w:eastAsia="Times New Roman" w:hAnsi="Calibri" w:cs="Times New Roman"/>
                <w:color w:val="000000"/>
              </w:rPr>
              <w:t>57%</w:t>
            </w:r>
          </w:p>
        </w:tc>
        <w:tc>
          <w:tcPr>
            <w:tcW w:w="766" w:type="dxa"/>
            <w:tcBorders>
              <w:top w:val="nil"/>
              <w:left w:val="nil"/>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right"/>
              <w:rPr>
                <w:rFonts w:ascii="Calibri" w:eastAsia="Times New Roman" w:hAnsi="Calibri" w:cs="Times New Roman"/>
                <w:color w:val="000000"/>
              </w:rPr>
            </w:pPr>
            <w:r w:rsidRPr="00232D77">
              <w:rPr>
                <w:rFonts w:ascii="Calibri" w:eastAsia="Times New Roman" w:hAnsi="Calibri" w:cs="Times New Roman"/>
                <w:color w:val="000000"/>
              </w:rPr>
              <w:t>7%</w:t>
            </w:r>
          </w:p>
        </w:tc>
        <w:tc>
          <w:tcPr>
            <w:tcW w:w="845" w:type="dxa"/>
            <w:tcBorders>
              <w:top w:val="nil"/>
              <w:left w:val="nil"/>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right"/>
              <w:rPr>
                <w:rFonts w:ascii="Calibri" w:eastAsia="Times New Roman" w:hAnsi="Calibri" w:cs="Times New Roman"/>
                <w:color w:val="000000"/>
              </w:rPr>
            </w:pPr>
            <w:r w:rsidRPr="00232D77">
              <w:rPr>
                <w:rFonts w:ascii="Calibri" w:eastAsia="Times New Roman" w:hAnsi="Calibri" w:cs="Times New Roman"/>
                <w:color w:val="000000"/>
              </w:rPr>
              <w:t>29%</w:t>
            </w:r>
          </w:p>
        </w:tc>
        <w:tc>
          <w:tcPr>
            <w:tcW w:w="925" w:type="dxa"/>
            <w:tcBorders>
              <w:top w:val="nil"/>
              <w:left w:val="nil"/>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7%</w:t>
            </w:r>
          </w:p>
        </w:tc>
      </w:tr>
      <w:tr w:rsidR="00DE5224" w:rsidRPr="00232D77" w:rsidTr="00DE5224">
        <w:trPr>
          <w:trHeight w:val="300"/>
        </w:trPr>
        <w:tc>
          <w:tcPr>
            <w:tcW w:w="3654" w:type="dxa"/>
            <w:tcBorders>
              <w:top w:val="nil"/>
              <w:left w:val="nil"/>
              <w:bottom w:val="single" w:sz="4" w:space="0" w:color="auto"/>
              <w:right w:val="nil"/>
            </w:tcBorders>
            <w:shd w:val="clear" w:color="auto" w:fill="auto"/>
            <w:noWrap/>
            <w:vAlign w:val="bottom"/>
            <w:hideMark/>
          </w:tcPr>
          <w:p w:rsidR="00DE5224" w:rsidRPr="00232D77" w:rsidRDefault="00DE5224" w:rsidP="00DE5224">
            <w:pPr>
              <w:spacing w:after="0" w:line="240" w:lineRule="auto"/>
              <w:rPr>
                <w:rFonts w:ascii="Calibri" w:eastAsia="Times New Roman" w:hAnsi="Calibri" w:cs="Times New Roman"/>
                <w:color w:val="000000"/>
              </w:rPr>
            </w:pPr>
            <w:r w:rsidRPr="00232D77">
              <w:rPr>
                <w:rFonts w:ascii="Calibri" w:eastAsia="Times New Roman" w:hAnsi="Calibri" w:cs="Times New Roman"/>
                <w:color w:val="000000"/>
              </w:rPr>
              <w:t>6.Cultural Opportunities</w:t>
            </w:r>
          </w:p>
        </w:tc>
        <w:tc>
          <w:tcPr>
            <w:tcW w:w="142" w:type="dxa"/>
            <w:tcBorders>
              <w:top w:val="nil"/>
              <w:left w:val="nil"/>
              <w:bottom w:val="single" w:sz="4" w:space="0" w:color="auto"/>
              <w:right w:val="nil"/>
            </w:tcBorders>
            <w:shd w:val="clear" w:color="auto" w:fill="auto"/>
            <w:noWrap/>
            <w:vAlign w:val="bottom"/>
            <w:hideMark/>
          </w:tcPr>
          <w:p w:rsidR="00DE5224" w:rsidRPr="00232D77" w:rsidRDefault="00DE5224" w:rsidP="00DE5224">
            <w:pPr>
              <w:spacing w:after="0" w:line="240" w:lineRule="auto"/>
              <w:rPr>
                <w:rFonts w:ascii="Calibri" w:eastAsia="Times New Roman" w:hAnsi="Calibri" w:cs="Times New Roman"/>
                <w:color w:val="000000"/>
              </w:rPr>
            </w:pPr>
            <w:r w:rsidRPr="00232D77">
              <w:rPr>
                <w:rFonts w:ascii="Calibri" w:eastAsia="Times New Roman" w:hAnsi="Calibri" w:cs="Times New Roman"/>
                <w:color w:val="000000"/>
              </w:rPr>
              <w:t> </w:t>
            </w:r>
          </w:p>
        </w:tc>
        <w:tc>
          <w:tcPr>
            <w:tcW w:w="1538" w:type="dxa"/>
            <w:tcBorders>
              <w:top w:val="nil"/>
              <w:left w:val="single" w:sz="4" w:space="0" w:color="auto"/>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26</w:t>
            </w:r>
          </w:p>
        </w:tc>
        <w:tc>
          <w:tcPr>
            <w:tcW w:w="860" w:type="dxa"/>
            <w:tcBorders>
              <w:top w:val="nil"/>
              <w:left w:val="nil"/>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49</w:t>
            </w:r>
          </w:p>
        </w:tc>
        <w:tc>
          <w:tcPr>
            <w:tcW w:w="1000" w:type="dxa"/>
            <w:tcBorders>
              <w:top w:val="nil"/>
              <w:left w:val="nil"/>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24</w:t>
            </w:r>
          </w:p>
        </w:tc>
        <w:tc>
          <w:tcPr>
            <w:tcW w:w="940" w:type="dxa"/>
            <w:tcBorders>
              <w:top w:val="nil"/>
              <w:left w:val="nil"/>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99</w:t>
            </w:r>
          </w:p>
        </w:tc>
        <w:tc>
          <w:tcPr>
            <w:tcW w:w="1020" w:type="dxa"/>
            <w:tcBorders>
              <w:top w:val="nil"/>
              <w:left w:val="nil"/>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13</w:t>
            </w:r>
          </w:p>
        </w:tc>
        <w:tc>
          <w:tcPr>
            <w:tcW w:w="940" w:type="dxa"/>
            <w:tcBorders>
              <w:top w:val="nil"/>
              <w:left w:val="nil"/>
              <w:bottom w:val="single" w:sz="4" w:space="0" w:color="auto"/>
              <w:right w:val="nil"/>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112</w:t>
            </w:r>
          </w:p>
        </w:tc>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right"/>
              <w:rPr>
                <w:rFonts w:ascii="Calibri" w:eastAsia="Times New Roman" w:hAnsi="Calibri" w:cs="Times New Roman"/>
                <w:color w:val="000000"/>
              </w:rPr>
            </w:pPr>
            <w:r w:rsidRPr="00232D77">
              <w:rPr>
                <w:rFonts w:ascii="Calibri" w:eastAsia="Times New Roman" w:hAnsi="Calibri" w:cs="Times New Roman"/>
                <w:color w:val="000000"/>
              </w:rPr>
              <w:t>23%</w:t>
            </w:r>
          </w:p>
        </w:tc>
        <w:tc>
          <w:tcPr>
            <w:tcW w:w="766" w:type="dxa"/>
            <w:tcBorders>
              <w:top w:val="nil"/>
              <w:left w:val="nil"/>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right"/>
              <w:rPr>
                <w:rFonts w:ascii="Calibri" w:eastAsia="Times New Roman" w:hAnsi="Calibri" w:cs="Times New Roman"/>
                <w:color w:val="000000"/>
              </w:rPr>
            </w:pPr>
            <w:r w:rsidRPr="00232D77">
              <w:rPr>
                <w:rFonts w:ascii="Calibri" w:eastAsia="Times New Roman" w:hAnsi="Calibri" w:cs="Times New Roman"/>
                <w:color w:val="000000"/>
              </w:rPr>
              <w:t>44%</w:t>
            </w:r>
          </w:p>
        </w:tc>
        <w:tc>
          <w:tcPr>
            <w:tcW w:w="845" w:type="dxa"/>
            <w:tcBorders>
              <w:top w:val="nil"/>
              <w:left w:val="nil"/>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right"/>
              <w:rPr>
                <w:rFonts w:ascii="Calibri" w:eastAsia="Times New Roman" w:hAnsi="Calibri" w:cs="Times New Roman"/>
                <w:color w:val="000000"/>
              </w:rPr>
            </w:pPr>
            <w:r w:rsidRPr="00232D77">
              <w:rPr>
                <w:rFonts w:ascii="Calibri" w:eastAsia="Times New Roman" w:hAnsi="Calibri" w:cs="Times New Roman"/>
                <w:color w:val="000000"/>
              </w:rPr>
              <w:t>21%</w:t>
            </w:r>
          </w:p>
        </w:tc>
        <w:tc>
          <w:tcPr>
            <w:tcW w:w="925" w:type="dxa"/>
            <w:tcBorders>
              <w:top w:val="nil"/>
              <w:left w:val="nil"/>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12%</w:t>
            </w:r>
          </w:p>
        </w:tc>
      </w:tr>
      <w:tr w:rsidR="00DE5224" w:rsidRPr="00232D77" w:rsidTr="00DE5224">
        <w:trPr>
          <w:trHeight w:val="300"/>
        </w:trPr>
        <w:tc>
          <w:tcPr>
            <w:tcW w:w="3654" w:type="dxa"/>
            <w:tcBorders>
              <w:top w:val="nil"/>
              <w:left w:val="nil"/>
              <w:bottom w:val="single" w:sz="4" w:space="0" w:color="auto"/>
              <w:right w:val="nil"/>
            </w:tcBorders>
            <w:shd w:val="clear" w:color="auto" w:fill="auto"/>
            <w:noWrap/>
            <w:vAlign w:val="bottom"/>
            <w:hideMark/>
          </w:tcPr>
          <w:p w:rsidR="00DE5224" w:rsidRPr="00232D77" w:rsidRDefault="00DE5224" w:rsidP="00DE5224">
            <w:pPr>
              <w:spacing w:after="0" w:line="240" w:lineRule="auto"/>
              <w:rPr>
                <w:rFonts w:ascii="Calibri" w:eastAsia="Times New Roman" w:hAnsi="Calibri" w:cs="Times New Roman"/>
                <w:color w:val="000000"/>
              </w:rPr>
            </w:pPr>
            <w:r w:rsidRPr="00232D77">
              <w:rPr>
                <w:rFonts w:ascii="Calibri" w:eastAsia="Times New Roman" w:hAnsi="Calibri" w:cs="Times New Roman"/>
                <w:color w:val="000000"/>
              </w:rPr>
              <w:t>7.  Recreation Facilities</w:t>
            </w:r>
          </w:p>
        </w:tc>
        <w:tc>
          <w:tcPr>
            <w:tcW w:w="142" w:type="dxa"/>
            <w:tcBorders>
              <w:top w:val="nil"/>
              <w:left w:val="nil"/>
              <w:bottom w:val="single" w:sz="4" w:space="0" w:color="auto"/>
              <w:right w:val="nil"/>
            </w:tcBorders>
            <w:shd w:val="clear" w:color="auto" w:fill="auto"/>
            <w:noWrap/>
            <w:vAlign w:val="bottom"/>
            <w:hideMark/>
          </w:tcPr>
          <w:p w:rsidR="00DE5224" w:rsidRPr="00232D77" w:rsidRDefault="00DE5224" w:rsidP="00DE5224">
            <w:pPr>
              <w:spacing w:after="0" w:line="240" w:lineRule="auto"/>
              <w:rPr>
                <w:rFonts w:ascii="Calibri" w:eastAsia="Times New Roman" w:hAnsi="Calibri" w:cs="Times New Roman"/>
                <w:color w:val="000000"/>
              </w:rPr>
            </w:pPr>
            <w:r w:rsidRPr="00232D77">
              <w:rPr>
                <w:rFonts w:ascii="Calibri" w:eastAsia="Times New Roman" w:hAnsi="Calibri" w:cs="Times New Roman"/>
                <w:color w:val="000000"/>
              </w:rPr>
              <w:t> </w:t>
            </w:r>
          </w:p>
        </w:tc>
        <w:tc>
          <w:tcPr>
            <w:tcW w:w="1538" w:type="dxa"/>
            <w:tcBorders>
              <w:top w:val="nil"/>
              <w:left w:val="single" w:sz="4" w:space="0" w:color="auto"/>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25</w:t>
            </w:r>
          </w:p>
        </w:tc>
        <w:tc>
          <w:tcPr>
            <w:tcW w:w="860" w:type="dxa"/>
            <w:tcBorders>
              <w:top w:val="nil"/>
              <w:left w:val="nil"/>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65</w:t>
            </w:r>
          </w:p>
        </w:tc>
        <w:tc>
          <w:tcPr>
            <w:tcW w:w="1000" w:type="dxa"/>
            <w:tcBorders>
              <w:top w:val="nil"/>
              <w:left w:val="nil"/>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11</w:t>
            </w:r>
          </w:p>
        </w:tc>
        <w:tc>
          <w:tcPr>
            <w:tcW w:w="940" w:type="dxa"/>
            <w:tcBorders>
              <w:top w:val="nil"/>
              <w:left w:val="nil"/>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101</w:t>
            </w:r>
          </w:p>
        </w:tc>
        <w:tc>
          <w:tcPr>
            <w:tcW w:w="1020" w:type="dxa"/>
            <w:tcBorders>
              <w:top w:val="nil"/>
              <w:left w:val="nil"/>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11</w:t>
            </w:r>
          </w:p>
        </w:tc>
        <w:tc>
          <w:tcPr>
            <w:tcW w:w="940" w:type="dxa"/>
            <w:tcBorders>
              <w:top w:val="nil"/>
              <w:left w:val="nil"/>
              <w:bottom w:val="single" w:sz="4" w:space="0" w:color="auto"/>
              <w:right w:val="nil"/>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112</w:t>
            </w:r>
          </w:p>
        </w:tc>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right"/>
              <w:rPr>
                <w:rFonts w:ascii="Calibri" w:eastAsia="Times New Roman" w:hAnsi="Calibri" w:cs="Times New Roman"/>
                <w:color w:val="000000"/>
              </w:rPr>
            </w:pPr>
            <w:r w:rsidRPr="00232D77">
              <w:rPr>
                <w:rFonts w:ascii="Calibri" w:eastAsia="Times New Roman" w:hAnsi="Calibri" w:cs="Times New Roman"/>
                <w:color w:val="000000"/>
              </w:rPr>
              <w:t>22%</w:t>
            </w:r>
          </w:p>
        </w:tc>
        <w:tc>
          <w:tcPr>
            <w:tcW w:w="766" w:type="dxa"/>
            <w:tcBorders>
              <w:top w:val="nil"/>
              <w:left w:val="nil"/>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right"/>
              <w:rPr>
                <w:rFonts w:ascii="Calibri" w:eastAsia="Times New Roman" w:hAnsi="Calibri" w:cs="Times New Roman"/>
                <w:color w:val="000000"/>
              </w:rPr>
            </w:pPr>
            <w:r w:rsidRPr="00232D77">
              <w:rPr>
                <w:rFonts w:ascii="Calibri" w:eastAsia="Times New Roman" w:hAnsi="Calibri" w:cs="Times New Roman"/>
                <w:color w:val="000000"/>
              </w:rPr>
              <w:t>58%</w:t>
            </w:r>
          </w:p>
        </w:tc>
        <w:tc>
          <w:tcPr>
            <w:tcW w:w="845" w:type="dxa"/>
            <w:tcBorders>
              <w:top w:val="nil"/>
              <w:left w:val="nil"/>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right"/>
              <w:rPr>
                <w:rFonts w:ascii="Calibri" w:eastAsia="Times New Roman" w:hAnsi="Calibri" w:cs="Times New Roman"/>
                <w:color w:val="000000"/>
              </w:rPr>
            </w:pPr>
            <w:r w:rsidRPr="00232D77">
              <w:rPr>
                <w:rFonts w:ascii="Calibri" w:eastAsia="Times New Roman" w:hAnsi="Calibri" w:cs="Times New Roman"/>
                <w:color w:val="000000"/>
              </w:rPr>
              <w:t>10%</w:t>
            </w:r>
          </w:p>
        </w:tc>
        <w:tc>
          <w:tcPr>
            <w:tcW w:w="925" w:type="dxa"/>
            <w:tcBorders>
              <w:top w:val="nil"/>
              <w:left w:val="nil"/>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10%</w:t>
            </w:r>
          </w:p>
        </w:tc>
      </w:tr>
      <w:tr w:rsidR="00DE5224" w:rsidRPr="00232D77" w:rsidTr="00DE5224">
        <w:trPr>
          <w:trHeight w:val="300"/>
        </w:trPr>
        <w:tc>
          <w:tcPr>
            <w:tcW w:w="3654" w:type="dxa"/>
            <w:tcBorders>
              <w:top w:val="nil"/>
              <w:left w:val="nil"/>
              <w:bottom w:val="single" w:sz="4" w:space="0" w:color="auto"/>
              <w:right w:val="nil"/>
            </w:tcBorders>
            <w:shd w:val="clear" w:color="auto" w:fill="auto"/>
            <w:noWrap/>
            <w:vAlign w:val="bottom"/>
            <w:hideMark/>
          </w:tcPr>
          <w:p w:rsidR="00DE5224" w:rsidRPr="00232D77" w:rsidRDefault="00DE5224" w:rsidP="00DE5224">
            <w:pPr>
              <w:spacing w:after="0" w:line="240" w:lineRule="auto"/>
              <w:rPr>
                <w:rFonts w:ascii="Calibri" w:eastAsia="Times New Roman" w:hAnsi="Calibri" w:cs="Times New Roman"/>
                <w:color w:val="000000"/>
              </w:rPr>
            </w:pPr>
            <w:r w:rsidRPr="00232D77">
              <w:rPr>
                <w:rFonts w:ascii="Calibri" w:eastAsia="Times New Roman" w:hAnsi="Calibri" w:cs="Times New Roman"/>
                <w:color w:val="000000"/>
              </w:rPr>
              <w:t>8.  Restaurant Availability</w:t>
            </w:r>
          </w:p>
        </w:tc>
        <w:tc>
          <w:tcPr>
            <w:tcW w:w="142" w:type="dxa"/>
            <w:tcBorders>
              <w:top w:val="nil"/>
              <w:left w:val="nil"/>
              <w:bottom w:val="single" w:sz="4" w:space="0" w:color="auto"/>
              <w:right w:val="nil"/>
            </w:tcBorders>
            <w:shd w:val="clear" w:color="auto" w:fill="auto"/>
            <w:noWrap/>
            <w:vAlign w:val="bottom"/>
            <w:hideMark/>
          </w:tcPr>
          <w:p w:rsidR="00DE5224" w:rsidRPr="00232D77" w:rsidRDefault="00DE5224" w:rsidP="00DE5224">
            <w:pPr>
              <w:spacing w:after="0" w:line="240" w:lineRule="auto"/>
              <w:rPr>
                <w:rFonts w:ascii="Calibri" w:eastAsia="Times New Roman" w:hAnsi="Calibri" w:cs="Times New Roman"/>
                <w:color w:val="000000"/>
              </w:rPr>
            </w:pPr>
            <w:r w:rsidRPr="00232D77">
              <w:rPr>
                <w:rFonts w:ascii="Calibri" w:eastAsia="Times New Roman" w:hAnsi="Calibri" w:cs="Times New Roman"/>
                <w:color w:val="000000"/>
              </w:rPr>
              <w:t> </w:t>
            </w:r>
          </w:p>
        </w:tc>
        <w:tc>
          <w:tcPr>
            <w:tcW w:w="1538" w:type="dxa"/>
            <w:tcBorders>
              <w:top w:val="nil"/>
              <w:left w:val="single" w:sz="4" w:space="0" w:color="auto"/>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26</w:t>
            </w:r>
          </w:p>
        </w:tc>
        <w:tc>
          <w:tcPr>
            <w:tcW w:w="860" w:type="dxa"/>
            <w:tcBorders>
              <w:top w:val="nil"/>
              <w:left w:val="nil"/>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71</w:t>
            </w:r>
          </w:p>
        </w:tc>
        <w:tc>
          <w:tcPr>
            <w:tcW w:w="1000" w:type="dxa"/>
            <w:tcBorders>
              <w:top w:val="nil"/>
              <w:left w:val="nil"/>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6</w:t>
            </w:r>
          </w:p>
        </w:tc>
        <w:tc>
          <w:tcPr>
            <w:tcW w:w="940" w:type="dxa"/>
            <w:tcBorders>
              <w:top w:val="nil"/>
              <w:left w:val="nil"/>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103</w:t>
            </w:r>
          </w:p>
        </w:tc>
        <w:tc>
          <w:tcPr>
            <w:tcW w:w="1020" w:type="dxa"/>
            <w:tcBorders>
              <w:top w:val="nil"/>
              <w:left w:val="nil"/>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9</w:t>
            </w:r>
          </w:p>
        </w:tc>
        <w:tc>
          <w:tcPr>
            <w:tcW w:w="940" w:type="dxa"/>
            <w:tcBorders>
              <w:top w:val="nil"/>
              <w:left w:val="nil"/>
              <w:bottom w:val="single" w:sz="4" w:space="0" w:color="auto"/>
              <w:right w:val="nil"/>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112</w:t>
            </w:r>
          </w:p>
        </w:tc>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right"/>
              <w:rPr>
                <w:rFonts w:ascii="Calibri" w:eastAsia="Times New Roman" w:hAnsi="Calibri" w:cs="Times New Roman"/>
                <w:color w:val="000000"/>
              </w:rPr>
            </w:pPr>
            <w:r w:rsidRPr="00232D77">
              <w:rPr>
                <w:rFonts w:ascii="Calibri" w:eastAsia="Times New Roman" w:hAnsi="Calibri" w:cs="Times New Roman"/>
                <w:color w:val="000000"/>
              </w:rPr>
              <w:t>23%</w:t>
            </w:r>
          </w:p>
        </w:tc>
        <w:tc>
          <w:tcPr>
            <w:tcW w:w="766" w:type="dxa"/>
            <w:tcBorders>
              <w:top w:val="nil"/>
              <w:left w:val="nil"/>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right"/>
              <w:rPr>
                <w:rFonts w:ascii="Calibri" w:eastAsia="Times New Roman" w:hAnsi="Calibri" w:cs="Times New Roman"/>
                <w:color w:val="000000"/>
              </w:rPr>
            </w:pPr>
            <w:r w:rsidRPr="00232D77">
              <w:rPr>
                <w:rFonts w:ascii="Calibri" w:eastAsia="Times New Roman" w:hAnsi="Calibri" w:cs="Times New Roman"/>
                <w:color w:val="000000"/>
              </w:rPr>
              <w:t>63%</w:t>
            </w:r>
          </w:p>
        </w:tc>
        <w:tc>
          <w:tcPr>
            <w:tcW w:w="845" w:type="dxa"/>
            <w:tcBorders>
              <w:top w:val="nil"/>
              <w:left w:val="nil"/>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right"/>
              <w:rPr>
                <w:rFonts w:ascii="Calibri" w:eastAsia="Times New Roman" w:hAnsi="Calibri" w:cs="Times New Roman"/>
                <w:color w:val="000000"/>
              </w:rPr>
            </w:pPr>
            <w:r w:rsidRPr="00232D77">
              <w:rPr>
                <w:rFonts w:ascii="Calibri" w:eastAsia="Times New Roman" w:hAnsi="Calibri" w:cs="Times New Roman"/>
                <w:color w:val="000000"/>
              </w:rPr>
              <w:t>5%</w:t>
            </w:r>
          </w:p>
        </w:tc>
        <w:tc>
          <w:tcPr>
            <w:tcW w:w="925" w:type="dxa"/>
            <w:tcBorders>
              <w:top w:val="nil"/>
              <w:left w:val="nil"/>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8%</w:t>
            </w:r>
          </w:p>
        </w:tc>
      </w:tr>
      <w:tr w:rsidR="00DE5224" w:rsidRPr="00232D77" w:rsidTr="00DE5224">
        <w:trPr>
          <w:trHeight w:val="300"/>
        </w:trPr>
        <w:tc>
          <w:tcPr>
            <w:tcW w:w="3654" w:type="dxa"/>
            <w:tcBorders>
              <w:top w:val="nil"/>
              <w:left w:val="nil"/>
              <w:bottom w:val="single" w:sz="4" w:space="0" w:color="auto"/>
              <w:right w:val="nil"/>
            </w:tcBorders>
            <w:shd w:val="clear" w:color="auto" w:fill="auto"/>
            <w:noWrap/>
            <w:vAlign w:val="bottom"/>
            <w:hideMark/>
          </w:tcPr>
          <w:p w:rsidR="00DE5224" w:rsidRPr="00232D77" w:rsidRDefault="00DE5224" w:rsidP="00DE5224">
            <w:pPr>
              <w:spacing w:after="0" w:line="240" w:lineRule="auto"/>
              <w:rPr>
                <w:rFonts w:ascii="Calibri" w:eastAsia="Times New Roman" w:hAnsi="Calibri" w:cs="Times New Roman"/>
                <w:color w:val="000000"/>
              </w:rPr>
            </w:pPr>
            <w:r w:rsidRPr="00232D77">
              <w:rPr>
                <w:rFonts w:ascii="Calibri" w:eastAsia="Times New Roman" w:hAnsi="Calibri" w:cs="Times New Roman"/>
                <w:color w:val="000000"/>
              </w:rPr>
              <w:t>9.  Entertainment Opportunities</w:t>
            </w:r>
          </w:p>
        </w:tc>
        <w:tc>
          <w:tcPr>
            <w:tcW w:w="142" w:type="dxa"/>
            <w:tcBorders>
              <w:top w:val="nil"/>
              <w:left w:val="nil"/>
              <w:bottom w:val="single" w:sz="4" w:space="0" w:color="auto"/>
              <w:right w:val="nil"/>
            </w:tcBorders>
            <w:shd w:val="clear" w:color="auto" w:fill="auto"/>
            <w:noWrap/>
            <w:vAlign w:val="bottom"/>
            <w:hideMark/>
          </w:tcPr>
          <w:p w:rsidR="00DE5224" w:rsidRPr="00232D77" w:rsidRDefault="00DE5224" w:rsidP="00DE5224">
            <w:pPr>
              <w:spacing w:after="0" w:line="240" w:lineRule="auto"/>
              <w:rPr>
                <w:rFonts w:ascii="Calibri" w:eastAsia="Times New Roman" w:hAnsi="Calibri" w:cs="Times New Roman"/>
                <w:color w:val="000000"/>
              </w:rPr>
            </w:pPr>
            <w:r w:rsidRPr="00232D77">
              <w:rPr>
                <w:rFonts w:ascii="Calibri" w:eastAsia="Times New Roman" w:hAnsi="Calibri" w:cs="Times New Roman"/>
                <w:color w:val="000000"/>
              </w:rPr>
              <w:t> </w:t>
            </w:r>
          </w:p>
        </w:tc>
        <w:tc>
          <w:tcPr>
            <w:tcW w:w="1538" w:type="dxa"/>
            <w:tcBorders>
              <w:top w:val="nil"/>
              <w:left w:val="single" w:sz="4" w:space="0" w:color="auto"/>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13</w:t>
            </w:r>
          </w:p>
        </w:tc>
        <w:tc>
          <w:tcPr>
            <w:tcW w:w="860" w:type="dxa"/>
            <w:tcBorders>
              <w:top w:val="nil"/>
              <w:left w:val="nil"/>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91</w:t>
            </w:r>
          </w:p>
        </w:tc>
        <w:tc>
          <w:tcPr>
            <w:tcW w:w="1000" w:type="dxa"/>
            <w:tcBorders>
              <w:top w:val="nil"/>
              <w:left w:val="nil"/>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3</w:t>
            </w:r>
          </w:p>
        </w:tc>
        <w:tc>
          <w:tcPr>
            <w:tcW w:w="940" w:type="dxa"/>
            <w:tcBorders>
              <w:top w:val="nil"/>
              <w:left w:val="nil"/>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107</w:t>
            </w:r>
          </w:p>
        </w:tc>
        <w:tc>
          <w:tcPr>
            <w:tcW w:w="1020" w:type="dxa"/>
            <w:tcBorders>
              <w:top w:val="nil"/>
              <w:left w:val="nil"/>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5</w:t>
            </w:r>
          </w:p>
        </w:tc>
        <w:tc>
          <w:tcPr>
            <w:tcW w:w="940" w:type="dxa"/>
            <w:tcBorders>
              <w:top w:val="nil"/>
              <w:left w:val="nil"/>
              <w:bottom w:val="single" w:sz="4" w:space="0" w:color="auto"/>
              <w:right w:val="nil"/>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112</w:t>
            </w:r>
          </w:p>
        </w:tc>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right"/>
              <w:rPr>
                <w:rFonts w:ascii="Calibri" w:eastAsia="Times New Roman" w:hAnsi="Calibri" w:cs="Times New Roman"/>
                <w:color w:val="000000"/>
              </w:rPr>
            </w:pPr>
            <w:r w:rsidRPr="00232D77">
              <w:rPr>
                <w:rFonts w:ascii="Calibri" w:eastAsia="Times New Roman" w:hAnsi="Calibri" w:cs="Times New Roman"/>
                <w:color w:val="000000"/>
              </w:rPr>
              <w:t>12%</w:t>
            </w:r>
          </w:p>
        </w:tc>
        <w:tc>
          <w:tcPr>
            <w:tcW w:w="766" w:type="dxa"/>
            <w:tcBorders>
              <w:top w:val="nil"/>
              <w:left w:val="nil"/>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right"/>
              <w:rPr>
                <w:rFonts w:ascii="Calibri" w:eastAsia="Times New Roman" w:hAnsi="Calibri" w:cs="Times New Roman"/>
                <w:color w:val="000000"/>
              </w:rPr>
            </w:pPr>
            <w:r w:rsidRPr="00232D77">
              <w:rPr>
                <w:rFonts w:ascii="Calibri" w:eastAsia="Times New Roman" w:hAnsi="Calibri" w:cs="Times New Roman"/>
                <w:color w:val="000000"/>
              </w:rPr>
              <w:t>81%</w:t>
            </w:r>
          </w:p>
        </w:tc>
        <w:tc>
          <w:tcPr>
            <w:tcW w:w="845" w:type="dxa"/>
            <w:tcBorders>
              <w:top w:val="nil"/>
              <w:left w:val="nil"/>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right"/>
              <w:rPr>
                <w:rFonts w:ascii="Calibri" w:eastAsia="Times New Roman" w:hAnsi="Calibri" w:cs="Times New Roman"/>
                <w:color w:val="000000"/>
              </w:rPr>
            </w:pPr>
            <w:r w:rsidRPr="00232D77">
              <w:rPr>
                <w:rFonts w:ascii="Calibri" w:eastAsia="Times New Roman" w:hAnsi="Calibri" w:cs="Times New Roman"/>
                <w:color w:val="000000"/>
              </w:rPr>
              <w:t>3%</w:t>
            </w:r>
          </w:p>
        </w:tc>
        <w:tc>
          <w:tcPr>
            <w:tcW w:w="925" w:type="dxa"/>
            <w:tcBorders>
              <w:top w:val="nil"/>
              <w:left w:val="nil"/>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4%</w:t>
            </w:r>
          </w:p>
        </w:tc>
      </w:tr>
      <w:tr w:rsidR="00DE5224" w:rsidRPr="00232D77" w:rsidTr="00DE5224">
        <w:trPr>
          <w:trHeight w:val="300"/>
        </w:trPr>
        <w:tc>
          <w:tcPr>
            <w:tcW w:w="3654" w:type="dxa"/>
            <w:tcBorders>
              <w:top w:val="nil"/>
              <w:left w:val="nil"/>
              <w:bottom w:val="single" w:sz="4" w:space="0" w:color="auto"/>
              <w:right w:val="nil"/>
            </w:tcBorders>
            <w:shd w:val="clear" w:color="auto" w:fill="auto"/>
            <w:noWrap/>
            <w:vAlign w:val="bottom"/>
            <w:hideMark/>
          </w:tcPr>
          <w:p w:rsidR="00DE5224" w:rsidRPr="00232D77" w:rsidRDefault="00DE5224" w:rsidP="00DE5224">
            <w:pPr>
              <w:spacing w:after="0" w:line="240" w:lineRule="auto"/>
              <w:rPr>
                <w:rFonts w:ascii="Calibri" w:eastAsia="Times New Roman" w:hAnsi="Calibri" w:cs="Times New Roman"/>
                <w:color w:val="000000"/>
              </w:rPr>
            </w:pPr>
            <w:r w:rsidRPr="00232D77">
              <w:rPr>
                <w:rFonts w:ascii="Calibri" w:eastAsia="Times New Roman" w:hAnsi="Calibri" w:cs="Times New Roman"/>
                <w:color w:val="000000"/>
              </w:rPr>
              <w:t>10. Shopping Opportunities</w:t>
            </w:r>
          </w:p>
        </w:tc>
        <w:tc>
          <w:tcPr>
            <w:tcW w:w="142" w:type="dxa"/>
            <w:tcBorders>
              <w:top w:val="nil"/>
              <w:left w:val="nil"/>
              <w:bottom w:val="single" w:sz="4" w:space="0" w:color="auto"/>
              <w:right w:val="nil"/>
            </w:tcBorders>
            <w:shd w:val="clear" w:color="auto" w:fill="auto"/>
            <w:noWrap/>
            <w:vAlign w:val="bottom"/>
            <w:hideMark/>
          </w:tcPr>
          <w:p w:rsidR="00DE5224" w:rsidRPr="00232D77" w:rsidRDefault="00DE5224" w:rsidP="00DE5224">
            <w:pPr>
              <w:spacing w:after="0" w:line="240" w:lineRule="auto"/>
              <w:rPr>
                <w:rFonts w:ascii="Calibri" w:eastAsia="Times New Roman" w:hAnsi="Calibri" w:cs="Times New Roman"/>
                <w:color w:val="000000"/>
              </w:rPr>
            </w:pPr>
            <w:r w:rsidRPr="00232D77">
              <w:rPr>
                <w:rFonts w:ascii="Calibri" w:eastAsia="Times New Roman" w:hAnsi="Calibri" w:cs="Times New Roman"/>
                <w:color w:val="000000"/>
              </w:rPr>
              <w:t> </w:t>
            </w:r>
          </w:p>
        </w:tc>
        <w:tc>
          <w:tcPr>
            <w:tcW w:w="1538" w:type="dxa"/>
            <w:tcBorders>
              <w:top w:val="nil"/>
              <w:left w:val="single" w:sz="4" w:space="0" w:color="auto"/>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9</w:t>
            </w:r>
          </w:p>
        </w:tc>
        <w:tc>
          <w:tcPr>
            <w:tcW w:w="860" w:type="dxa"/>
            <w:tcBorders>
              <w:top w:val="nil"/>
              <w:left w:val="nil"/>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75</w:t>
            </w:r>
          </w:p>
        </w:tc>
        <w:tc>
          <w:tcPr>
            <w:tcW w:w="1000" w:type="dxa"/>
            <w:tcBorders>
              <w:top w:val="nil"/>
              <w:left w:val="nil"/>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2</w:t>
            </w:r>
          </w:p>
        </w:tc>
        <w:tc>
          <w:tcPr>
            <w:tcW w:w="940" w:type="dxa"/>
            <w:tcBorders>
              <w:top w:val="nil"/>
              <w:left w:val="nil"/>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86</w:t>
            </w:r>
          </w:p>
        </w:tc>
        <w:tc>
          <w:tcPr>
            <w:tcW w:w="1020" w:type="dxa"/>
            <w:tcBorders>
              <w:top w:val="nil"/>
              <w:left w:val="nil"/>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26</w:t>
            </w:r>
          </w:p>
        </w:tc>
        <w:tc>
          <w:tcPr>
            <w:tcW w:w="940" w:type="dxa"/>
            <w:tcBorders>
              <w:top w:val="nil"/>
              <w:left w:val="nil"/>
              <w:bottom w:val="single" w:sz="4" w:space="0" w:color="auto"/>
              <w:right w:val="nil"/>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112</w:t>
            </w:r>
          </w:p>
        </w:tc>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right"/>
              <w:rPr>
                <w:rFonts w:ascii="Calibri" w:eastAsia="Times New Roman" w:hAnsi="Calibri" w:cs="Times New Roman"/>
                <w:color w:val="000000"/>
              </w:rPr>
            </w:pPr>
            <w:r w:rsidRPr="00232D77">
              <w:rPr>
                <w:rFonts w:ascii="Calibri" w:eastAsia="Times New Roman" w:hAnsi="Calibri" w:cs="Times New Roman"/>
                <w:color w:val="000000"/>
              </w:rPr>
              <w:t>8%</w:t>
            </w:r>
          </w:p>
        </w:tc>
        <w:tc>
          <w:tcPr>
            <w:tcW w:w="766" w:type="dxa"/>
            <w:tcBorders>
              <w:top w:val="nil"/>
              <w:left w:val="nil"/>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right"/>
              <w:rPr>
                <w:rFonts w:ascii="Calibri" w:eastAsia="Times New Roman" w:hAnsi="Calibri" w:cs="Times New Roman"/>
                <w:color w:val="000000"/>
              </w:rPr>
            </w:pPr>
            <w:r w:rsidRPr="00232D77">
              <w:rPr>
                <w:rFonts w:ascii="Calibri" w:eastAsia="Times New Roman" w:hAnsi="Calibri" w:cs="Times New Roman"/>
                <w:color w:val="000000"/>
              </w:rPr>
              <w:t>67%</w:t>
            </w:r>
          </w:p>
        </w:tc>
        <w:tc>
          <w:tcPr>
            <w:tcW w:w="845" w:type="dxa"/>
            <w:tcBorders>
              <w:top w:val="nil"/>
              <w:left w:val="nil"/>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right"/>
              <w:rPr>
                <w:rFonts w:ascii="Calibri" w:eastAsia="Times New Roman" w:hAnsi="Calibri" w:cs="Times New Roman"/>
                <w:color w:val="000000"/>
              </w:rPr>
            </w:pPr>
            <w:r w:rsidRPr="00232D77">
              <w:rPr>
                <w:rFonts w:ascii="Calibri" w:eastAsia="Times New Roman" w:hAnsi="Calibri" w:cs="Times New Roman"/>
                <w:color w:val="000000"/>
              </w:rPr>
              <w:t>2%</w:t>
            </w:r>
          </w:p>
        </w:tc>
        <w:tc>
          <w:tcPr>
            <w:tcW w:w="925" w:type="dxa"/>
            <w:tcBorders>
              <w:top w:val="nil"/>
              <w:left w:val="nil"/>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23%</w:t>
            </w:r>
          </w:p>
        </w:tc>
      </w:tr>
      <w:tr w:rsidR="00DE5224" w:rsidRPr="00232D77" w:rsidTr="00DE5224">
        <w:trPr>
          <w:trHeight w:val="300"/>
        </w:trPr>
        <w:tc>
          <w:tcPr>
            <w:tcW w:w="3654" w:type="dxa"/>
            <w:tcBorders>
              <w:top w:val="nil"/>
              <w:left w:val="nil"/>
              <w:bottom w:val="single" w:sz="4" w:space="0" w:color="auto"/>
              <w:right w:val="nil"/>
            </w:tcBorders>
            <w:shd w:val="clear" w:color="auto" w:fill="auto"/>
            <w:noWrap/>
            <w:vAlign w:val="bottom"/>
            <w:hideMark/>
          </w:tcPr>
          <w:p w:rsidR="00DE5224" w:rsidRPr="00232D77" w:rsidRDefault="008D0773" w:rsidP="00DE5224">
            <w:pPr>
              <w:spacing w:after="0" w:line="240" w:lineRule="auto"/>
              <w:rPr>
                <w:rFonts w:ascii="Calibri" w:eastAsia="Times New Roman" w:hAnsi="Calibri" w:cs="Times New Roman"/>
                <w:color w:val="000000"/>
              </w:rPr>
            </w:pPr>
            <w:r>
              <w:rPr>
                <w:rFonts w:ascii="Calibri" w:eastAsia="Times New Roman" w:hAnsi="Calibri" w:cs="Times New Roman"/>
                <w:color w:val="000000"/>
              </w:rPr>
              <w:t>11.Favorable</w:t>
            </w:r>
            <w:r w:rsidR="00DE5224" w:rsidRPr="00232D77">
              <w:rPr>
                <w:rFonts w:ascii="Calibri" w:eastAsia="Times New Roman" w:hAnsi="Calibri" w:cs="Times New Roman"/>
                <w:color w:val="000000"/>
              </w:rPr>
              <w:t xml:space="preserve"> Tax Rate</w:t>
            </w:r>
          </w:p>
        </w:tc>
        <w:tc>
          <w:tcPr>
            <w:tcW w:w="142" w:type="dxa"/>
            <w:tcBorders>
              <w:top w:val="nil"/>
              <w:left w:val="nil"/>
              <w:bottom w:val="single" w:sz="4" w:space="0" w:color="auto"/>
              <w:right w:val="nil"/>
            </w:tcBorders>
            <w:shd w:val="clear" w:color="auto" w:fill="auto"/>
            <w:noWrap/>
            <w:vAlign w:val="bottom"/>
            <w:hideMark/>
          </w:tcPr>
          <w:p w:rsidR="00DE5224" w:rsidRPr="00232D77" w:rsidRDefault="00DE5224" w:rsidP="00DE5224">
            <w:pPr>
              <w:spacing w:after="0" w:line="240" w:lineRule="auto"/>
              <w:rPr>
                <w:rFonts w:ascii="Calibri" w:eastAsia="Times New Roman" w:hAnsi="Calibri" w:cs="Times New Roman"/>
                <w:color w:val="000000"/>
              </w:rPr>
            </w:pPr>
            <w:r w:rsidRPr="00232D77">
              <w:rPr>
                <w:rFonts w:ascii="Calibri" w:eastAsia="Times New Roman" w:hAnsi="Calibri" w:cs="Times New Roman"/>
                <w:color w:val="000000"/>
              </w:rPr>
              <w:t> </w:t>
            </w:r>
          </w:p>
        </w:tc>
        <w:tc>
          <w:tcPr>
            <w:tcW w:w="1538" w:type="dxa"/>
            <w:tcBorders>
              <w:top w:val="nil"/>
              <w:left w:val="single" w:sz="4" w:space="0" w:color="auto"/>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60</w:t>
            </w:r>
          </w:p>
        </w:tc>
        <w:tc>
          <w:tcPr>
            <w:tcW w:w="860" w:type="dxa"/>
            <w:tcBorders>
              <w:top w:val="nil"/>
              <w:left w:val="nil"/>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36</w:t>
            </w:r>
          </w:p>
        </w:tc>
        <w:tc>
          <w:tcPr>
            <w:tcW w:w="1000" w:type="dxa"/>
            <w:tcBorders>
              <w:top w:val="nil"/>
              <w:left w:val="nil"/>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11</w:t>
            </w:r>
          </w:p>
        </w:tc>
        <w:tc>
          <w:tcPr>
            <w:tcW w:w="940" w:type="dxa"/>
            <w:tcBorders>
              <w:top w:val="nil"/>
              <w:left w:val="nil"/>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107</w:t>
            </w:r>
          </w:p>
        </w:tc>
        <w:tc>
          <w:tcPr>
            <w:tcW w:w="1020" w:type="dxa"/>
            <w:tcBorders>
              <w:top w:val="nil"/>
              <w:left w:val="nil"/>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5</w:t>
            </w:r>
          </w:p>
        </w:tc>
        <w:tc>
          <w:tcPr>
            <w:tcW w:w="940" w:type="dxa"/>
            <w:tcBorders>
              <w:top w:val="nil"/>
              <w:left w:val="nil"/>
              <w:bottom w:val="single" w:sz="4" w:space="0" w:color="auto"/>
              <w:right w:val="nil"/>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112</w:t>
            </w:r>
          </w:p>
        </w:tc>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right"/>
              <w:rPr>
                <w:rFonts w:ascii="Calibri" w:eastAsia="Times New Roman" w:hAnsi="Calibri" w:cs="Times New Roman"/>
                <w:color w:val="000000"/>
              </w:rPr>
            </w:pPr>
            <w:r w:rsidRPr="00232D77">
              <w:rPr>
                <w:rFonts w:ascii="Calibri" w:eastAsia="Times New Roman" w:hAnsi="Calibri" w:cs="Times New Roman"/>
                <w:color w:val="000000"/>
              </w:rPr>
              <w:t>54%</w:t>
            </w:r>
          </w:p>
        </w:tc>
        <w:tc>
          <w:tcPr>
            <w:tcW w:w="766" w:type="dxa"/>
            <w:tcBorders>
              <w:top w:val="nil"/>
              <w:left w:val="nil"/>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right"/>
              <w:rPr>
                <w:rFonts w:ascii="Calibri" w:eastAsia="Times New Roman" w:hAnsi="Calibri" w:cs="Times New Roman"/>
                <w:color w:val="000000"/>
              </w:rPr>
            </w:pPr>
            <w:r w:rsidRPr="00232D77">
              <w:rPr>
                <w:rFonts w:ascii="Calibri" w:eastAsia="Times New Roman" w:hAnsi="Calibri" w:cs="Times New Roman"/>
                <w:color w:val="000000"/>
              </w:rPr>
              <w:t>32%</w:t>
            </w:r>
          </w:p>
        </w:tc>
        <w:tc>
          <w:tcPr>
            <w:tcW w:w="845" w:type="dxa"/>
            <w:tcBorders>
              <w:top w:val="nil"/>
              <w:left w:val="nil"/>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right"/>
              <w:rPr>
                <w:rFonts w:ascii="Calibri" w:eastAsia="Times New Roman" w:hAnsi="Calibri" w:cs="Times New Roman"/>
                <w:color w:val="000000"/>
              </w:rPr>
            </w:pPr>
            <w:r w:rsidRPr="00232D77">
              <w:rPr>
                <w:rFonts w:ascii="Calibri" w:eastAsia="Times New Roman" w:hAnsi="Calibri" w:cs="Times New Roman"/>
                <w:color w:val="000000"/>
              </w:rPr>
              <w:t>10%</w:t>
            </w:r>
          </w:p>
        </w:tc>
        <w:tc>
          <w:tcPr>
            <w:tcW w:w="925" w:type="dxa"/>
            <w:tcBorders>
              <w:top w:val="nil"/>
              <w:left w:val="nil"/>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4%</w:t>
            </w:r>
          </w:p>
        </w:tc>
      </w:tr>
      <w:tr w:rsidR="00DE5224" w:rsidRPr="00232D77" w:rsidTr="00DE5224">
        <w:trPr>
          <w:trHeight w:val="300"/>
        </w:trPr>
        <w:tc>
          <w:tcPr>
            <w:tcW w:w="3654" w:type="dxa"/>
            <w:tcBorders>
              <w:top w:val="nil"/>
              <w:left w:val="nil"/>
              <w:bottom w:val="single" w:sz="4" w:space="0" w:color="auto"/>
              <w:right w:val="nil"/>
            </w:tcBorders>
            <w:shd w:val="clear" w:color="auto" w:fill="auto"/>
            <w:noWrap/>
            <w:vAlign w:val="bottom"/>
            <w:hideMark/>
          </w:tcPr>
          <w:p w:rsidR="00DE5224" w:rsidRPr="00232D77" w:rsidRDefault="00DE5224" w:rsidP="00DE5224">
            <w:pPr>
              <w:spacing w:after="0" w:line="240" w:lineRule="auto"/>
              <w:rPr>
                <w:rFonts w:ascii="Calibri" w:eastAsia="Times New Roman" w:hAnsi="Calibri" w:cs="Times New Roman"/>
                <w:color w:val="000000"/>
              </w:rPr>
            </w:pPr>
            <w:r w:rsidRPr="00232D77">
              <w:rPr>
                <w:rFonts w:ascii="Calibri" w:eastAsia="Times New Roman" w:hAnsi="Calibri" w:cs="Times New Roman"/>
                <w:color w:val="000000"/>
              </w:rPr>
              <w:t>12. Employment Opportunities</w:t>
            </w:r>
          </w:p>
        </w:tc>
        <w:tc>
          <w:tcPr>
            <w:tcW w:w="142" w:type="dxa"/>
            <w:tcBorders>
              <w:top w:val="nil"/>
              <w:left w:val="nil"/>
              <w:bottom w:val="single" w:sz="4" w:space="0" w:color="auto"/>
              <w:right w:val="nil"/>
            </w:tcBorders>
            <w:shd w:val="clear" w:color="auto" w:fill="auto"/>
            <w:noWrap/>
            <w:vAlign w:val="bottom"/>
            <w:hideMark/>
          </w:tcPr>
          <w:p w:rsidR="00DE5224" w:rsidRPr="00232D77" w:rsidRDefault="00DE5224" w:rsidP="00DE5224">
            <w:pPr>
              <w:spacing w:after="0" w:line="240" w:lineRule="auto"/>
              <w:rPr>
                <w:rFonts w:ascii="Calibri" w:eastAsia="Times New Roman" w:hAnsi="Calibri" w:cs="Times New Roman"/>
                <w:color w:val="000000"/>
              </w:rPr>
            </w:pPr>
            <w:r w:rsidRPr="00232D77">
              <w:rPr>
                <w:rFonts w:ascii="Calibri" w:eastAsia="Times New Roman" w:hAnsi="Calibri" w:cs="Times New Roman"/>
                <w:color w:val="000000"/>
              </w:rPr>
              <w:t> </w:t>
            </w:r>
          </w:p>
        </w:tc>
        <w:tc>
          <w:tcPr>
            <w:tcW w:w="1538" w:type="dxa"/>
            <w:tcBorders>
              <w:top w:val="nil"/>
              <w:left w:val="single" w:sz="4" w:space="0" w:color="auto"/>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6</w:t>
            </w:r>
          </w:p>
        </w:tc>
        <w:tc>
          <w:tcPr>
            <w:tcW w:w="860" w:type="dxa"/>
            <w:tcBorders>
              <w:top w:val="nil"/>
              <w:left w:val="nil"/>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73</w:t>
            </w:r>
          </w:p>
        </w:tc>
        <w:tc>
          <w:tcPr>
            <w:tcW w:w="1000" w:type="dxa"/>
            <w:tcBorders>
              <w:top w:val="nil"/>
              <w:left w:val="nil"/>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15</w:t>
            </w:r>
          </w:p>
        </w:tc>
        <w:tc>
          <w:tcPr>
            <w:tcW w:w="940" w:type="dxa"/>
            <w:tcBorders>
              <w:top w:val="nil"/>
              <w:left w:val="nil"/>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94</w:t>
            </w:r>
          </w:p>
        </w:tc>
        <w:tc>
          <w:tcPr>
            <w:tcW w:w="1020" w:type="dxa"/>
            <w:tcBorders>
              <w:top w:val="nil"/>
              <w:left w:val="nil"/>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18</w:t>
            </w:r>
          </w:p>
        </w:tc>
        <w:tc>
          <w:tcPr>
            <w:tcW w:w="940" w:type="dxa"/>
            <w:tcBorders>
              <w:top w:val="nil"/>
              <w:left w:val="nil"/>
              <w:bottom w:val="single" w:sz="4" w:space="0" w:color="auto"/>
              <w:right w:val="nil"/>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112</w:t>
            </w:r>
          </w:p>
        </w:tc>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right"/>
              <w:rPr>
                <w:rFonts w:ascii="Calibri" w:eastAsia="Times New Roman" w:hAnsi="Calibri" w:cs="Times New Roman"/>
                <w:color w:val="000000"/>
              </w:rPr>
            </w:pPr>
            <w:r w:rsidRPr="00232D77">
              <w:rPr>
                <w:rFonts w:ascii="Calibri" w:eastAsia="Times New Roman" w:hAnsi="Calibri" w:cs="Times New Roman"/>
                <w:color w:val="000000"/>
              </w:rPr>
              <w:t>5%</w:t>
            </w:r>
          </w:p>
        </w:tc>
        <w:tc>
          <w:tcPr>
            <w:tcW w:w="766" w:type="dxa"/>
            <w:tcBorders>
              <w:top w:val="nil"/>
              <w:left w:val="nil"/>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right"/>
              <w:rPr>
                <w:rFonts w:ascii="Calibri" w:eastAsia="Times New Roman" w:hAnsi="Calibri" w:cs="Times New Roman"/>
                <w:color w:val="000000"/>
              </w:rPr>
            </w:pPr>
            <w:r w:rsidRPr="00232D77">
              <w:rPr>
                <w:rFonts w:ascii="Calibri" w:eastAsia="Times New Roman" w:hAnsi="Calibri" w:cs="Times New Roman"/>
                <w:color w:val="000000"/>
              </w:rPr>
              <w:t>65%</w:t>
            </w:r>
          </w:p>
        </w:tc>
        <w:tc>
          <w:tcPr>
            <w:tcW w:w="845" w:type="dxa"/>
            <w:tcBorders>
              <w:top w:val="nil"/>
              <w:left w:val="nil"/>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right"/>
              <w:rPr>
                <w:rFonts w:ascii="Calibri" w:eastAsia="Times New Roman" w:hAnsi="Calibri" w:cs="Times New Roman"/>
                <w:color w:val="000000"/>
              </w:rPr>
            </w:pPr>
            <w:r w:rsidRPr="00232D77">
              <w:rPr>
                <w:rFonts w:ascii="Calibri" w:eastAsia="Times New Roman" w:hAnsi="Calibri" w:cs="Times New Roman"/>
                <w:color w:val="000000"/>
              </w:rPr>
              <w:t>13%</w:t>
            </w:r>
          </w:p>
        </w:tc>
        <w:tc>
          <w:tcPr>
            <w:tcW w:w="925" w:type="dxa"/>
            <w:tcBorders>
              <w:top w:val="nil"/>
              <w:left w:val="nil"/>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16%</w:t>
            </w:r>
          </w:p>
        </w:tc>
      </w:tr>
      <w:tr w:rsidR="00DE5224" w:rsidRPr="00232D77" w:rsidTr="00DE5224">
        <w:trPr>
          <w:trHeight w:val="300"/>
        </w:trPr>
        <w:tc>
          <w:tcPr>
            <w:tcW w:w="3654" w:type="dxa"/>
            <w:tcBorders>
              <w:top w:val="nil"/>
              <w:left w:val="nil"/>
              <w:bottom w:val="single" w:sz="4" w:space="0" w:color="auto"/>
              <w:right w:val="nil"/>
            </w:tcBorders>
            <w:shd w:val="clear" w:color="auto" w:fill="auto"/>
            <w:noWrap/>
            <w:vAlign w:val="bottom"/>
            <w:hideMark/>
          </w:tcPr>
          <w:p w:rsidR="00DE5224" w:rsidRPr="00232D77" w:rsidRDefault="008D0773" w:rsidP="00DE5224">
            <w:pPr>
              <w:spacing w:after="0" w:line="240" w:lineRule="auto"/>
              <w:rPr>
                <w:rFonts w:ascii="Calibri" w:eastAsia="Times New Roman" w:hAnsi="Calibri" w:cs="Times New Roman"/>
                <w:color w:val="000000"/>
              </w:rPr>
            </w:pPr>
            <w:r>
              <w:rPr>
                <w:rFonts w:ascii="Calibri" w:eastAsia="Times New Roman" w:hAnsi="Calibri" w:cs="Times New Roman"/>
                <w:color w:val="000000"/>
              </w:rPr>
              <w:t xml:space="preserve">13. Quality </w:t>
            </w:r>
            <w:r w:rsidR="00DE5224" w:rsidRPr="00232D77">
              <w:rPr>
                <w:rFonts w:ascii="Calibri" w:eastAsia="Times New Roman" w:hAnsi="Calibri" w:cs="Times New Roman"/>
                <w:color w:val="000000"/>
              </w:rPr>
              <w:t>of Healthcare</w:t>
            </w:r>
          </w:p>
        </w:tc>
        <w:tc>
          <w:tcPr>
            <w:tcW w:w="142" w:type="dxa"/>
            <w:tcBorders>
              <w:top w:val="nil"/>
              <w:left w:val="nil"/>
              <w:bottom w:val="single" w:sz="4" w:space="0" w:color="auto"/>
              <w:right w:val="nil"/>
            </w:tcBorders>
            <w:shd w:val="clear" w:color="auto" w:fill="auto"/>
            <w:noWrap/>
            <w:vAlign w:val="bottom"/>
            <w:hideMark/>
          </w:tcPr>
          <w:p w:rsidR="00DE5224" w:rsidRPr="00232D77" w:rsidRDefault="00DE5224" w:rsidP="00DE5224">
            <w:pPr>
              <w:spacing w:after="0" w:line="240" w:lineRule="auto"/>
              <w:rPr>
                <w:rFonts w:ascii="Calibri" w:eastAsia="Times New Roman" w:hAnsi="Calibri" w:cs="Times New Roman"/>
                <w:color w:val="000000"/>
              </w:rPr>
            </w:pPr>
            <w:r w:rsidRPr="00232D77">
              <w:rPr>
                <w:rFonts w:ascii="Calibri" w:eastAsia="Times New Roman" w:hAnsi="Calibri" w:cs="Times New Roman"/>
                <w:color w:val="000000"/>
              </w:rPr>
              <w:t> </w:t>
            </w:r>
          </w:p>
        </w:tc>
        <w:tc>
          <w:tcPr>
            <w:tcW w:w="1538" w:type="dxa"/>
            <w:tcBorders>
              <w:top w:val="nil"/>
              <w:left w:val="single" w:sz="4" w:space="0" w:color="auto"/>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53</w:t>
            </w:r>
          </w:p>
        </w:tc>
        <w:tc>
          <w:tcPr>
            <w:tcW w:w="860" w:type="dxa"/>
            <w:tcBorders>
              <w:top w:val="nil"/>
              <w:left w:val="nil"/>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39</w:t>
            </w:r>
          </w:p>
        </w:tc>
        <w:tc>
          <w:tcPr>
            <w:tcW w:w="1000" w:type="dxa"/>
            <w:tcBorders>
              <w:top w:val="nil"/>
              <w:left w:val="nil"/>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16</w:t>
            </w:r>
          </w:p>
        </w:tc>
        <w:tc>
          <w:tcPr>
            <w:tcW w:w="940" w:type="dxa"/>
            <w:tcBorders>
              <w:top w:val="nil"/>
              <w:left w:val="nil"/>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108</w:t>
            </w:r>
          </w:p>
        </w:tc>
        <w:tc>
          <w:tcPr>
            <w:tcW w:w="1020" w:type="dxa"/>
            <w:tcBorders>
              <w:top w:val="nil"/>
              <w:left w:val="nil"/>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4</w:t>
            </w:r>
          </w:p>
        </w:tc>
        <w:tc>
          <w:tcPr>
            <w:tcW w:w="940" w:type="dxa"/>
            <w:tcBorders>
              <w:top w:val="nil"/>
              <w:left w:val="nil"/>
              <w:bottom w:val="single" w:sz="4" w:space="0" w:color="auto"/>
              <w:right w:val="nil"/>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112</w:t>
            </w:r>
          </w:p>
        </w:tc>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right"/>
              <w:rPr>
                <w:rFonts w:ascii="Calibri" w:eastAsia="Times New Roman" w:hAnsi="Calibri" w:cs="Times New Roman"/>
                <w:color w:val="000000"/>
              </w:rPr>
            </w:pPr>
            <w:r w:rsidRPr="00232D77">
              <w:rPr>
                <w:rFonts w:ascii="Calibri" w:eastAsia="Times New Roman" w:hAnsi="Calibri" w:cs="Times New Roman"/>
                <w:color w:val="000000"/>
              </w:rPr>
              <w:t>47%</w:t>
            </w:r>
          </w:p>
        </w:tc>
        <w:tc>
          <w:tcPr>
            <w:tcW w:w="766" w:type="dxa"/>
            <w:tcBorders>
              <w:top w:val="nil"/>
              <w:left w:val="nil"/>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right"/>
              <w:rPr>
                <w:rFonts w:ascii="Calibri" w:eastAsia="Times New Roman" w:hAnsi="Calibri" w:cs="Times New Roman"/>
                <w:color w:val="000000"/>
              </w:rPr>
            </w:pPr>
            <w:r w:rsidRPr="00232D77">
              <w:rPr>
                <w:rFonts w:ascii="Calibri" w:eastAsia="Times New Roman" w:hAnsi="Calibri" w:cs="Times New Roman"/>
                <w:color w:val="000000"/>
              </w:rPr>
              <w:t>35%</w:t>
            </w:r>
          </w:p>
        </w:tc>
        <w:tc>
          <w:tcPr>
            <w:tcW w:w="845" w:type="dxa"/>
            <w:tcBorders>
              <w:top w:val="nil"/>
              <w:left w:val="nil"/>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right"/>
              <w:rPr>
                <w:rFonts w:ascii="Calibri" w:eastAsia="Times New Roman" w:hAnsi="Calibri" w:cs="Times New Roman"/>
                <w:color w:val="000000"/>
              </w:rPr>
            </w:pPr>
            <w:r w:rsidRPr="00232D77">
              <w:rPr>
                <w:rFonts w:ascii="Calibri" w:eastAsia="Times New Roman" w:hAnsi="Calibri" w:cs="Times New Roman"/>
                <w:color w:val="000000"/>
              </w:rPr>
              <w:t>14%</w:t>
            </w:r>
          </w:p>
        </w:tc>
        <w:tc>
          <w:tcPr>
            <w:tcW w:w="925" w:type="dxa"/>
            <w:tcBorders>
              <w:top w:val="nil"/>
              <w:left w:val="nil"/>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4%</w:t>
            </w:r>
          </w:p>
        </w:tc>
      </w:tr>
      <w:tr w:rsidR="00DE5224" w:rsidRPr="00232D77" w:rsidTr="00DE5224">
        <w:trPr>
          <w:trHeight w:val="300"/>
        </w:trPr>
        <w:tc>
          <w:tcPr>
            <w:tcW w:w="3654" w:type="dxa"/>
            <w:tcBorders>
              <w:top w:val="nil"/>
              <w:left w:val="nil"/>
              <w:bottom w:val="single" w:sz="4" w:space="0" w:color="auto"/>
              <w:right w:val="nil"/>
            </w:tcBorders>
            <w:shd w:val="clear" w:color="auto" w:fill="auto"/>
            <w:noWrap/>
            <w:vAlign w:val="bottom"/>
            <w:hideMark/>
          </w:tcPr>
          <w:p w:rsidR="00DE5224" w:rsidRPr="00232D77" w:rsidRDefault="00DE5224" w:rsidP="00DE5224">
            <w:pPr>
              <w:spacing w:after="0" w:line="240" w:lineRule="auto"/>
              <w:rPr>
                <w:rFonts w:ascii="Calibri" w:eastAsia="Times New Roman" w:hAnsi="Calibri" w:cs="Times New Roman"/>
                <w:color w:val="000000"/>
              </w:rPr>
            </w:pPr>
            <w:r w:rsidRPr="00232D77">
              <w:rPr>
                <w:rFonts w:ascii="Calibri" w:eastAsia="Times New Roman" w:hAnsi="Calibri" w:cs="Times New Roman"/>
                <w:color w:val="000000"/>
              </w:rPr>
              <w:t>14. Services for Senior Citizens</w:t>
            </w:r>
          </w:p>
        </w:tc>
        <w:tc>
          <w:tcPr>
            <w:tcW w:w="142" w:type="dxa"/>
            <w:tcBorders>
              <w:top w:val="nil"/>
              <w:left w:val="nil"/>
              <w:bottom w:val="single" w:sz="4" w:space="0" w:color="auto"/>
              <w:right w:val="nil"/>
            </w:tcBorders>
            <w:shd w:val="clear" w:color="auto" w:fill="auto"/>
            <w:noWrap/>
            <w:vAlign w:val="bottom"/>
            <w:hideMark/>
          </w:tcPr>
          <w:p w:rsidR="00DE5224" w:rsidRPr="00232D77" w:rsidRDefault="00DE5224" w:rsidP="00DE5224">
            <w:pPr>
              <w:spacing w:after="0" w:line="240" w:lineRule="auto"/>
              <w:rPr>
                <w:rFonts w:ascii="Calibri" w:eastAsia="Times New Roman" w:hAnsi="Calibri" w:cs="Times New Roman"/>
                <w:color w:val="000000"/>
              </w:rPr>
            </w:pPr>
            <w:r w:rsidRPr="00232D77">
              <w:rPr>
                <w:rFonts w:ascii="Calibri" w:eastAsia="Times New Roman" w:hAnsi="Calibri" w:cs="Times New Roman"/>
                <w:color w:val="000000"/>
              </w:rPr>
              <w:t> </w:t>
            </w:r>
          </w:p>
        </w:tc>
        <w:tc>
          <w:tcPr>
            <w:tcW w:w="1538" w:type="dxa"/>
            <w:tcBorders>
              <w:top w:val="nil"/>
              <w:left w:val="single" w:sz="4" w:space="0" w:color="auto"/>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23</w:t>
            </w:r>
          </w:p>
        </w:tc>
        <w:tc>
          <w:tcPr>
            <w:tcW w:w="860" w:type="dxa"/>
            <w:tcBorders>
              <w:top w:val="nil"/>
              <w:left w:val="nil"/>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52</w:t>
            </w:r>
          </w:p>
        </w:tc>
        <w:tc>
          <w:tcPr>
            <w:tcW w:w="1000" w:type="dxa"/>
            <w:tcBorders>
              <w:top w:val="nil"/>
              <w:left w:val="nil"/>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19</w:t>
            </w:r>
          </w:p>
        </w:tc>
        <w:tc>
          <w:tcPr>
            <w:tcW w:w="940" w:type="dxa"/>
            <w:tcBorders>
              <w:top w:val="nil"/>
              <w:left w:val="nil"/>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94</w:t>
            </w:r>
          </w:p>
        </w:tc>
        <w:tc>
          <w:tcPr>
            <w:tcW w:w="1020" w:type="dxa"/>
            <w:tcBorders>
              <w:top w:val="nil"/>
              <w:left w:val="nil"/>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18</w:t>
            </w:r>
          </w:p>
        </w:tc>
        <w:tc>
          <w:tcPr>
            <w:tcW w:w="940" w:type="dxa"/>
            <w:tcBorders>
              <w:top w:val="nil"/>
              <w:left w:val="nil"/>
              <w:bottom w:val="single" w:sz="4" w:space="0" w:color="auto"/>
              <w:right w:val="nil"/>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112</w:t>
            </w:r>
          </w:p>
        </w:tc>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right"/>
              <w:rPr>
                <w:rFonts w:ascii="Calibri" w:eastAsia="Times New Roman" w:hAnsi="Calibri" w:cs="Times New Roman"/>
                <w:color w:val="000000"/>
              </w:rPr>
            </w:pPr>
            <w:r w:rsidRPr="00232D77">
              <w:rPr>
                <w:rFonts w:ascii="Calibri" w:eastAsia="Times New Roman" w:hAnsi="Calibri" w:cs="Times New Roman"/>
                <w:color w:val="000000"/>
              </w:rPr>
              <w:t>21%</w:t>
            </w:r>
          </w:p>
        </w:tc>
        <w:tc>
          <w:tcPr>
            <w:tcW w:w="766" w:type="dxa"/>
            <w:tcBorders>
              <w:top w:val="nil"/>
              <w:left w:val="nil"/>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right"/>
              <w:rPr>
                <w:rFonts w:ascii="Calibri" w:eastAsia="Times New Roman" w:hAnsi="Calibri" w:cs="Times New Roman"/>
                <w:color w:val="000000"/>
              </w:rPr>
            </w:pPr>
            <w:r w:rsidRPr="00232D77">
              <w:rPr>
                <w:rFonts w:ascii="Calibri" w:eastAsia="Times New Roman" w:hAnsi="Calibri" w:cs="Times New Roman"/>
                <w:color w:val="000000"/>
              </w:rPr>
              <w:t>46%</w:t>
            </w:r>
          </w:p>
        </w:tc>
        <w:tc>
          <w:tcPr>
            <w:tcW w:w="845" w:type="dxa"/>
            <w:tcBorders>
              <w:top w:val="nil"/>
              <w:left w:val="nil"/>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right"/>
              <w:rPr>
                <w:rFonts w:ascii="Calibri" w:eastAsia="Times New Roman" w:hAnsi="Calibri" w:cs="Times New Roman"/>
                <w:color w:val="000000"/>
              </w:rPr>
            </w:pPr>
            <w:r w:rsidRPr="00232D77">
              <w:rPr>
                <w:rFonts w:ascii="Calibri" w:eastAsia="Times New Roman" w:hAnsi="Calibri" w:cs="Times New Roman"/>
                <w:color w:val="000000"/>
              </w:rPr>
              <w:t>17%</w:t>
            </w:r>
          </w:p>
        </w:tc>
        <w:tc>
          <w:tcPr>
            <w:tcW w:w="925" w:type="dxa"/>
            <w:tcBorders>
              <w:top w:val="nil"/>
              <w:left w:val="nil"/>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16%</w:t>
            </w:r>
          </w:p>
        </w:tc>
      </w:tr>
      <w:tr w:rsidR="00DE5224" w:rsidRPr="00232D77" w:rsidTr="00DE5224">
        <w:trPr>
          <w:trHeight w:val="300"/>
        </w:trPr>
        <w:tc>
          <w:tcPr>
            <w:tcW w:w="3654" w:type="dxa"/>
            <w:tcBorders>
              <w:top w:val="nil"/>
              <w:left w:val="nil"/>
              <w:bottom w:val="single" w:sz="4" w:space="0" w:color="auto"/>
              <w:right w:val="nil"/>
            </w:tcBorders>
            <w:shd w:val="clear" w:color="auto" w:fill="auto"/>
            <w:noWrap/>
            <w:vAlign w:val="bottom"/>
            <w:hideMark/>
          </w:tcPr>
          <w:p w:rsidR="00DE5224" w:rsidRPr="00232D77" w:rsidRDefault="00DE5224" w:rsidP="00DE5224">
            <w:pPr>
              <w:spacing w:after="0" w:line="240" w:lineRule="auto"/>
              <w:rPr>
                <w:rFonts w:ascii="Calibri" w:eastAsia="Times New Roman" w:hAnsi="Calibri" w:cs="Times New Roman"/>
                <w:color w:val="000000"/>
              </w:rPr>
            </w:pPr>
            <w:r w:rsidRPr="00232D77">
              <w:rPr>
                <w:rFonts w:ascii="Calibri" w:eastAsia="Times New Roman" w:hAnsi="Calibri" w:cs="Times New Roman"/>
                <w:color w:val="000000"/>
              </w:rPr>
              <w:t>15. Historic Buildings and Sites</w:t>
            </w:r>
          </w:p>
        </w:tc>
        <w:tc>
          <w:tcPr>
            <w:tcW w:w="142" w:type="dxa"/>
            <w:tcBorders>
              <w:top w:val="nil"/>
              <w:left w:val="nil"/>
              <w:bottom w:val="single" w:sz="4" w:space="0" w:color="auto"/>
              <w:right w:val="nil"/>
            </w:tcBorders>
            <w:shd w:val="clear" w:color="auto" w:fill="auto"/>
            <w:noWrap/>
            <w:vAlign w:val="bottom"/>
            <w:hideMark/>
          </w:tcPr>
          <w:p w:rsidR="00DE5224" w:rsidRPr="00232D77" w:rsidRDefault="00DE5224" w:rsidP="00DE5224">
            <w:pPr>
              <w:spacing w:after="0" w:line="240" w:lineRule="auto"/>
              <w:rPr>
                <w:rFonts w:ascii="Calibri" w:eastAsia="Times New Roman" w:hAnsi="Calibri" w:cs="Times New Roman"/>
                <w:color w:val="000000"/>
              </w:rPr>
            </w:pPr>
            <w:r w:rsidRPr="00232D77">
              <w:rPr>
                <w:rFonts w:ascii="Calibri" w:eastAsia="Times New Roman" w:hAnsi="Calibri" w:cs="Times New Roman"/>
                <w:color w:val="000000"/>
              </w:rPr>
              <w:t> </w:t>
            </w:r>
          </w:p>
        </w:tc>
        <w:tc>
          <w:tcPr>
            <w:tcW w:w="1538" w:type="dxa"/>
            <w:tcBorders>
              <w:top w:val="nil"/>
              <w:left w:val="single" w:sz="4" w:space="0" w:color="auto"/>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54</w:t>
            </w:r>
          </w:p>
        </w:tc>
        <w:tc>
          <w:tcPr>
            <w:tcW w:w="860" w:type="dxa"/>
            <w:tcBorders>
              <w:top w:val="nil"/>
              <w:left w:val="nil"/>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27</w:t>
            </w:r>
          </w:p>
        </w:tc>
        <w:tc>
          <w:tcPr>
            <w:tcW w:w="1000" w:type="dxa"/>
            <w:tcBorders>
              <w:top w:val="nil"/>
              <w:left w:val="nil"/>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25</w:t>
            </w:r>
          </w:p>
        </w:tc>
        <w:tc>
          <w:tcPr>
            <w:tcW w:w="940" w:type="dxa"/>
            <w:tcBorders>
              <w:top w:val="nil"/>
              <w:left w:val="nil"/>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106</w:t>
            </w:r>
          </w:p>
        </w:tc>
        <w:tc>
          <w:tcPr>
            <w:tcW w:w="1020" w:type="dxa"/>
            <w:tcBorders>
              <w:top w:val="nil"/>
              <w:left w:val="nil"/>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6</w:t>
            </w:r>
          </w:p>
        </w:tc>
        <w:tc>
          <w:tcPr>
            <w:tcW w:w="940" w:type="dxa"/>
            <w:tcBorders>
              <w:top w:val="nil"/>
              <w:left w:val="nil"/>
              <w:bottom w:val="single" w:sz="4" w:space="0" w:color="auto"/>
              <w:right w:val="nil"/>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112</w:t>
            </w:r>
          </w:p>
        </w:tc>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right"/>
              <w:rPr>
                <w:rFonts w:ascii="Calibri" w:eastAsia="Times New Roman" w:hAnsi="Calibri" w:cs="Times New Roman"/>
                <w:color w:val="000000"/>
              </w:rPr>
            </w:pPr>
            <w:r w:rsidRPr="00232D77">
              <w:rPr>
                <w:rFonts w:ascii="Calibri" w:eastAsia="Times New Roman" w:hAnsi="Calibri" w:cs="Times New Roman"/>
                <w:color w:val="000000"/>
              </w:rPr>
              <w:t>48%</w:t>
            </w:r>
          </w:p>
        </w:tc>
        <w:tc>
          <w:tcPr>
            <w:tcW w:w="766" w:type="dxa"/>
            <w:tcBorders>
              <w:top w:val="nil"/>
              <w:left w:val="nil"/>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right"/>
              <w:rPr>
                <w:rFonts w:ascii="Calibri" w:eastAsia="Times New Roman" w:hAnsi="Calibri" w:cs="Times New Roman"/>
                <w:color w:val="000000"/>
              </w:rPr>
            </w:pPr>
            <w:r w:rsidRPr="00232D77">
              <w:rPr>
                <w:rFonts w:ascii="Calibri" w:eastAsia="Times New Roman" w:hAnsi="Calibri" w:cs="Times New Roman"/>
                <w:color w:val="000000"/>
              </w:rPr>
              <w:t>24%</w:t>
            </w:r>
          </w:p>
        </w:tc>
        <w:tc>
          <w:tcPr>
            <w:tcW w:w="845" w:type="dxa"/>
            <w:tcBorders>
              <w:top w:val="nil"/>
              <w:left w:val="nil"/>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right"/>
              <w:rPr>
                <w:rFonts w:ascii="Calibri" w:eastAsia="Times New Roman" w:hAnsi="Calibri" w:cs="Times New Roman"/>
                <w:color w:val="000000"/>
              </w:rPr>
            </w:pPr>
            <w:r w:rsidRPr="00232D77">
              <w:rPr>
                <w:rFonts w:ascii="Calibri" w:eastAsia="Times New Roman" w:hAnsi="Calibri" w:cs="Times New Roman"/>
                <w:color w:val="000000"/>
              </w:rPr>
              <w:t>22%</w:t>
            </w:r>
          </w:p>
        </w:tc>
        <w:tc>
          <w:tcPr>
            <w:tcW w:w="925" w:type="dxa"/>
            <w:tcBorders>
              <w:top w:val="nil"/>
              <w:left w:val="nil"/>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5%</w:t>
            </w:r>
          </w:p>
        </w:tc>
      </w:tr>
      <w:tr w:rsidR="00DE5224" w:rsidRPr="00232D77" w:rsidTr="00DE5224">
        <w:trPr>
          <w:trHeight w:val="300"/>
        </w:trPr>
        <w:tc>
          <w:tcPr>
            <w:tcW w:w="3654" w:type="dxa"/>
            <w:tcBorders>
              <w:top w:val="nil"/>
              <w:left w:val="nil"/>
              <w:bottom w:val="single" w:sz="4" w:space="0" w:color="auto"/>
              <w:right w:val="nil"/>
            </w:tcBorders>
            <w:shd w:val="clear" w:color="auto" w:fill="auto"/>
            <w:noWrap/>
            <w:vAlign w:val="bottom"/>
            <w:hideMark/>
          </w:tcPr>
          <w:p w:rsidR="00DE5224" w:rsidRPr="00232D77" w:rsidRDefault="00DE5224" w:rsidP="00DE5224">
            <w:pPr>
              <w:spacing w:after="0" w:line="240" w:lineRule="auto"/>
              <w:rPr>
                <w:rFonts w:ascii="Calibri" w:eastAsia="Times New Roman" w:hAnsi="Calibri" w:cs="Times New Roman"/>
                <w:color w:val="000000"/>
              </w:rPr>
            </w:pPr>
            <w:r w:rsidRPr="00232D77">
              <w:rPr>
                <w:rFonts w:ascii="Calibri" w:eastAsia="Times New Roman" w:hAnsi="Calibri" w:cs="Times New Roman"/>
                <w:color w:val="000000"/>
              </w:rPr>
              <w:t>16.Sense of Place</w:t>
            </w:r>
          </w:p>
        </w:tc>
        <w:tc>
          <w:tcPr>
            <w:tcW w:w="142" w:type="dxa"/>
            <w:tcBorders>
              <w:top w:val="nil"/>
              <w:left w:val="nil"/>
              <w:bottom w:val="single" w:sz="4" w:space="0" w:color="auto"/>
              <w:right w:val="nil"/>
            </w:tcBorders>
            <w:shd w:val="clear" w:color="auto" w:fill="auto"/>
            <w:noWrap/>
            <w:vAlign w:val="bottom"/>
            <w:hideMark/>
          </w:tcPr>
          <w:p w:rsidR="00DE5224" w:rsidRPr="00232D77" w:rsidRDefault="00DE5224" w:rsidP="00DE5224">
            <w:pPr>
              <w:spacing w:after="0" w:line="240" w:lineRule="auto"/>
              <w:rPr>
                <w:rFonts w:ascii="Calibri" w:eastAsia="Times New Roman" w:hAnsi="Calibri" w:cs="Times New Roman"/>
                <w:color w:val="000000"/>
              </w:rPr>
            </w:pPr>
            <w:r w:rsidRPr="00232D77">
              <w:rPr>
                <w:rFonts w:ascii="Calibri" w:eastAsia="Times New Roman" w:hAnsi="Calibri" w:cs="Times New Roman"/>
                <w:color w:val="000000"/>
              </w:rPr>
              <w:t> </w:t>
            </w:r>
          </w:p>
        </w:tc>
        <w:tc>
          <w:tcPr>
            <w:tcW w:w="1538" w:type="dxa"/>
            <w:tcBorders>
              <w:top w:val="nil"/>
              <w:left w:val="single" w:sz="4" w:space="0" w:color="auto"/>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52</w:t>
            </w:r>
          </w:p>
        </w:tc>
        <w:tc>
          <w:tcPr>
            <w:tcW w:w="860" w:type="dxa"/>
            <w:tcBorders>
              <w:top w:val="nil"/>
              <w:left w:val="nil"/>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20</w:t>
            </w:r>
          </w:p>
        </w:tc>
        <w:tc>
          <w:tcPr>
            <w:tcW w:w="1000" w:type="dxa"/>
            <w:tcBorders>
              <w:top w:val="nil"/>
              <w:left w:val="nil"/>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34</w:t>
            </w:r>
          </w:p>
        </w:tc>
        <w:tc>
          <w:tcPr>
            <w:tcW w:w="940" w:type="dxa"/>
            <w:tcBorders>
              <w:top w:val="nil"/>
              <w:left w:val="nil"/>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106</w:t>
            </w:r>
          </w:p>
        </w:tc>
        <w:tc>
          <w:tcPr>
            <w:tcW w:w="1020" w:type="dxa"/>
            <w:tcBorders>
              <w:top w:val="nil"/>
              <w:left w:val="nil"/>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6</w:t>
            </w:r>
          </w:p>
        </w:tc>
        <w:tc>
          <w:tcPr>
            <w:tcW w:w="940" w:type="dxa"/>
            <w:tcBorders>
              <w:top w:val="nil"/>
              <w:left w:val="nil"/>
              <w:bottom w:val="single" w:sz="4" w:space="0" w:color="auto"/>
              <w:right w:val="nil"/>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112</w:t>
            </w:r>
          </w:p>
        </w:tc>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right"/>
              <w:rPr>
                <w:rFonts w:ascii="Calibri" w:eastAsia="Times New Roman" w:hAnsi="Calibri" w:cs="Times New Roman"/>
                <w:color w:val="000000"/>
              </w:rPr>
            </w:pPr>
            <w:r w:rsidRPr="00232D77">
              <w:rPr>
                <w:rFonts w:ascii="Calibri" w:eastAsia="Times New Roman" w:hAnsi="Calibri" w:cs="Times New Roman"/>
                <w:color w:val="000000"/>
              </w:rPr>
              <w:t>46%</w:t>
            </w:r>
          </w:p>
        </w:tc>
        <w:tc>
          <w:tcPr>
            <w:tcW w:w="766" w:type="dxa"/>
            <w:tcBorders>
              <w:top w:val="nil"/>
              <w:left w:val="nil"/>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right"/>
              <w:rPr>
                <w:rFonts w:ascii="Calibri" w:eastAsia="Times New Roman" w:hAnsi="Calibri" w:cs="Times New Roman"/>
                <w:color w:val="000000"/>
              </w:rPr>
            </w:pPr>
            <w:r w:rsidRPr="00232D77">
              <w:rPr>
                <w:rFonts w:ascii="Calibri" w:eastAsia="Times New Roman" w:hAnsi="Calibri" w:cs="Times New Roman"/>
                <w:color w:val="000000"/>
              </w:rPr>
              <w:t>18%</w:t>
            </w:r>
          </w:p>
        </w:tc>
        <w:tc>
          <w:tcPr>
            <w:tcW w:w="845" w:type="dxa"/>
            <w:tcBorders>
              <w:top w:val="nil"/>
              <w:left w:val="nil"/>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right"/>
              <w:rPr>
                <w:rFonts w:ascii="Calibri" w:eastAsia="Times New Roman" w:hAnsi="Calibri" w:cs="Times New Roman"/>
                <w:color w:val="000000"/>
              </w:rPr>
            </w:pPr>
            <w:r w:rsidRPr="00232D77">
              <w:rPr>
                <w:rFonts w:ascii="Calibri" w:eastAsia="Times New Roman" w:hAnsi="Calibri" w:cs="Times New Roman"/>
                <w:color w:val="000000"/>
              </w:rPr>
              <w:t>30%</w:t>
            </w:r>
          </w:p>
        </w:tc>
        <w:tc>
          <w:tcPr>
            <w:tcW w:w="925" w:type="dxa"/>
            <w:tcBorders>
              <w:top w:val="nil"/>
              <w:left w:val="nil"/>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5%</w:t>
            </w:r>
          </w:p>
        </w:tc>
      </w:tr>
      <w:tr w:rsidR="00DE5224" w:rsidRPr="00232D77" w:rsidTr="00DE5224">
        <w:trPr>
          <w:trHeight w:val="300"/>
        </w:trPr>
        <w:tc>
          <w:tcPr>
            <w:tcW w:w="3654" w:type="dxa"/>
            <w:tcBorders>
              <w:top w:val="nil"/>
              <w:left w:val="nil"/>
              <w:bottom w:val="single" w:sz="4" w:space="0" w:color="auto"/>
              <w:right w:val="nil"/>
            </w:tcBorders>
            <w:shd w:val="clear" w:color="auto" w:fill="auto"/>
            <w:noWrap/>
            <w:vAlign w:val="bottom"/>
            <w:hideMark/>
          </w:tcPr>
          <w:p w:rsidR="00DE5224" w:rsidRPr="00232D77" w:rsidRDefault="00DE5224" w:rsidP="00DE5224">
            <w:pPr>
              <w:spacing w:after="0" w:line="240" w:lineRule="auto"/>
              <w:rPr>
                <w:rFonts w:ascii="Calibri" w:eastAsia="Times New Roman" w:hAnsi="Calibri" w:cs="Times New Roman"/>
                <w:color w:val="000000"/>
              </w:rPr>
            </w:pPr>
            <w:r w:rsidRPr="00232D77">
              <w:rPr>
                <w:rFonts w:ascii="Calibri" w:eastAsia="Times New Roman" w:hAnsi="Calibri" w:cs="Times New Roman"/>
                <w:color w:val="000000"/>
              </w:rPr>
              <w:t>17.Community Spirit and Pride</w:t>
            </w:r>
          </w:p>
        </w:tc>
        <w:tc>
          <w:tcPr>
            <w:tcW w:w="142" w:type="dxa"/>
            <w:tcBorders>
              <w:top w:val="nil"/>
              <w:left w:val="nil"/>
              <w:bottom w:val="single" w:sz="4" w:space="0" w:color="auto"/>
              <w:right w:val="nil"/>
            </w:tcBorders>
            <w:shd w:val="clear" w:color="auto" w:fill="auto"/>
            <w:noWrap/>
            <w:vAlign w:val="bottom"/>
            <w:hideMark/>
          </w:tcPr>
          <w:p w:rsidR="00DE5224" w:rsidRPr="00232D77" w:rsidRDefault="00DE5224" w:rsidP="00DE5224">
            <w:pPr>
              <w:spacing w:after="0" w:line="240" w:lineRule="auto"/>
              <w:rPr>
                <w:rFonts w:ascii="Calibri" w:eastAsia="Times New Roman" w:hAnsi="Calibri" w:cs="Times New Roman"/>
                <w:color w:val="000000"/>
              </w:rPr>
            </w:pPr>
            <w:r w:rsidRPr="00232D77">
              <w:rPr>
                <w:rFonts w:ascii="Calibri" w:eastAsia="Times New Roman" w:hAnsi="Calibri" w:cs="Times New Roman"/>
                <w:color w:val="000000"/>
              </w:rPr>
              <w:t> </w:t>
            </w:r>
          </w:p>
        </w:tc>
        <w:tc>
          <w:tcPr>
            <w:tcW w:w="1538" w:type="dxa"/>
            <w:tcBorders>
              <w:top w:val="nil"/>
              <w:left w:val="single" w:sz="4" w:space="0" w:color="auto"/>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44</w:t>
            </w:r>
          </w:p>
        </w:tc>
        <w:tc>
          <w:tcPr>
            <w:tcW w:w="860" w:type="dxa"/>
            <w:tcBorders>
              <w:top w:val="nil"/>
              <w:left w:val="nil"/>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38</w:t>
            </w:r>
          </w:p>
        </w:tc>
        <w:tc>
          <w:tcPr>
            <w:tcW w:w="1000" w:type="dxa"/>
            <w:tcBorders>
              <w:top w:val="nil"/>
              <w:left w:val="nil"/>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15</w:t>
            </w:r>
          </w:p>
        </w:tc>
        <w:tc>
          <w:tcPr>
            <w:tcW w:w="940" w:type="dxa"/>
            <w:tcBorders>
              <w:top w:val="nil"/>
              <w:left w:val="nil"/>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97</w:t>
            </w:r>
          </w:p>
        </w:tc>
        <w:tc>
          <w:tcPr>
            <w:tcW w:w="1020" w:type="dxa"/>
            <w:tcBorders>
              <w:top w:val="nil"/>
              <w:left w:val="nil"/>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15</w:t>
            </w:r>
          </w:p>
        </w:tc>
        <w:tc>
          <w:tcPr>
            <w:tcW w:w="940" w:type="dxa"/>
            <w:tcBorders>
              <w:top w:val="nil"/>
              <w:left w:val="nil"/>
              <w:bottom w:val="single" w:sz="4" w:space="0" w:color="auto"/>
              <w:right w:val="nil"/>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112</w:t>
            </w:r>
          </w:p>
        </w:tc>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right"/>
              <w:rPr>
                <w:rFonts w:ascii="Calibri" w:eastAsia="Times New Roman" w:hAnsi="Calibri" w:cs="Times New Roman"/>
                <w:color w:val="000000"/>
              </w:rPr>
            </w:pPr>
            <w:r w:rsidRPr="00232D77">
              <w:rPr>
                <w:rFonts w:ascii="Calibri" w:eastAsia="Times New Roman" w:hAnsi="Calibri" w:cs="Times New Roman"/>
                <w:color w:val="000000"/>
              </w:rPr>
              <w:t>39%</w:t>
            </w:r>
          </w:p>
        </w:tc>
        <w:tc>
          <w:tcPr>
            <w:tcW w:w="766" w:type="dxa"/>
            <w:tcBorders>
              <w:top w:val="nil"/>
              <w:left w:val="nil"/>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right"/>
              <w:rPr>
                <w:rFonts w:ascii="Calibri" w:eastAsia="Times New Roman" w:hAnsi="Calibri" w:cs="Times New Roman"/>
                <w:color w:val="000000"/>
              </w:rPr>
            </w:pPr>
            <w:r w:rsidRPr="00232D77">
              <w:rPr>
                <w:rFonts w:ascii="Calibri" w:eastAsia="Times New Roman" w:hAnsi="Calibri" w:cs="Times New Roman"/>
                <w:color w:val="000000"/>
              </w:rPr>
              <w:t>34%</w:t>
            </w:r>
          </w:p>
        </w:tc>
        <w:tc>
          <w:tcPr>
            <w:tcW w:w="845" w:type="dxa"/>
            <w:tcBorders>
              <w:top w:val="nil"/>
              <w:left w:val="nil"/>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right"/>
              <w:rPr>
                <w:rFonts w:ascii="Calibri" w:eastAsia="Times New Roman" w:hAnsi="Calibri" w:cs="Times New Roman"/>
                <w:color w:val="000000"/>
              </w:rPr>
            </w:pPr>
            <w:r w:rsidRPr="00232D77">
              <w:rPr>
                <w:rFonts w:ascii="Calibri" w:eastAsia="Times New Roman" w:hAnsi="Calibri" w:cs="Times New Roman"/>
                <w:color w:val="000000"/>
              </w:rPr>
              <w:t>13%</w:t>
            </w:r>
          </w:p>
        </w:tc>
        <w:tc>
          <w:tcPr>
            <w:tcW w:w="925" w:type="dxa"/>
            <w:tcBorders>
              <w:top w:val="nil"/>
              <w:left w:val="nil"/>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13%</w:t>
            </w:r>
          </w:p>
        </w:tc>
      </w:tr>
      <w:tr w:rsidR="00DE5224" w:rsidRPr="00232D77" w:rsidTr="00DE5224">
        <w:trPr>
          <w:trHeight w:val="300"/>
        </w:trPr>
        <w:tc>
          <w:tcPr>
            <w:tcW w:w="3654" w:type="dxa"/>
            <w:tcBorders>
              <w:top w:val="nil"/>
              <w:left w:val="nil"/>
              <w:bottom w:val="single" w:sz="4" w:space="0" w:color="auto"/>
              <w:right w:val="nil"/>
            </w:tcBorders>
            <w:shd w:val="clear" w:color="auto" w:fill="auto"/>
            <w:noWrap/>
            <w:vAlign w:val="bottom"/>
            <w:hideMark/>
          </w:tcPr>
          <w:p w:rsidR="00DE5224" w:rsidRPr="00232D77" w:rsidRDefault="00DE5224" w:rsidP="00DE5224">
            <w:pPr>
              <w:spacing w:after="0" w:line="240" w:lineRule="auto"/>
              <w:rPr>
                <w:rFonts w:ascii="Calibri" w:eastAsia="Times New Roman" w:hAnsi="Calibri" w:cs="Times New Roman"/>
                <w:color w:val="000000"/>
              </w:rPr>
            </w:pPr>
            <w:r w:rsidRPr="00232D77">
              <w:rPr>
                <w:rFonts w:ascii="Calibri" w:eastAsia="Times New Roman" w:hAnsi="Calibri" w:cs="Times New Roman"/>
                <w:color w:val="000000"/>
              </w:rPr>
              <w:t>18.Civic/Volunteer Groups</w:t>
            </w:r>
          </w:p>
        </w:tc>
        <w:tc>
          <w:tcPr>
            <w:tcW w:w="142" w:type="dxa"/>
            <w:tcBorders>
              <w:top w:val="nil"/>
              <w:left w:val="nil"/>
              <w:bottom w:val="single" w:sz="4" w:space="0" w:color="auto"/>
              <w:right w:val="nil"/>
            </w:tcBorders>
            <w:shd w:val="clear" w:color="auto" w:fill="auto"/>
            <w:noWrap/>
            <w:vAlign w:val="bottom"/>
            <w:hideMark/>
          </w:tcPr>
          <w:p w:rsidR="00DE5224" w:rsidRPr="00232D77" w:rsidRDefault="00DE5224" w:rsidP="00DE5224">
            <w:pPr>
              <w:spacing w:after="0" w:line="240" w:lineRule="auto"/>
              <w:rPr>
                <w:rFonts w:ascii="Calibri" w:eastAsia="Times New Roman" w:hAnsi="Calibri" w:cs="Times New Roman"/>
                <w:color w:val="000000"/>
              </w:rPr>
            </w:pPr>
            <w:r w:rsidRPr="00232D77">
              <w:rPr>
                <w:rFonts w:ascii="Calibri" w:eastAsia="Times New Roman" w:hAnsi="Calibri" w:cs="Times New Roman"/>
                <w:color w:val="000000"/>
              </w:rPr>
              <w:t> </w:t>
            </w:r>
          </w:p>
        </w:tc>
        <w:tc>
          <w:tcPr>
            <w:tcW w:w="1538" w:type="dxa"/>
            <w:tcBorders>
              <w:top w:val="nil"/>
              <w:left w:val="single" w:sz="4" w:space="0" w:color="auto"/>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59</w:t>
            </w:r>
          </w:p>
        </w:tc>
        <w:tc>
          <w:tcPr>
            <w:tcW w:w="860" w:type="dxa"/>
            <w:tcBorders>
              <w:top w:val="nil"/>
              <w:left w:val="nil"/>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26</w:t>
            </w:r>
          </w:p>
        </w:tc>
        <w:tc>
          <w:tcPr>
            <w:tcW w:w="1000" w:type="dxa"/>
            <w:tcBorders>
              <w:top w:val="nil"/>
              <w:left w:val="nil"/>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16</w:t>
            </w:r>
          </w:p>
        </w:tc>
        <w:tc>
          <w:tcPr>
            <w:tcW w:w="940" w:type="dxa"/>
            <w:tcBorders>
              <w:top w:val="nil"/>
              <w:left w:val="nil"/>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101</w:t>
            </w:r>
          </w:p>
        </w:tc>
        <w:tc>
          <w:tcPr>
            <w:tcW w:w="1020" w:type="dxa"/>
            <w:tcBorders>
              <w:top w:val="nil"/>
              <w:left w:val="nil"/>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11</w:t>
            </w:r>
          </w:p>
        </w:tc>
        <w:tc>
          <w:tcPr>
            <w:tcW w:w="940" w:type="dxa"/>
            <w:tcBorders>
              <w:top w:val="nil"/>
              <w:left w:val="nil"/>
              <w:bottom w:val="single" w:sz="4" w:space="0" w:color="auto"/>
              <w:right w:val="nil"/>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112</w:t>
            </w:r>
          </w:p>
        </w:tc>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right"/>
              <w:rPr>
                <w:rFonts w:ascii="Calibri" w:eastAsia="Times New Roman" w:hAnsi="Calibri" w:cs="Times New Roman"/>
                <w:color w:val="000000"/>
              </w:rPr>
            </w:pPr>
            <w:r w:rsidRPr="00232D77">
              <w:rPr>
                <w:rFonts w:ascii="Calibri" w:eastAsia="Times New Roman" w:hAnsi="Calibri" w:cs="Times New Roman"/>
                <w:color w:val="000000"/>
              </w:rPr>
              <w:t>53%</w:t>
            </w:r>
          </w:p>
        </w:tc>
        <w:tc>
          <w:tcPr>
            <w:tcW w:w="766" w:type="dxa"/>
            <w:tcBorders>
              <w:top w:val="nil"/>
              <w:left w:val="nil"/>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right"/>
              <w:rPr>
                <w:rFonts w:ascii="Calibri" w:eastAsia="Times New Roman" w:hAnsi="Calibri" w:cs="Times New Roman"/>
                <w:color w:val="000000"/>
              </w:rPr>
            </w:pPr>
            <w:r w:rsidRPr="00232D77">
              <w:rPr>
                <w:rFonts w:ascii="Calibri" w:eastAsia="Times New Roman" w:hAnsi="Calibri" w:cs="Times New Roman"/>
                <w:color w:val="000000"/>
              </w:rPr>
              <w:t>23%</w:t>
            </w:r>
          </w:p>
        </w:tc>
        <w:tc>
          <w:tcPr>
            <w:tcW w:w="845" w:type="dxa"/>
            <w:tcBorders>
              <w:top w:val="nil"/>
              <w:left w:val="nil"/>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right"/>
              <w:rPr>
                <w:rFonts w:ascii="Calibri" w:eastAsia="Times New Roman" w:hAnsi="Calibri" w:cs="Times New Roman"/>
                <w:color w:val="000000"/>
              </w:rPr>
            </w:pPr>
            <w:r w:rsidRPr="00232D77">
              <w:rPr>
                <w:rFonts w:ascii="Calibri" w:eastAsia="Times New Roman" w:hAnsi="Calibri" w:cs="Times New Roman"/>
                <w:color w:val="000000"/>
              </w:rPr>
              <w:t>14%</w:t>
            </w:r>
          </w:p>
        </w:tc>
        <w:tc>
          <w:tcPr>
            <w:tcW w:w="925" w:type="dxa"/>
            <w:tcBorders>
              <w:top w:val="nil"/>
              <w:left w:val="nil"/>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10%</w:t>
            </w:r>
          </w:p>
        </w:tc>
      </w:tr>
      <w:tr w:rsidR="00DE5224" w:rsidRPr="00232D77" w:rsidTr="00DE5224">
        <w:trPr>
          <w:trHeight w:val="300"/>
        </w:trPr>
        <w:tc>
          <w:tcPr>
            <w:tcW w:w="3654" w:type="dxa"/>
            <w:tcBorders>
              <w:top w:val="nil"/>
              <w:left w:val="nil"/>
              <w:bottom w:val="single" w:sz="4" w:space="0" w:color="auto"/>
              <w:right w:val="nil"/>
            </w:tcBorders>
            <w:shd w:val="clear" w:color="auto" w:fill="auto"/>
            <w:noWrap/>
            <w:vAlign w:val="bottom"/>
            <w:hideMark/>
          </w:tcPr>
          <w:p w:rsidR="00DE5224" w:rsidRPr="00232D77" w:rsidRDefault="00DE5224" w:rsidP="00DE5224">
            <w:pPr>
              <w:spacing w:after="0" w:line="240" w:lineRule="auto"/>
              <w:rPr>
                <w:rFonts w:ascii="Calibri" w:eastAsia="Times New Roman" w:hAnsi="Calibri" w:cs="Times New Roman"/>
                <w:color w:val="000000"/>
              </w:rPr>
            </w:pPr>
            <w:r w:rsidRPr="00232D77">
              <w:rPr>
                <w:rFonts w:ascii="Calibri" w:eastAsia="Times New Roman" w:hAnsi="Calibri" w:cs="Times New Roman"/>
                <w:color w:val="000000"/>
              </w:rPr>
              <w:t>19. Friendly People</w:t>
            </w:r>
          </w:p>
        </w:tc>
        <w:tc>
          <w:tcPr>
            <w:tcW w:w="142" w:type="dxa"/>
            <w:tcBorders>
              <w:top w:val="nil"/>
              <w:left w:val="nil"/>
              <w:bottom w:val="single" w:sz="4" w:space="0" w:color="auto"/>
              <w:right w:val="nil"/>
            </w:tcBorders>
            <w:shd w:val="clear" w:color="auto" w:fill="auto"/>
            <w:noWrap/>
            <w:vAlign w:val="bottom"/>
            <w:hideMark/>
          </w:tcPr>
          <w:p w:rsidR="00DE5224" w:rsidRPr="00232D77" w:rsidRDefault="00DE5224" w:rsidP="00DE5224">
            <w:pPr>
              <w:spacing w:after="0" w:line="240" w:lineRule="auto"/>
              <w:rPr>
                <w:rFonts w:ascii="Calibri" w:eastAsia="Times New Roman" w:hAnsi="Calibri" w:cs="Times New Roman"/>
                <w:color w:val="000000"/>
              </w:rPr>
            </w:pPr>
            <w:r w:rsidRPr="00232D77">
              <w:rPr>
                <w:rFonts w:ascii="Calibri" w:eastAsia="Times New Roman" w:hAnsi="Calibri" w:cs="Times New Roman"/>
                <w:color w:val="000000"/>
              </w:rPr>
              <w:t> </w:t>
            </w:r>
          </w:p>
        </w:tc>
        <w:tc>
          <w:tcPr>
            <w:tcW w:w="1538" w:type="dxa"/>
            <w:tcBorders>
              <w:top w:val="nil"/>
              <w:left w:val="single" w:sz="4" w:space="0" w:color="auto"/>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78</w:t>
            </w:r>
          </w:p>
        </w:tc>
        <w:tc>
          <w:tcPr>
            <w:tcW w:w="860" w:type="dxa"/>
            <w:tcBorders>
              <w:top w:val="nil"/>
              <w:left w:val="nil"/>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20</w:t>
            </w:r>
          </w:p>
        </w:tc>
        <w:tc>
          <w:tcPr>
            <w:tcW w:w="1000" w:type="dxa"/>
            <w:tcBorders>
              <w:top w:val="nil"/>
              <w:left w:val="nil"/>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6</w:t>
            </w:r>
          </w:p>
        </w:tc>
        <w:tc>
          <w:tcPr>
            <w:tcW w:w="940" w:type="dxa"/>
            <w:tcBorders>
              <w:top w:val="nil"/>
              <w:left w:val="nil"/>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104</w:t>
            </w:r>
          </w:p>
        </w:tc>
        <w:tc>
          <w:tcPr>
            <w:tcW w:w="1020" w:type="dxa"/>
            <w:tcBorders>
              <w:top w:val="nil"/>
              <w:left w:val="nil"/>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8</w:t>
            </w:r>
          </w:p>
        </w:tc>
        <w:tc>
          <w:tcPr>
            <w:tcW w:w="940" w:type="dxa"/>
            <w:tcBorders>
              <w:top w:val="nil"/>
              <w:left w:val="nil"/>
              <w:bottom w:val="single" w:sz="4" w:space="0" w:color="auto"/>
              <w:right w:val="nil"/>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112</w:t>
            </w:r>
          </w:p>
        </w:tc>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right"/>
              <w:rPr>
                <w:rFonts w:ascii="Calibri" w:eastAsia="Times New Roman" w:hAnsi="Calibri" w:cs="Times New Roman"/>
                <w:color w:val="000000"/>
              </w:rPr>
            </w:pPr>
            <w:r w:rsidRPr="00232D77">
              <w:rPr>
                <w:rFonts w:ascii="Calibri" w:eastAsia="Times New Roman" w:hAnsi="Calibri" w:cs="Times New Roman"/>
                <w:color w:val="000000"/>
              </w:rPr>
              <w:t>70%</w:t>
            </w:r>
          </w:p>
        </w:tc>
        <w:tc>
          <w:tcPr>
            <w:tcW w:w="766" w:type="dxa"/>
            <w:tcBorders>
              <w:top w:val="nil"/>
              <w:left w:val="nil"/>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right"/>
              <w:rPr>
                <w:rFonts w:ascii="Calibri" w:eastAsia="Times New Roman" w:hAnsi="Calibri" w:cs="Times New Roman"/>
                <w:color w:val="000000"/>
              </w:rPr>
            </w:pPr>
            <w:r w:rsidRPr="00232D77">
              <w:rPr>
                <w:rFonts w:ascii="Calibri" w:eastAsia="Times New Roman" w:hAnsi="Calibri" w:cs="Times New Roman"/>
                <w:color w:val="000000"/>
              </w:rPr>
              <w:t>18%</w:t>
            </w:r>
          </w:p>
        </w:tc>
        <w:tc>
          <w:tcPr>
            <w:tcW w:w="845" w:type="dxa"/>
            <w:tcBorders>
              <w:top w:val="nil"/>
              <w:left w:val="nil"/>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right"/>
              <w:rPr>
                <w:rFonts w:ascii="Calibri" w:eastAsia="Times New Roman" w:hAnsi="Calibri" w:cs="Times New Roman"/>
                <w:color w:val="000000"/>
              </w:rPr>
            </w:pPr>
            <w:r w:rsidRPr="00232D77">
              <w:rPr>
                <w:rFonts w:ascii="Calibri" w:eastAsia="Times New Roman" w:hAnsi="Calibri" w:cs="Times New Roman"/>
                <w:color w:val="000000"/>
              </w:rPr>
              <w:t>5%</w:t>
            </w:r>
          </w:p>
        </w:tc>
        <w:tc>
          <w:tcPr>
            <w:tcW w:w="925" w:type="dxa"/>
            <w:tcBorders>
              <w:top w:val="nil"/>
              <w:left w:val="nil"/>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7%</w:t>
            </w:r>
          </w:p>
        </w:tc>
      </w:tr>
      <w:tr w:rsidR="00DE5224" w:rsidRPr="00232D77" w:rsidTr="00DE5224">
        <w:trPr>
          <w:trHeight w:val="300"/>
        </w:trPr>
        <w:tc>
          <w:tcPr>
            <w:tcW w:w="3654" w:type="dxa"/>
            <w:tcBorders>
              <w:top w:val="nil"/>
              <w:left w:val="nil"/>
              <w:bottom w:val="single" w:sz="4" w:space="0" w:color="auto"/>
              <w:right w:val="nil"/>
            </w:tcBorders>
            <w:shd w:val="clear" w:color="auto" w:fill="auto"/>
            <w:noWrap/>
            <w:vAlign w:val="bottom"/>
            <w:hideMark/>
          </w:tcPr>
          <w:p w:rsidR="00DE5224" w:rsidRPr="00232D77" w:rsidRDefault="00DE5224" w:rsidP="00DE5224">
            <w:pPr>
              <w:spacing w:after="0" w:line="240" w:lineRule="auto"/>
              <w:rPr>
                <w:rFonts w:ascii="Calibri" w:eastAsia="Times New Roman" w:hAnsi="Calibri" w:cs="Times New Roman"/>
                <w:color w:val="000000"/>
              </w:rPr>
            </w:pPr>
            <w:r w:rsidRPr="00232D77">
              <w:rPr>
                <w:rFonts w:ascii="Calibri" w:eastAsia="Times New Roman" w:hAnsi="Calibri" w:cs="Times New Roman"/>
                <w:color w:val="000000"/>
              </w:rPr>
              <w:t>20. Proximity to Family</w:t>
            </w:r>
          </w:p>
        </w:tc>
        <w:tc>
          <w:tcPr>
            <w:tcW w:w="142" w:type="dxa"/>
            <w:tcBorders>
              <w:top w:val="nil"/>
              <w:left w:val="nil"/>
              <w:bottom w:val="single" w:sz="4" w:space="0" w:color="auto"/>
              <w:right w:val="nil"/>
            </w:tcBorders>
            <w:shd w:val="clear" w:color="auto" w:fill="auto"/>
            <w:noWrap/>
            <w:vAlign w:val="bottom"/>
            <w:hideMark/>
          </w:tcPr>
          <w:p w:rsidR="00DE5224" w:rsidRPr="00232D77" w:rsidRDefault="00DE5224" w:rsidP="00DE5224">
            <w:pPr>
              <w:spacing w:after="0" w:line="240" w:lineRule="auto"/>
              <w:rPr>
                <w:rFonts w:ascii="Calibri" w:eastAsia="Times New Roman" w:hAnsi="Calibri" w:cs="Times New Roman"/>
                <w:color w:val="000000"/>
              </w:rPr>
            </w:pPr>
            <w:r w:rsidRPr="00232D77">
              <w:rPr>
                <w:rFonts w:ascii="Calibri" w:eastAsia="Times New Roman" w:hAnsi="Calibri" w:cs="Times New Roman"/>
                <w:color w:val="000000"/>
              </w:rPr>
              <w:t> </w:t>
            </w:r>
          </w:p>
        </w:tc>
        <w:tc>
          <w:tcPr>
            <w:tcW w:w="1538" w:type="dxa"/>
            <w:tcBorders>
              <w:top w:val="nil"/>
              <w:left w:val="single" w:sz="4" w:space="0" w:color="auto"/>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69</w:t>
            </w:r>
          </w:p>
        </w:tc>
        <w:tc>
          <w:tcPr>
            <w:tcW w:w="860" w:type="dxa"/>
            <w:tcBorders>
              <w:top w:val="nil"/>
              <w:left w:val="nil"/>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14</w:t>
            </w:r>
          </w:p>
        </w:tc>
        <w:tc>
          <w:tcPr>
            <w:tcW w:w="1000" w:type="dxa"/>
            <w:tcBorders>
              <w:top w:val="nil"/>
              <w:left w:val="nil"/>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19</w:t>
            </w:r>
          </w:p>
        </w:tc>
        <w:tc>
          <w:tcPr>
            <w:tcW w:w="940" w:type="dxa"/>
            <w:tcBorders>
              <w:top w:val="nil"/>
              <w:left w:val="nil"/>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102</w:t>
            </w:r>
          </w:p>
        </w:tc>
        <w:tc>
          <w:tcPr>
            <w:tcW w:w="1020" w:type="dxa"/>
            <w:tcBorders>
              <w:top w:val="nil"/>
              <w:left w:val="nil"/>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10</w:t>
            </w:r>
          </w:p>
        </w:tc>
        <w:tc>
          <w:tcPr>
            <w:tcW w:w="940" w:type="dxa"/>
            <w:tcBorders>
              <w:top w:val="nil"/>
              <w:left w:val="nil"/>
              <w:bottom w:val="single" w:sz="4" w:space="0" w:color="auto"/>
              <w:right w:val="nil"/>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112</w:t>
            </w:r>
          </w:p>
        </w:tc>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right"/>
              <w:rPr>
                <w:rFonts w:ascii="Calibri" w:eastAsia="Times New Roman" w:hAnsi="Calibri" w:cs="Times New Roman"/>
                <w:color w:val="000000"/>
              </w:rPr>
            </w:pPr>
            <w:r w:rsidRPr="00232D77">
              <w:rPr>
                <w:rFonts w:ascii="Calibri" w:eastAsia="Times New Roman" w:hAnsi="Calibri" w:cs="Times New Roman"/>
                <w:color w:val="000000"/>
              </w:rPr>
              <w:t>62%</w:t>
            </w:r>
          </w:p>
        </w:tc>
        <w:tc>
          <w:tcPr>
            <w:tcW w:w="766" w:type="dxa"/>
            <w:tcBorders>
              <w:top w:val="nil"/>
              <w:left w:val="nil"/>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right"/>
              <w:rPr>
                <w:rFonts w:ascii="Calibri" w:eastAsia="Times New Roman" w:hAnsi="Calibri" w:cs="Times New Roman"/>
                <w:color w:val="000000"/>
              </w:rPr>
            </w:pPr>
            <w:r w:rsidRPr="00232D77">
              <w:rPr>
                <w:rFonts w:ascii="Calibri" w:eastAsia="Times New Roman" w:hAnsi="Calibri" w:cs="Times New Roman"/>
                <w:color w:val="000000"/>
              </w:rPr>
              <w:t>13%</w:t>
            </w:r>
          </w:p>
        </w:tc>
        <w:tc>
          <w:tcPr>
            <w:tcW w:w="845" w:type="dxa"/>
            <w:tcBorders>
              <w:top w:val="nil"/>
              <w:left w:val="nil"/>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right"/>
              <w:rPr>
                <w:rFonts w:ascii="Calibri" w:eastAsia="Times New Roman" w:hAnsi="Calibri" w:cs="Times New Roman"/>
                <w:color w:val="000000"/>
              </w:rPr>
            </w:pPr>
            <w:r w:rsidRPr="00232D77">
              <w:rPr>
                <w:rFonts w:ascii="Calibri" w:eastAsia="Times New Roman" w:hAnsi="Calibri" w:cs="Times New Roman"/>
                <w:color w:val="000000"/>
              </w:rPr>
              <w:t>17%</w:t>
            </w:r>
          </w:p>
        </w:tc>
        <w:tc>
          <w:tcPr>
            <w:tcW w:w="925" w:type="dxa"/>
            <w:tcBorders>
              <w:top w:val="nil"/>
              <w:left w:val="nil"/>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9%</w:t>
            </w:r>
          </w:p>
        </w:tc>
      </w:tr>
      <w:tr w:rsidR="00DE5224" w:rsidRPr="00232D77" w:rsidTr="00DE5224">
        <w:trPr>
          <w:trHeight w:val="300"/>
        </w:trPr>
        <w:tc>
          <w:tcPr>
            <w:tcW w:w="3654" w:type="dxa"/>
            <w:tcBorders>
              <w:top w:val="nil"/>
              <w:left w:val="nil"/>
              <w:bottom w:val="single" w:sz="4" w:space="0" w:color="auto"/>
              <w:right w:val="nil"/>
            </w:tcBorders>
            <w:shd w:val="clear" w:color="auto" w:fill="auto"/>
            <w:noWrap/>
            <w:vAlign w:val="bottom"/>
            <w:hideMark/>
          </w:tcPr>
          <w:p w:rsidR="00DE5224" w:rsidRPr="00232D77" w:rsidRDefault="00DE5224" w:rsidP="00DE5224">
            <w:pPr>
              <w:spacing w:after="0" w:line="240" w:lineRule="auto"/>
              <w:rPr>
                <w:rFonts w:ascii="Calibri" w:eastAsia="Times New Roman" w:hAnsi="Calibri" w:cs="Times New Roman"/>
                <w:color w:val="000000"/>
              </w:rPr>
            </w:pPr>
            <w:r w:rsidRPr="00232D77">
              <w:rPr>
                <w:rFonts w:ascii="Calibri" w:eastAsia="Times New Roman" w:hAnsi="Calibri" w:cs="Times New Roman"/>
                <w:color w:val="000000"/>
              </w:rPr>
              <w:t>21. Churches</w:t>
            </w:r>
          </w:p>
        </w:tc>
        <w:tc>
          <w:tcPr>
            <w:tcW w:w="142" w:type="dxa"/>
            <w:tcBorders>
              <w:top w:val="nil"/>
              <w:left w:val="nil"/>
              <w:bottom w:val="single" w:sz="4" w:space="0" w:color="auto"/>
              <w:right w:val="nil"/>
            </w:tcBorders>
            <w:shd w:val="clear" w:color="auto" w:fill="auto"/>
            <w:noWrap/>
            <w:vAlign w:val="bottom"/>
            <w:hideMark/>
          </w:tcPr>
          <w:p w:rsidR="00DE5224" w:rsidRPr="00232D77" w:rsidRDefault="00DE5224" w:rsidP="00DE5224">
            <w:pPr>
              <w:spacing w:after="0" w:line="240" w:lineRule="auto"/>
              <w:rPr>
                <w:rFonts w:ascii="Calibri" w:eastAsia="Times New Roman" w:hAnsi="Calibri" w:cs="Times New Roman"/>
                <w:color w:val="000000"/>
              </w:rPr>
            </w:pPr>
            <w:r w:rsidRPr="00232D77">
              <w:rPr>
                <w:rFonts w:ascii="Calibri" w:eastAsia="Times New Roman" w:hAnsi="Calibri" w:cs="Times New Roman"/>
                <w:color w:val="000000"/>
              </w:rPr>
              <w:t> </w:t>
            </w:r>
          </w:p>
        </w:tc>
        <w:tc>
          <w:tcPr>
            <w:tcW w:w="1538" w:type="dxa"/>
            <w:tcBorders>
              <w:top w:val="nil"/>
              <w:left w:val="single" w:sz="4" w:space="0" w:color="auto"/>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84</w:t>
            </w:r>
          </w:p>
        </w:tc>
        <w:tc>
          <w:tcPr>
            <w:tcW w:w="860" w:type="dxa"/>
            <w:tcBorders>
              <w:top w:val="nil"/>
              <w:left w:val="nil"/>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9</w:t>
            </w:r>
          </w:p>
        </w:tc>
        <w:tc>
          <w:tcPr>
            <w:tcW w:w="1000" w:type="dxa"/>
            <w:tcBorders>
              <w:top w:val="nil"/>
              <w:left w:val="nil"/>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8</w:t>
            </w:r>
          </w:p>
        </w:tc>
        <w:tc>
          <w:tcPr>
            <w:tcW w:w="940" w:type="dxa"/>
            <w:tcBorders>
              <w:top w:val="nil"/>
              <w:left w:val="nil"/>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101</w:t>
            </w:r>
          </w:p>
        </w:tc>
        <w:tc>
          <w:tcPr>
            <w:tcW w:w="1020" w:type="dxa"/>
            <w:tcBorders>
              <w:top w:val="nil"/>
              <w:left w:val="nil"/>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11</w:t>
            </w:r>
          </w:p>
        </w:tc>
        <w:tc>
          <w:tcPr>
            <w:tcW w:w="940" w:type="dxa"/>
            <w:tcBorders>
              <w:top w:val="nil"/>
              <w:left w:val="nil"/>
              <w:bottom w:val="single" w:sz="4" w:space="0" w:color="auto"/>
              <w:right w:val="nil"/>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112</w:t>
            </w:r>
          </w:p>
        </w:tc>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right"/>
              <w:rPr>
                <w:rFonts w:ascii="Calibri" w:eastAsia="Times New Roman" w:hAnsi="Calibri" w:cs="Times New Roman"/>
                <w:color w:val="000000"/>
              </w:rPr>
            </w:pPr>
            <w:r w:rsidRPr="00232D77">
              <w:rPr>
                <w:rFonts w:ascii="Calibri" w:eastAsia="Times New Roman" w:hAnsi="Calibri" w:cs="Times New Roman"/>
                <w:color w:val="000000"/>
              </w:rPr>
              <w:t>75%</w:t>
            </w:r>
          </w:p>
        </w:tc>
        <w:tc>
          <w:tcPr>
            <w:tcW w:w="766" w:type="dxa"/>
            <w:tcBorders>
              <w:top w:val="nil"/>
              <w:left w:val="nil"/>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right"/>
              <w:rPr>
                <w:rFonts w:ascii="Calibri" w:eastAsia="Times New Roman" w:hAnsi="Calibri" w:cs="Times New Roman"/>
                <w:color w:val="000000"/>
              </w:rPr>
            </w:pPr>
            <w:r w:rsidRPr="00232D77">
              <w:rPr>
                <w:rFonts w:ascii="Calibri" w:eastAsia="Times New Roman" w:hAnsi="Calibri" w:cs="Times New Roman"/>
                <w:color w:val="000000"/>
              </w:rPr>
              <w:t>8%</w:t>
            </w:r>
          </w:p>
        </w:tc>
        <w:tc>
          <w:tcPr>
            <w:tcW w:w="845" w:type="dxa"/>
            <w:tcBorders>
              <w:top w:val="nil"/>
              <w:left w:val="nil"/>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right"/>
              <w:rPr>
                <w:rFonts w:ascii="Calibri" w:eastAsia="Times New Roman" w:hAnsi="Calibri" w:cs="Times New Roman"/>
                <w:color w:val="000000"/>
              </w:rPr>
            </w:pPr>
            <w:r w:rsidRPr="00232D77">
              <w:rPr>
                <w:rFonts w:ascii="Calibri" w:eastAsia="Times New Roman" w:hAnsi="Calibri" w:cs="Times New Roman"/>
                <w:color w:val="000000"/>
              </w:rPr>
              <w:t>7%</w:t>
            </w:r>
          </w:p>
        </w:tc>
        <w:tc>
          <w:tcPr>
            <w:tcW w:w="925" w:type="dxa"/>
            <w:tcBorders>
              <w:top w:val="nil"/>
              <w:left w:val="nil"/>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10%</w:t>
            </w:r>
          </w:p>
        </w:tc>
      </w:tr>
      <w:tr w:rsidR="00DE5224" w:rsidRPr="00232D77" w:rsidTr="00DE5224">
        <w:trPr>
          <w:trHeight w:val="300"/>
        </w:trPr>
        <w:tc>
          <w:tcPr>
            <w:tcW w:w="3654" w:type="dxa"/>
            <w:tcBorders>
              <w:top w:val="nil"/>
              <w:left w:val="nil"/>
              <w:bottom w:val="single" w:sz="4" w:space="0" w:color="auto"/>
              <w:right w:val="nil"/>
            </w:tcBorders>
            <w:shd w:val="clear" w:color="auto" w:fill="auto"/>
            <w:noWrap/>
            <w:vAlign w:val="bottom"/>
            <w:hideMark/>
          </w:tcPr>
          <w:p w:rsidR="00DE5224" w:rsidRPr="00232D77" w:rsidRDefault="00DE5224" w:rsidP="00DE5224">
            <w:pPr>
              <w:spacing w:after="0" w:line="240" w:lineRule="auto"/>
              <w:rPr>
                <w:rFonts w:ascii="Calibri" w:eastAsia="Times New Roman" w:hAnsi="Calibri" w:cs="Times New Roman"/>
                <w:color w:val="000000"/>
              </w:rPr>
            </w:pPr>
            <w:r w:rsidRPr="00232D77">
              <w:rPr>
                <w:rFonts w:ascii="Calibri" w:eastAsia="Times New Roman" w:hAnsi="Calibri" w:cs="Times New Roman"/>
                <w:color w:val="000000"/>
              </w:rPr>
              <w:t>22. Quality of Roads</w:t>
            </w:r>
          </w:p>
        </w:tc>
        <w:tc>
          <w:tcPr>
            <w:tcW w:w="142" w:type="dxa"/>
            <w:tcBorders>
              <w:top w:val="nil"/>
              <w:left w:val="nil"/>
              <w:bottom w:val="single" w:sz="4" w:space="0" w:color="auto"/>
              <w:right w:val="nil"/>
            </w:tcBorders>
            <w:shd w:val="clear" w:color="auto" w:fill="auto"/>
            <w:noWrap/>
            <w:vAlign w:val="bottom"/>
            <w:hideMark/>
          </w:tcPr>
          <w:p w:rsidR="00DE5224" w:rsidRPr="00232D77" w:rsidRDefault="00DE5224" w:rsidP="00DE5224">
            <w:pPr>
              <w:spacing w:after="0" w:line="240" w:lineRule="auto"/>
              <w:rPr>
                <w:rFonts w:ascii="Calibri" w:eastAsia="Times New Roman" w:hAnsi="Calibri" w:cs="Times New Roman"/>
                <w:color w:val="000000"/>
              </w:rPr>
            </w:pPr>
            <w:r w:rsidRPr="00232D77">
              <w:rPr>
                <w:rFonts w:ascii="Calibri" w:eastAsia="Times New Roman" w:hAnsi="Calibri" w:cs="Times New Roman"/>
                <w:color w:val="000000"/>
              </w:rPr>
              <w:t> </w:t>
            </w:r>
          </w:p>
        </w:tc>
        <w:tc>
          <w:tcPr>
            <w:tcW w:w="1538" w:type="dxa"/>
            <w:tcBorders>
              <w:top w:val="nil"/>
              <w:left w:val="single" w:sz="4" w:space="0" w:color="auto"/>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57</w:t>
            </w:r>
          </w:p>
        </w:tc>
        <w:tc>
          <w:tcPr>
            <w:tcW w:w="860" w:type="dxa"/>
            <w:tcBorders>
              <w:top w:val="nil"/>
              <w:left w:val="nil"/>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41</w:t>
            </w:r>
          </w:p>
        </w:tc>
        <w:tc>
          <w:tcPr>
            <w:tcW w:w="1000" w:type="dxa"/>
            <w:tcBorders>
              <w:top w:val="nil"/>
              <w:left w:val="nil"/>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12</w:t>
            </w:r>
          </w:p>
        </w:tc>
        <w:tc>
          <w:tcPr>
            <w:tcW w:w="940" w:type="dxa"/>
            <w:tcBorders>
              <w:top w:val="nil"/>
              <w:left w:val="nil"/>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110</w:t>
            </w:r>
          </w:p>
        </w:tc>
        <w:tc>
          <w:tcPr>
            <w:tcW w:w="1020" w:type="dxa"/>
            <w:tcBorders>
              <w:top w:val="nil"/>
              <w:left w:val="nil"/>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2</w:t>
            </w:r>
          </w:p>
        </w:tc>
        <w:tc>
          <w:tcPr>
            <w:tcW w:w="940" w:type="dxa"/>
            <w:tcBorders>
              <w:top w:val="nil"/>
              <w:left w:val="nil"/>
              <w:bottom w:val="single" w:sz="4" w:space="0" w:color="auto"/>
              <w:right w:val="nil"/>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112</w:t>
            </w:r>
          </w:p>
        </w:tc>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right"/>
              <w:rPr>
                <w:rFonts w:ascii="Calibri" w:eastAsia="Times New Roman" w:hAnsi="Calibri" w:cs="Times New Roman"/>
                <w:color w:val="000000"/>
              </w:rPr>
            </w:pPr>
            <w:r w:rsidRPr="00232D77">
              <w:rPr>
                <w:rFonts w:ascii="Calibri" w:eastAsia="Times New Roman" w:hAnsi="Calibri" w:cs="Times New Roman"/>
                <w:color w:val="000000"/>
              </w:rPr>
              <w:t>51%</w:t>
            </w:r>
          </w:p>
        </w:tc>
        <w:tc>
          <w:tcPr>
            <w:tcW w:w="766" w:type="dxa"/>
            <w:tcBorders>
              <w:top w:val="nil"/>
              <w:left w:val="nil"/>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right"/>
              <w:rPr>
                <w:rFonts w:ascii="Calibri" w:eastAsia="Times New Roman" w:hAnsi="Calibri" w:cs="Times New Roman"/>
                <w:color w:val="000000"/>
              </w:rPr>
            </w:pPr>
            <w:r w:rsidRPr="00232D77">
              <w:rPr>
                <w:rFonts w:ascii="Calibri" w:eastAsia="Times New Roman" w:hAnsi="Calibri" w:cs="Times New Roman"/>
                <w:color w:val="000000"/>
              </w:rPr>
              <w:t>37%</w:t>
            </w:r>
          </w:p>
        </w:tc>
        <w:tc>
          <w:tcPr>
            <w:tcW w:w="845" w:type="dxa"/>
            <w:tcBorders>
              <w:top w:val="nil"/>
              <w:left w:val="nil"/>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right"/>
              <w:rPr>
                <w:rFonts w:ascii="Calibri" w:eastAsia="Times New Roman" w:hAnsi="Calibri" w:cs="Times New Roman"/>
                <w:color w:val="000000"/>
              </w:rPr>
            </w:pPr>
            <w:r w:rsidRPr="00232D77">
              <w:rPr>
                <w:rFonts w:ascii="Calibri" w:eastAsia="Times New Roman" w:hAnsi="Calibri" w:cs="Times New Roman"/>
                <w:color w:val="000000"/>
              </w:rPr>
              <w:t>11%</w:t>
            </w:r>
          </w:p>
        </w:tc>
        <w:tc>
          <w:tcPr>
            <w:tcW w:w="925" w:type="dxa"/>
            <w:tcBorders>
              <w:top w:val="nil"/>
              <w:left w:val="nil"/>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2%</w:t>
            </w:r>
          </w:p>
        </w:tc>
      </w:tr>
      <w:tr w:rsidR="00DE5224" w:rsidRPr="00232D77" w:rsidTr="00DE5224">
        <w:trPr>
          <w:trHeight w:val="300"/>
        </w:trPr>
        <w:tc>
          <w:tcPr>
            <w:tcW w:w="3654" w:type="dxa"/>
            <w:tcBorders>
              <w:top w:val="nil"/>
              <w:left w:val="nil"/>
              <w:bottom w:val="single" w:sz="4" w:space="0" w:color="auto"/>
              <w:right w:val="nil"/>
            </w:tcBorders>
            <w:shd w:val="clear" w:color="auto" w:fill="auto"/>
            <w:noWrap/>
            <w:vAlign w:val="bottom"/>
            <w:hideMark/>
          </w:tcPr>
          <w:p w:rsidR="00DE5224" w:rsidRPr="00232D77" w:rsidRDefault="00DE5224" w:rsidP="00DE5224">
            <w:pPr>
              <w:spacing w:after="0" w:line="240" w:lineRule="auto"/>
              <w:rPr>
                <w:rFonts w:ascii="Calibri" w:eastAsia="Times New Roman" w:hAnsi="Calibri" w:cs="Times New Roman"/>
                <w:color w:val="000000"/>
              </w:rPr>
            </w:pPr>
            <w:r w:rsidRPr="00232D77">
              <w:rPr>
                <w:rFonts w:ascii="Calibri" w:eastAsia="Times New Roman" w:hAnsi="Calibri" w:cs="Times New Roman"/>
                <w:color w:val="000000"/>
              </w:rPr>
              <w:t>23. Public Schools</w:t>
            </w:r>
          </w:p>
        </w:tc>
        <w:tc>
          <w:tcPr>
            <w:tcW w:w="142" w:type="dxa"/>
            <w:tcBorders>
              <w:top w:val="nil"/>
              <w:left w:val="nil"/>
              <w:bottom w:val="single" w:sz="4" w:space="0" w:color="auto"/>
              <w:right w:val="nil"/>
            </w:tcBorders>
            <w:shd w:val="clear" w:color="auto" w:fill="auto"/>
            <w:noWrap/>
            <w:vAlign w:val="bottom"/>
            <w:hideMark/>
          </w:tcPr>
          <w:p w:rsidR="00DE5224" w:rsidRPr="00232D77" w:rsidRDefault="00DE5224" w:rsidP="00DE5224">
            <w:pPr>
              <w:spacing w:after="0" w:line="240" w:lineRule="auto"/>
              <w:rPr>
                <w:rFonts w:ascii="Calibri" w:eastAsia="Times New Roman" w:hAnsi="Calibri" w:cs="Times New Roman"/>
                <w:color w:val="000000"/>
              </w:rPr>
            </w:pPr>
            <w:r w:rsidRPr="00232D77">
              <w:rPr>
                <w:rFonts w:ascii="Calibri" w:eastAsia="Times New Roman" w:hAnsi="Calibri" w:cs="Times New Roman"/>
                <w:color w:val="000000"/>
              </w:rPr>
              <w:t> </w:t>
            </w:r>
          </w:p>
        </w:tc>
        <w:tc>
          <w:tcPr>
            <w:tcW w:w="1538" w:type="dxa"/>
            <w:tcBorders>
              <w:top w:val="nil"/>
              <w:left w:val="single" w:sz="4" w:space="0" w:color="auto"/>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52</w:t>
            </w:r>
          </w:p>
        </w:tc>
        <w:tc>
          <w:tcPr>
            <w:tcW w:w="860" w:type="dxa"/>
            <w:tcBorders>
              <w:top w:val="nil"/>
              <w:left w:val="nil"/>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30</w:t>
            </w:r>
          </w:p>
        </w:tc>
        <w:tc>
          <w:tcPr>
            <w:tcW w:w="1000" w:type="dxa"/>
            <w:tcBorders>
              <w:top w:val="nil"/>
              <w:left w:val="nil"/>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22</w:t>
            </w:r>
          </w:p>
        </w:tc>
        <w:tc>
          <w:tcPr>
            <w:tcW w:w="940" w:type="dxa"/>
            <w:tcBorders>
              <w:top w:val="nil"/>
              <w:left w:val="nil"/>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104</w:t>
            </w:r>
          </w:p>
        </w:tc>
        <w:tc>
          <w:tcPr>
            <w:tcW w:w="1020" w:type="dxa"/>
            <w:tcBorders>
              <w:top w:val="nil"/>
              <w:left w:val="nil"/>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8</w:t>
            </w:r>
          </w:p>
        </w:tc>
        <w:tc>
          <w:tcPr>
            <w:tcW w:w="940" w:type="dxa"/>
            <w:tcBorders>
              <w:top w:val="nil"/>
              <w:left w:val="nil"/>
              <w:bottom w:val="single" w:sz="4" w:space="0" w:color="auto"/>
              <w:right w:val="nil"/>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112</w:t>
            </w:r>
          </w:p>
        </w:tc>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right"/>
              <w:rPr>
                <w:rFonts w:ascii="Calibri" w:eastAsia="Times New Roman" w:hAnsi="Calibri" w:cs="Times New Roman"/>
                <w:color w:val="000000"/>
              </w:rPr>
            </w:pPr>
            <w:r w:rsidRPr="00232D77">
              <w:rPr>
                <w:rFonts w:ascii="Calibri" w:eastAsia="Times New Roman" w:hAnsi="Calibri" w:cs="Times New Roman"/>
                <w:color w:val="000000"/>
              </w:rPr>
              <w:t>46%</w:t>
            </w:r>
          </w:p>
        </w:tc>
        <w:tc>
          <w:tcPr>
            <w:tcW w:w="766" w:type="dxa"/>
            <w:tcBorders>
              <w:top w:val="nil"/>
              <w:left w:val="nil"/>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right"/>
              <w:rPr>
                <w:rFonts w:ascii="Calibri" w:eastAsia="Times New Roman" w:hAnsi="Calibri" w:cs="Times New Roman"/>
                <w:color w:val="000000"/>
              </w:rPr>
            </w:pPr>
            <w:r w:rsidRPr="00232D77">
              <w:rPr>
                <w:rFonts w:ascii="Calibri" w:eastAsia="Times New Roman" w:hAnsi="Calibri" w:cs="Times New Roman"/>
                <w:color w:val="000000"/>
              </w:rPr>
              <w:t>27%</w:t>
            </w:r>
          </w:p>
        </w:tc>
        <w:tc>
          <w:tcPr>
            <w:tcW w:w="845" w:type="dxa"/>
            <w:tcBorders>
              <w:top w:val="nil"/>
              <w:left w:val="nil"/>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right"/>
              <w:rPr>
                <w:rFonts w:ascii="Calibri" w:eastAsia="Times New Roman" w:hAnsi="Calibri" w:cs="Times New Roman"/>
                <w:color w:val="000000"/>
              </w:rPr>
            </w:pPr>
            <w:r w:rsidRPr="00232D77">
              <w:rPr>
                <w:rFonts w:ascii="Calibri" w:eastAsia="Times New Roman" w:hAnsi="Calibri" w:cs="Times New Roman"/>
                <w:color w:val="000000"/>
              </w:rPr>
              <w:t>20%</w:t>
            </w:r>
          </w:p>
        </w:tc>
        <w:tc>
          <w:tcPr>
            <w:tcW w:w="925" w:type="dxa"/>
            <w:tcBorders>
              <w:top w:val="nil"/>
              <w:left w:val="nil"/>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7%</w:t>
            </w:r>
          </w:p>
        </w:tc>
      </w:tr>
      <w:tr w:rsidR="00DE5224" w:rsidRPr="00232D77" w:rsidTr="00DE5224">
        <w:trPr>
          <w:trHeight w:val="300"/>
        </w:trPr>
        <w:tc>
          <w:tcPr>
            <w:tcW w:w="3654" w:type="dxa"/>
            <w:tcBorders>
              <w:top w:val="nil"/>
              <w:left w:val="nil"/>
              <w:bottom w:val="single" w:sz="4" w:space="0" w:color="auto"/>
              <w:right w:val="nil"/>
            </w:tcBorders>
            <w:shd w:val="clear" w:color="auto" w:fill="auto"/>
            <w:noWrap/>
            <w:vAlign w:val="bottom"/>
            <w:hideMark/>
          </w:tcPr>
          <w:p w:rsidR="00DE5224" w:rsidRPr="00232D77" w:rsidRDefault="00DE5224" w:rsidP="00DE5224">
            <w:pPr>
              <w:spacing w:after="0" w:line="240" w:lineRule="auto"/>
              <w:rPr>
                <w:rFonts w:ascii="Calibri" w:eastAsia="Times New Roman" w:hAnsi="Calibri" w:cs="Times New Roman"/>
                <w:color w:val="000000"/>
              </w:rPr>
            </w:pPr>
            <w:r w:rsidRPr="00232D77">
              <w:rPr>
                <w:rFonts w:ascii="Calibri" w:eastAsia="Times New Roman" w:hAnsi="Calibri" w:cs="Times New Roman"/>
                <w:color w:val="000000"/>
              </w:rPr>
              <w:t>24. Adult Education Opportunities</w:t>
            </w:r>
          </w:p>
        </w:tc>
        <w:tc>
          <w:tcPr>
            <w:tcW w:w="142" w:type="dxa"/>
            <w:tcBorders>
              <w:top w:val="nil"/>
              <w:left w:val="nil"/>
              <w:bottom w:val="single" w:sz="4" w:space="0" w:color="auto"/>
              <w:right w:val="nil"/>
            </w:tcBorders>
            <w:shd w:val="clear" w:color="auto" w:fill="auto"/>
            <w:noWrap/>
            <w:vAlign w:val="bottom"/>
            <w:hideMark/>
          </w:tcPr>
          <w:p w:rsidR="00DE5224" w:rsidRPr="00232D77" w:rsidRDefault="00DE5224" w:rsidP="00DE5224">
            <w:pPr>
              <w:spacing w:after="0" w:line="240" w:lineRule="auto"/>
              <w:rPr>
                <w:rFonts w:ascii="Calibri" w:eastAsia="Times New Roman" w:hAnsi="Calibri" w:cs="Times New Roman"/>
                <w:color w:val="000000"/>
              </w:rPr>
            </w:pPr>
            <w:r w:rsidRPr="00232D77">
              <w:rPr>
                <w:rFonts w:ascii="Calibri" w:eastAsia="Times New Roman" w:hAnsi="Calibri" w:cs="Times New Roman"/>
                <w:color w:val="000000"/>
              </w:rPr>
              <w:t> </w:t>
            </w:r>
          </w:p>
        </w:tc>
        <w:tc>
          <w:tcPr>
            <w:tcW w:w="1538" w:type="dxa"/>
            <w:tcBorders>
              <w:top w:val="nil"/>
              <w:left w:val="single" w:sz="4" w:space="0" w:color="auto"/>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61</w:t>
            </w:r>
          </w:p>
        </w:tc>
        <w:tc>
          <w:tcPr>
            <w:tcW w:w="860" w:type="dxa"/>
            <w:tcBorders>
              <w:top w:val="nil"/>
              <w:left w:val="nil"/>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28</w:t>
            </w:r>
          </w:p>
        </w:tc>
        <w:tc>
          <w:tcPr>
            <w:tcW w:w="1000" w:type="dxa"/>
            <w:tcBorders>
              <w:top w:val="nil"/>
              <w:left w:val="nil"/>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17</w:t>
            </w:r>
          </w:p>
        </w:tc>
        <w:tc>
          <w:tcPr>
            <w:tcW w:w="940" w:type="dxa"/>
            <w:tcBorders>
              <w:top w:val="nil"/>
              <w:left w:val="nil"/>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106</w:t>
            </w:r>
          </w:p>
        </w:tc>
        <w:tc>
          <w:tcPr>
            <w:tcW w:w="1020" w:type="dxa"/>
            <w:tcBorders>
              <w:top w:val="nil"/>
              <w:left w:val="nil"/>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6</w:t>
            </w:r>
          </w:p>
        </w:tc>
        <w:tc>
          <w:tcPr>
            <w:tcW w:w="940" w:type="dxa"/>
            <w:tcBorders>
              <w:top w:val="nil"/>
              <w:left w:val="nil"/>
              <w:bottom w:val="single" w:sz="4" w:space="0" w:color="auto"/>
              <w:right w:val="nil"/>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112</w:t>
            </w:r>
          </w:p>
        </w:tc>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right"/>
              <w:rPr>
                <w:rFonts w:ascii="Calibri" w:eastAsia="Times New Roman" w:hAnsi="Calibri" w:cs="Times New Roman"/>
                <w:color w:val="000000"/>
              </w:rPr>
            </w:pPr>
            <w:r w:rsidRPr="00232D77">
              <w:rPr>
                <w:rFonts w:ascii="Calibri" w:eastAsia="Times New Roman" w:hAnsi="Calibri" w:cs="Times New Roman"/>
                <w:color w:val="000000"/>
              </w:rPr>
              <w:t>54%</w:t>
            </w:r>
          </w:p>
        </w:tc>
        <w:tc>
          <w:tcPr>
            <w:tcW w:w="766" w:type="dxa"/>
            <w:tcBorders>
              <w:top w:val="nil"/>
              <w:left w:val="nil"/>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right"/>
              <w:rPr>
                <w:rFonts w:ascii="Calibri" w:eastAsia="Times New Roman" w:hAnsi="Calibri" w:cs="Times New Roman"/>
                <w:color w:val="000000"/>
              </w:rPr>
            </w:pPr>
            <w:r w:rsidRPr="00232D77">
              <w:rPr>
                <w:rFonts w:ascii="Calibri" w:eastAsia="Times New Roman" w:hAnsi="Calibri" w:cs="Times New Roman"/>
                <w:color w:val="000000"/>
              </w:rPr>
              <w:t>25%</w:t>
            </w:r>
          </w:p>
        </w:tc>
        <w:tc>
          <w:tcPr>
            <w:tcW w:w="845" w:type="dxa"/>
            <w:tcBorders>
              <w:top w:val="nil"/>
              <w:left w:val="nil"/>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right"/>
              <w:rPr>
                <w:rFonts w:ascii="Calibri" w:eastAsia="Times New Roman" w:hAnsi="Calibri" w:cs="Times New Roman"/>
                <w:color w:val="000000"/>
              </w:rPr>
            </w:pPr>
            <w:r w:rsidRPr="00232D77">
              <w:rPr>
                <w:rFonts w:ascii="Calibri" w:eastAsia="Times New Roman" w:hAnsi="Calibri" w:cs="Times New Roman"/>
                <w:color w:val="000000"/>
              </w:rPr>
              <w:t>15%</w:t>
            </w:r>
          </w:p>
        </w:tc>
        <w:tc>
          <w:tcPr>
            <w:tcW w:w="925" w:type="dxa"/>
            <w:tcBorders>
              <w:top w:val="nil"/>
              <w:left w:val="nil"/>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5%</w:t>
            </w:r>
          </w:p>
        </w:tc>
      </w:tr>
      <w:tr w:rsidR="00DE5224" w:rsidRPr="00232D77" w:rsidTr="00DE5224">
        <w:trPr>
          <w:trHeight w:val="300"/>
        </w:trPr>
        <w:tc>
          <w:tcPr>
            <w:tcW w:w="3654" w:type="dxa"/>
            <w:tcBorders>
              <w:top w:val="nil"/>
              <w:left w:val="nil"/>
              <w:bottom w:val="single" w:sz="4" w:space="0" w:color="auto"/>
              <w:right w:val="nil"/>
            </w:tcBorders>
            <w:shd w:val="clear" w:color="auto" w:fill="auto"/>
            <w:noWrap/>
            <w:vAlign w:val="bottom"/>
            <w:hideMark/>
          </w:tcPr>
          <w:p w:rsidR="00DE5224" w:rsidRPr="00232D77" w:rsidRDefault="00DE5224" w:rsidP="00DE5224">
            <w:pPr>
              <w:spacing w:after="0" w:line="240" w:lineRule="auto"/>
              <w:rPr>
                <w:rFonts w:ascii="Calibri" w:eastAsia="Times New Roman" w:hAnsi="Calibri" w:cs="Times New Roman"/>
                <w:color w:val="000000"/>
              </w:rPr>
            </w:pPr>
            <w:r w:rsidRPr="00232D77">
              <w:rPr>
                <w:rFonts w:ascii="Calibri" w:eastAsia="Times New Roman" w:hAnsi="Calibri" w:cs="Times New Roman"/>
                <w:color w:val="000000"/>
              </w:rPr>
              <w:t>25. Police Protection</w:t>
            </w:r>
          </w:p>
        </w:tc>
        <w:tc>
          <w:tcPr>
            <w:tcW w:w="142" w:type="dxa"/>
            <w:tcBorders>
              <w:top w:val="nil"/>
              <w:left w:val="nil"/>
              <w:bottom w:val="single" w:sz="4" w:space="0" w:color="auto"/>
              <w:right w:val="nil"/>
            </w:tcBorders>
            <w:shd w:val="clear" w:color="auto" w:fill="auto"/>
            <w:noWrap/>
            <w:vAlign w:val="bottom"/>
            <w:hideMark/>
          </w:tcPr>
          <w:p w:rsidR="00DE5224" w:rsidRPr="00232D77" w:rsidRDefault="00DE5224" w:rsidP="00DE5224">
            <w:pPr>
              <w:spacing w:after="0" w:line="240" w:lineRule="auto"/>
              <w:rPr>
                <w:rFonts w:ascii="Calibri" w:eastAsia="Times New Roman" w:hAnsi="Calibri" w:cs="Times New Roman"/>
                <w:color w:val="000000"/>
              </w:rPr>
            </w:pPr>
            <w:r w:rsidRPr="00232D77">
              <w:rPr>
                <w:rFonts w:ascii="Calibri" w:eastAsia="Times New Roman" w:hAnsi="Calibri" w:cs="Times New Roman"/>
                <w:color w:val="000000"/>
              </w:rPr>
              <w:t> </w:t>
            </w:r>
          </w:p>
        </w:tc>
        <w:tc>
          <w:tcPr>
            <w:tcW w:w="1538" w:type="dxa"/>
            <w:tcBorders>
              <w:top w:val="nil"/>
              <w:left w:val="single" w:sz="4" w:space="0" w:color="auto"/>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75</w:t>
            </w:r>
          </w:p>
        </w:tc>
        <w:tc>
          <w:tcPr>
            <w:tcW w:w="860" w:type="dxa"/>
            <w:tcBorders>
              <w:top w:val="nil"/>
              <w:left w:val="nil"/>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19</w:t>
            </w:r>
          </w:p>
        </w:tc>
        <w:tc>
          <w:tcPr>
            <w:tcW w:w="1000" w:type="dxa"/>
            <w:tcBorders>
              <w:top w:val="nil"/>
              <w:left w:val="nil"/>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12</w:t>
            </w:r>
          </w:p>
        </w:tc>
        <w:tc>
          <w:tcPr>
            <w:tcW w:w="940" w:type="dxa"/>
            <w:tcBorders>
              <w:top w:val="nil"/>
              <w:left w:val="nil"/>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106</w:t>
            </w:r>
          </w:p>
        </w:tc>
        <w:tc>
          <w:tcPr>
            <w:tcW w:w="1020" w:type="dxa"/>
            <w:tcBorders>
              <w:top w:val="nil"/>
              <w:left w:val="nil"/>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6</w:t>
            </w:r>
          </w:p>
        </w:tc>
        <w:tc>
          <w:tcPr>
            <w:tcW w:w="940" w:type="dxa"/>
            <w:tcBorders>
              <w:top w:val="nil"/>
              <w:left w:val="nil"/>
              <w:bottom w:val="single" w:sz="4" w:space="0" w:color="auto"/>
              <w:right w:val="nil"/>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112</w:t>
            </w:r>
          </w:p>
        </w:tc>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right"/>
              <w:rPr>
                <w:rFonts w:ascii="Calibri" w:eastAsia="Times New Roman" w:hAnsi="Calibri" w:cs="Times New Roman"/>
                <w:color w:val="000000"/>
              </w:rPr>
            </w:pPr>
            <w:r w:rsidRPr="00232D77">
              <w:rPr>
                <w:rFonts w:ascii="Calibri" w:eastAsia="Times New Roman" w:hAnsi="Calibri" w:cs="Times New Roman"/>
                <w:color w:val="000000"/>
              </w:rPr>
              <w:t>67%</w:t>
            </w:r>
          </w:p>
        </w:tc>
        <w:tc>
          <w:tcPr>
            <w:tcW w:w="766" w:type="dxa"/>
            <w:tcBorders>
              <w:top w:val="nil"/>
              <w:left w:val="nil"/>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right"/>
              <w:rPr>
                <w:rFonts w:ascii="Calibri" w:eastAsia="Times New Roman" w:hAnsi="Calibri" w:cs="Times New Roman"/>
                <w:color w:val="000000"/>
              </w:rPr>
            </w:pPr>
            <w:r w:rsidRPr="00232D77">
              <w:rPr>
                <w:rFonts w:ascii="Calibri" w:eastAsia="Times New Roman" w:hAnsi="Calibri" w:cs="Times New Roman"/>
                <w:color w:val="000000"/>
              </w:rPr>
              <w:t>17%</w:t>
            </w:r>
          </w:p>
        </w:tc>
        <w:tc>
          <w:tcPr>
            <w:tcW w:w="845" w:type="dxa"/>
            <w:tcBorders>
              <w:top w:val="nil"/>
              <w:left w:val="nil"/>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right"/>
              <w:rPr>
                <w:rFonts w:ascii="Calibri" w:eastAsia="Times New Roman" w:hAnsi="Calibri" w:cs="Times New Roman"/>
                <w:color w:val="000000"/>
              </w:rPr>
            </w:pPr>
            <w:r w:rsidRPr="00232D77">
              <w:rPr>
                <w:rFonts w:ascii="Calibri" w:eastAsia="Times New Roman" w:hAnsi="Calibri" w:cs="Times New Roman"/>
                <w:color w:val="000000"/>
              </w:rPr>
              <w:t>11%</w:t>
            </w:r>
          </w:p>
        </w:tc>
        <w:tc>
          <w:tcPr>
            <w:tcW w:w="925" w:type="dxa"/>
            <w:tcBorders>
              <w:top w:val="nil"/>
              <w:left w:val="nil"/>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5%</w:t>
            </w:r>
          </w:p>
        </w:tc>
      </w:tr>
      <w:tr w:rsidR="00DE5224" w:rsidRPr="00232D77" w:rsidTr="00DE5224">
        <w:trPr>
          <w:trHeight w:val="300"/>
        </w:trPr>
        <w:tc>
          <w:tcPr>
            <w:tcW w:w="3654" w:type="dxa"/>
            <w:tcBorders>
              <w:top w:val="nil"/>
              <w:left w:val="nil"/>
              <w:bottom w:val="single" w:sz="4" w:space="0" w:color="auto"/>
              <w:right w:val="nil"/>
            </w:tcBorders>
            <w:shd w:val="clear" w:color="auto" w:fill="auto"/>
            <w:noWrap/>
            <w:vAlign w:val="bottom"/>
            <w:hideMark/>
          </w:tcPr>
          <w:p w:rsidR="00DE5224" w:rsidRPr="00232D77" w:rsidRDefault="00DE5224" w:rsidP="00DE5224">
            <w:pPr>
              <w:spacing w:after="0" w:line="240" w:lineRule="auto"/>
              <w:rPr>
                <w:rFonts w:ascii="Calibri" w:eastAsia="Times New Roman" w:hAnsi="Calibri" w:cs="Times New Roman"/>
                <w:color w:val="000000"/>
              </w:rPr>
            </w:pPr>
            <w:r w:rsidRPr="00232D77">
              <w:rPr>
                <w:rFonts w:ascii="Calibri" w:eastAsia="Times New Roman" w:hAnsi="Calibri" w:cs="Times New Roman"/>
                <w:color w:val="000000"/>
              </w:rPr>
              <w:t>26. Proximity to work</w:t>
            </w:r>
          </w:p>
        </w:tc>
        <w:tc>
          <w:tcPr>
            <w:tcW w:w="142" w:type="dxa"/>
            <w:tcBorders>
              <w:top w:val="nil"/>
              <w:left w:val="nil"/>
              <w:bottom w:val="single" w:sz="4" w:space="0" w:color="auto"/>
              <w:right w:val="nil"/>
            </w:tcBorders>
            <w:shd w:val="clear" w:color="auto" w:fill="auto"/>
            <w:noWrap/>
            <w:vAlign w:val="bottom"/>
            <w:hideMark/>
          </w:tcPr>
          <w:p w:rsidR="00DE5224" w:rsidRPr="00232D77" w:rsidRDefault="00DE5224" w:rsidP="00DE5224">
            <w:pPr>
              <w:spacing w:after="0" w:line="240" w:lineRule="auto"/>
              <w:rPr>
                <w:rFonts w:ascii="Calibri" w:eastAsia="Times New Roman" w:hAnsi="Calibri" w:cs="Times New Roman"/>
                <w:color w:val="000000"/>
              </w:rPr>
            </w:pPr>
            <w:r w:rsidRPr="00232D77">
              <w:rPr>
                <w:rFonts w:ascii="Calibri" w:eastAsia="Times New Roman" w:hAnsi="Calibri" w:cs="Times New Roman"/>
                <w:color w:val="000000"/>
              </w:rPr>
              <w:t> </w:t>
            </w:r>
          </w:p>
        </w:tc>
        <w:tc>
          <w:tcPr>
            <w:tcW w:w="1538" w:type="dxa"/>
            <w:tcBorders>
              <w:top w:val="nil"/>
              <w:left w:val="single" w:sz="4" w:space="0" w:color="auto"/>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38</w:t>
            </w:r>
          </w:p>
        </w:tc>
        <w:tc>
          <w:tcPr>
            <w:tcW w:w="860" w:type="dxa"/>
            <w:tcBorders>
              <w:top w:val="nil"/>
              <w:left w:val="nil"/>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31</w:t>
            </w:r>
          </w:p>
        </w:tc>
        <w:tc>
          <w:tcPr>
            <w:tcW w:w="1000" w:type="dxa"/>
            <w:tcBorders>
              <w:top w:val="nil"/>
              <w:left w:val="nil"/>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32</w:t>
            </w:r>
          </w:p>
        </w:tc>
        <w:tc>
          <w:tcPr>
            <w:tcW w:w="940" w:type="dxa"/>
            <w:tcBorders>
              <w:top w:val="nil"/>
              <w:left w:val="nil"/>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101</w:t>
            </w:r>
          </w:p>
        </w:tc>
        <w:tc>
          <w:tcPr>
            <w:tcW w:w="1020" w:type="dxa"/>
            <w:tcBorders>
              <w:top w:val="nil"/>
              <w:left w:val="nil"/>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11</w:t>
            </w:r>
          </w:p>
        </w:tc>
        <w:tc>
          <w:tcPr>
            <w:tcW w:w="940" w:type="dxa"/>
            <w:tcBorders>
              <w:top w:val="nil"/>
              <w:left w:val="nil"/>
              <w:bottom w:val="single" w:sz="4" w:space="0" w:color="auto"/>
              <w:right w:val="nil"/>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112</w:t>
            </w:r>
          </w:p>
        </w:tc>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right"/>
              <w:rPr>
                <w:rFonts w:ascii="Calibri" w:eastAsia="Times New Roman" w:hAnsi="Calibri" w:cs="Times New Roman"/>
                <w:color w:val="000000"/>
              </w:rPr>
            </w:pPr>
            <w:r w:rsidRPr="00232D77">
              <w:rPr>
                <w:rFonts w:ascii="Calibri" w:eastAsia="Times New Roman" w:hAnsi="Calibri" w:cs="Times New Roman"/>
                <w:color w:val="000000"/>
              </w:rPr>
              <w:t>34%</w:t>
            </w:r>
          </w:p>
        </w:tc>
        <w:tc>
          <w:tcPr>
            <w:tcW w:w="766" w:type="dxa"/>
            <w:tcBorders>
              <w:top w:val="nil"/>
              <w:left w:val="nil"/>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right"/>
              <w:rPr>
                <w:rFonts w:ascii="Calibri" w:eastAsia="Times New Roman" w:hAnsi="Calibri" w:cs="Times New Roman"/>
                <w:color w:val="000000"/>
              </w:rPr>
            </w:pPr>
            <w:r w:rsidRPr="00232D77">
              <w:rPr>
                <w:rFonts w:ascii="Calibri" w:eastAsia="Times New Roman" w:hAnsi="Calibri" w:cs="Times New Roman"/>
                <w:color w:val="000000"/>
              </w:rPr>
              <w:t>28%</w:t>
            </w:r>
          </w:p>
        </w:tc>
        <w:tc>
          <w:tcPr>
            <w:tcW w:w="845" w:type="dxa"/>
            <w:tcBorders>
              <w:top w:val="nil"/>
              <w:left w:val="nil"/>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right"/>
              <w:rPr>
                <w:rFonts w:ascii="Calibri" w:eastAsia="Times New Roman" w:hAnsi="Calibri" w:cs="Times New Roman"/>
                <w:color w:val="000000"/>
              </w:rPr>
            </w:pPr>
            <w:r w:rsidRPr="00232D77">
              <w:rPr>
                <w:rFonts w:ascii="Calibri" w:eastAsia="Times New Roman" w:hAnsi="Calibri" w:cs="Times New Roman"/>
                <w:color w:val="000000"/>
              </w:rPr>
              <w:t>29%</w:t>
            </w:r>
          </w:p>
        </w:tc>
        <w:tc>
          <w:tcPr>
            <w:tcW w:w="925" w:type="dxa"/>
            <w:tcBorders>
              <w:top w:val="nil"/>
              <w:left w:val="nil"/>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10%</w:t>
            </w:r>
          </w:p>
        </w:tc>
      </w:tr>
      <w:tr w:rsidR="00DE5224" w:rsidRPr="00232D77" w:rsidTr="00DE5224">
        <w:trPr>
          <w:trHeight w:val="300"/>
        </w:trPr>
        <w:tc>
          <w:tcPr>
            <w:tcW w:w="3654" w:type="dxa"/>
            <w:tcBorders>
              <w:top w:val="nil"/>
              <w:left w:val="nil"/>
              <w:bottom w:val="single" w:sz="4" w:space="0" w:color="auto"/>
              <w:right w:val="nil"/>
            </w:tcBorders>
            <w:shd w:val="clear" w:color="auto" w:fill="auto"/>
            <w:noWrap/>
            <w:vAlign w:val="bottom"/>
            <w:hideMark/>
          </w:tcPr>
          <w:p w:rsidR="00DE5224" w:rsidRPr="00232D77" w:rsidRDefault="00DE5224" w:rsidP="00DE5224">
            <w:pPr>
              <w:spacing w:after="0" w:line="240" w:lineRule="auto"/>
              <w:rPr>
                <w:rFonts w:ascii="Calibri" w:eastAsia="Times New Roman" w:hAnsi="Calibri" w:cs="Times New Roman"/>
                <w:color w:val="000000"/>
              </w:rPr>
            </w:pPr>
            <w:r w:rsidRPr="00232D77">
              <w:rPr>
                <w:rFonts w:ascii="Calibri" w:eastAsia="Times New Roman" w:hAnsi="Calibri" w:cs="Times New Roman"/>
                <w:color w:val="000000"/>
              </w:rPr>
              <w:t>27. Access to Air Travel</w:t>
            </w:r>
          </w:p>
        </w:tc>
        <w:tc>
          <w:tcPr>
            <w:tcW w:w="142" w:type="dxa"/>
            <w:tcBorders>
              <w:top w:val="nil"/>
              <w:left w:val="nil"/>
              <w:bottom w:val="single" w:sz="4" w:space="0" w:color="auto"/>
              <w:right w:val="nil"/>
            </w:tcBorders>
            <w:shd w:val="clear" w:color="auto" w:fill="auto"/>
            <w:noWrap/>
            <w:vAlign w:val="bottom"/>
            <w:hideMark/>
          </w:tcPr>
          <w:p w:rsidR="00DE5224" w:rsidRPr="00232D77" w:rsidRDefault="00DE5224" w:rsidP="00DE5224">
            <w:pPr>
              <w:spacing w:after="0" w:line="240" w:lineRule="auto"/>
              <w:rPr>
                <w:rFonts w:ascii="Calibri" w:eastAsia="Times New Roman" w:hAnsi="Calibri" w:cs="Times New Roman"/>
                <w:color w:val="000000"/>
              </w:rPr>
            </w:pPr>
            <w:r w:rsidRPr="00232D77">
              <w:rPr>
                <w:rFonts w:ascii="Calibri" w:eastAsia="Times New Roman" w:hAnsi="Calibri" w:cs="Times New Roman"/>
                <w:color w:val="000000"/>
              </w:rPr>
              <w:t> </w:t>
            </w:r>
          </w:p>
        </w:tc>
        <w:tc>
          <w:tcPr>
            <w:tcW w:w="1538" w:type="dxa"/>
            <w:tcBorders>
              <w:top w:val="nil"/>
              <w:left w:val="single" w:sz="4" w:space="0" w:color="auto"/>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22</w:t>
            </w:r>
          </w:p>
        </w:tc>
        <w:tc>
          <w:tcPr>
            <w:tcW w:w="860" w:type="dxa"/>
            <w:tcBorders>
              <w:top w:val="nil"/>
              <w:left w:val="nil"/>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50</w:t>
            </w:r>
          </w:p>
        </w:tc>
        <w:tc>
          <w:tcPr>
            <w:tcW w:w="1000" w:type="dxa"/>
            <w:tcBorders>
              <w:top w:val="nil"/>
              <w:left w:val="nil"/>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31</w:t>
            </w:r>
          </w:p>
        </w:tc>
        <w:tc>
          <w:tcPr>
            <w:tcW w:w="940" w:type="dxa"/>
            <w:tcBorders>
              <w:top w:val="nil"/>
              <w:left w:val="nil"/>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103</w:t>
            </w:r>
          </w:p>
        </w:tc>
        <w:tc>
          <w:tcPr>
            <w:tcW w:w="1020" w:type="dxa"/>
            <w:tcBorders>
              <w:top w:val="nil"/>
              <w:left w:val="nil"/>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9</w:t>
            </w:r>
          </w:p>
        </w:tc>
        <w:tc>
          <w:tcPr>
            <w:tcW w:w="940" w:type="dxa"/>
            <w:tcBorders>
              <w:top w:val="nil"/>
              <w:left w:val="nil"/>
              <w:bottom w:val="single" w:sz="4" w:space="0" w:color="auto"/>
              <w:right w:val="nil"/>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112</w:t>
            </w:r>
          </w:p>
        </w:tc>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right"/>
              <w:rPr>
                <w:rFonts w:ascii="Calibri" w:eastAsia="Times New Roman" w:hAnsi="Calibri" w:cs="Times New Roman"/>
                <w:color w:val="000000"/>
              </w:rPr>
            </w:pPr>
            <w:r w:rsidRPr="00232D77">
              <w:rPr>
                <w:rFonts w:ascii="Calibri" w:eastAsia="Times New Roman" w:hAnsi="Calibri" w:cs="Times New Roman"/>
                <w:color w:val="000000"/>
              </w:rPr>
              <w:t>20%</w:t>
            </w:r>
          </w:p>
        </w:tc>
        <w:tc>
          <w:tcPr>
            <w:tcW w:w="766" w:type="dxa"/>
            <w:tcBorders>
              <w:top w:val="nil"/>
              <w:left w:val="nil"/>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right"/>
              <w:rPr>
                <w:rFonts w:ascii="Calibri" w:eastAsia="Times New Roman" w:hAnsi="Calibri" w:cs="Times New Roman"/>
                <w:color w:val="000000"/>
              </w:rPr>
            </w:pPr>
            <w:r w:rsidRPr="00232D77">
              <w:rPr>
                <w:rFonts w:ascii="Calibri" w:eastAsia="Times New Roman" w:hAnsi="Calibri" w:cs="Times New Roman"/>
                <w:color w:val="000000"/>
              </w:rPr>
              <w:t>45%</w:t>
            </w:r>
          </w:p>
        </w:tc>
        <w:tc>
          <w:tcPr>
            <w:tcW w:w="845" w:type="dxa"/>
            <w:tcBorders>
              <w:top w:val="nil"/>
              <w:left w:val="nil"/>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right"/>
              <w:rPr>
                <w:rFonts w:ascii="Calibri" w:eastAsia="Times New Roman" w:hAnsi="Calibri" w:cs="Times New Roman"/>
                <w:color w:val="000000"/>
              </w:rPr>
            </w:pPr>
            <w:r w:rsidRPr="00232D77">
              <w:rPr>
                <w:rFonts w:ascii="Calibri" w:eastAsia="Times New Roman" w:hAnsi="Calibri" w:cs="Times New Roman"/>
                <w:color w:val="000000"/>
              </w:rPr>
              <w:t>28%</w:t>
            </w:r>
          </w:p>
        </w:tc>
        <w:tc>
          <w:tcPr>
            <w:tcW w:w="925" w:type="dxa"/>
            <w:tcBorders>
              <w:top w:val="nil"/>
              <w:left w:val="nil"/>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8%</w:t>
            </w:r>
          </w:p>
        </w:tc>
      </w:tr>
      <w:tr w:rsidR="00DE5224" w:rsidRPr="00232D77" w:rsidTr="00DE5224">
        <w:trPr>
          <w:trHeight w:val="300"/>
        </w:trPr>
        <w:tc>
          <w:tcPr>
            <w:tcW w:w="3654" w:type="dxa"/>
            <w:tcBorders>
              <w:top w:val="nil"/>
              <w:left w:val="nil"/>
              <w:bottom w:val="single" w:sz="4" w:space="0" w:color="auto"/>
              <w:right w:val="nil"/>
            </w:tcBorders>
            <w:shd w:val="clear" w:color="auto" w:fill="auto"/>
            <w:noWrap/>
            <w:vAlign w:val="bottom"/>
            <w:hideMark/>
          </w:tcPr>
          <w:p w:rsidR="00DE5224" w:rsidRPr="00232D77" w:rsidRDefault="00DE5224" w:rsidP="00DE5224">
            <w:pPr>
              <w:spacing w:after="0" w:line="240" w:lineRule="auto"/>
              <w:rPr>
                <w:rFonts w:ascii="Calibri" w:eastAsia="Times New Roman" w:hAnsi="Calibri" w:cs="Times New Roman"/>
                <w:color w:val="000000"/>
              </w:rPr>
            </w:pPr>
            <w:r w:rsidRPr="00232D77">
              <w:rPr>
                <w:rFonts w:ascii="Calibri" w:eastAsia="Times New Roman" w:hAnsi="Calibri" w:cs="Times New Roman"/>
                <w:color w:val="000000"/>
              </w:rPr>
              <w:t>28. Availability of Housing</w:t>
            </w:r>
          </w:p>
        </w:tc>
        <w:tc>
          <w:tcPr>
            <w:tcW w:w="142" w:type="dxa"/>
            <w:tcBorders>
              <w:top w:val="nil"/>
              <w:left w:val="nil"/>
              <w:bottom w:val="single" w:sz="4" w:space="0" w:color="auto"/>
              <w:right w:val="nil"/>
            </w:tcBorders>
            <w:shd w:val="clear" w:color="auto" w:fill="auto"/>
            <w:noWrap/>
            <w:vAlign w:val="bottom"/>
            <w:hideMark/>
          </w:tcPr>
          <w:p w:rsidR="00DE5224" w:rsidRPr="00232D77" w:rsidRDefault="00DE5224" w:rsidP="00DE5224">
            <w:pPr>
              <w:spacing w:after="0" w:line="240" w:lineRule="auto"/>
              <w:rPr>
                <w:rFonts w:ascii="Calibri" w:eastAsia="Times New Roman" w:hAnsi="Calibri" w:cs="Times New Roman"/>
                <w:color w:val="000000"/>
              </w:rPr>
            </w:pPr>
            <w:r w:rsidRPr="00232D77">
              <w:rPr>
                <w:rFonts w:ascii="Calibri" w:eastAsia="Times New Roman" w:hAnsi="Calibri" w:cs="Times New Roman"/>
                <w:color w:val="000000"/>
              </w:rPr>
              <w:t> </w:t>
            </w:r>
          </w:p>
        </w:tc>
        <w:tc>
          <w:tcPr>
            <w:tcW w:w="1538" w:type="dxa"/>
            <w:tcBorders>
              <w:top w:val="nil"/>
              <w:left w:val="single" w:sz="4" w:space="0" w:color="auto"/>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41</w:t>
            </w:r>
          </w:p>
        </w:tc>
        <w:tc>
          <w:tcPr>
            <w:tcW w:w="860" w:type="dxa"/>
            <w:tcBorders>
              <w:top w:val="nil"/>
              <w:left w:val="nil"/>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34</w:t>
            </w:r>
          </w:p>
        </w:tc>
        <w:tc>
          <w:tcPr>
            <w:tcW w:w="1000" w:type="dxa"/>
            <w:tcBorders>
              <w:top w:val="nil"/>
              <w:left w:val="nil"/>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19</w:t>
            </w:r>
          </w:p>
        </w:tc>
        <w:tc>
          <w:tcPr>
            <w:tcW w:w="940" w:type="dxa"/>
            <w:tcBorders>
              <w:top w:val="nil"/>
              <w:left w:val="nil"/>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94</w:t>
            </w:r>
          </w:p>
        </w:tc>
        <w:tc>
          <w:tcPr>
            <w:tcW w:w="1020" w:type="dxa"/>
            <w:tcBorders>
              <w:top w:val="nil"/>
              <w:left w:val="nil"/>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18</w:t>
            </w:r>
          </w:p>
        </w:tc>
        <w:tc>
          <w:tcPr>
            <w:tcW w:w="940" w:type="dxa"/>
            <w:tcBorders>
              <w:top w:val="nil"/>
              <w:left w:val="nil"/>
              <w:bottom w:val="single" w:sz="4" w:space="0" w:color="auto"/>
              <w:right w:val="nil"/>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112</w:t>
            </w:r>
          </w:p>
        </w:tc>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right"/>
              <w:rPr>
                <w:rFonts w:ascii="Calibri" w:eastAsia="Times New Roman" w:hAnsi="Calibri" w:cs="Times New Roman"/>
                <w:color w:val="000000"/>
              </w:rPr>
            </w:pPr>
            <w:r w:rsidRPr="00232D77">
              <w:rPr>
                <w:rFonts w:ascii="Calibri" w:eastAsia="Times New Roman" w:hAnsi="Calibri" w:cs="Times New Roman"/>
                <w:color w:val="000000"/>
              </w:rPr>
              <w:t>37%</w:t>
            </w:r>
          </w:p>
        </w:tc>
        <w:tc>
          <w:tcPr>
            <w:tcW w:w="766" w:type="dxa"/>
            <w:tcBorders>
              <w:top w:val="nil"/>
              <w:left w:val="nil"/>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right"/>
              <w:rPr>
                <w:rFonts w:ascii="Calibri" w:eastAsia="Times New Roman" w:hAnsi="Calibri" w:cs="Times New Roman"/>
                <w:color w:val="000000"/>
              </w:rPr>
            </w:pPr>
            <w:r w:rsidRPr="00232D77">
              <w:rPr>
                <w:rFonts w:ascii="Calibri" w:eastAsia="Times New Roman" w:hAnsi="Calibri" w:cs="Times New Roman"/>
                <w:color w:val="000000"/>
              </w:rPr>
              <w:t>30%</w:t>
            </w:r>
          </w:p>
        </w:tc>
        <w:tc>
          <w:tcPr>
            <w:tcW w:w="845" w:type="dxa"/>
            <w:tcBorders>
              <w:top w:val="nil"/>
              <w:left w:val="nil"/>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right"/>
              <w:rPr>
                <w:rFonts w:ascii="Calibri" w:eastAsia="Times New Roman" w:hAnsi="Calibri" w:cs="Times New Roman"/>
                <w:color w:val="000000"/>
              </w:rPr>
            </w:pPr>
            <w:r w:rsidRPr="00232D77">
              <w:rPr>
                <w:rFonts w:ascii="Calibri" w:eastAsia="Times New Roman" w:hAnsi="Calibri" w:cs="Times New Roman"/>
                <w:color w:val="000000"/>
              </w:rPr>
              <w:t>17%</w:t>
            </w:r>
          </w:p>
        </w:tc>
        <w:tc>
          <w:tcPr>
            <w:tcW w:w="925" w:type="dxa"/>
            <w:tcBorders>
              <w:top w:val="nil"/>
              <w:left w:val="nil"/>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16%</w:t>
            </w:r>
          </w:p>
        </w:tc>
      </w:tr>
      <w:tr w:rsidR="00DE5224" w:rsidRPr="00232D77" w:rsidTr="00DE5224">
        <w:trPr>
          <w:trHeight w:val="300"/>
        </w:trPr>
        <w:tc>
          <w:tcPr>
            <w:tcW w:w="3654" w:type="dxa"/>
            <w:tcBorders>
              <w:top w:val="nil"/>
              <w:left w:val="nil"/>
              <w:bottom w:val="single" w:sz="4" w:space="0" w:color="auto"/>
              <w:right w:val="nil"/>
            </w:tcBorders>
            <w:shd w:val="clear" w:color="auto" w:fill="auto"/>
            <w:noWrap/>
            <w:vAlign w:val="bottom"/>
            <w:hideMark/>
          </w:tcPr>
          <w:p w:rsidR="00DE5224" w:rsidRPr="00232D77" w:rsidRDefault="00DE5224" w:rsidP="00DE5224">
            <w:pPr>
              <w:spacing w:after="0" w:line="240" w:lineRule="auto"/>
              <w:rPr>
                <w:rFonts w:ascii="Calibri" w:eastAsia="Times New Roman" w:hAnsi="Calibri" w:cs="Times New Roman"/>
                <w:color w:val="000000"/>
              </w:rPr>
            </w:pPr>
            <w:r w:rsidRPr="00232D77">
              <w:rPr>
                <w:rFonts w:ascii="Calibri" w:eastAsia="Times New Roman" w:hAnsi="Calibri" w:cs="Times New Roman"/>
                <w:color w:val="000000"/>
              </w:rPr>
              <w:t>29. Affordability of Housing</w:t>
            </w:r>
          </w:p>
        </w:tc>
        <w:tc>
          <w:tcPr>
            <w:tcW w:w="142" w:type="dxa"/>
            <w:tcBorders>
              <w:top w:val="nil"/>
              <w:left w:val="nil"/>
              <w:bottom w:val="single" w:sz="4" w:space="0" w:color="auto"/>
              <w:right w:val="nil"/>
            </w:tcBorders>
            <w:shd w:val="clear" w:color="auto" w:fill="auto"/>
            <w:noWrap/>
            <w:vAlign w:val="bottom"/>
            <w:hideMark/>
          </w:tcPr>
          <w:p w:rsidR="00DE5224" w:rsidRPr="00232D77" w:rsidRDefault="00DE5224" w:rsidP="00DE5224">
            <w:pPr>
              <w:spacing w:after="0" w:line="240" w:lineRule="auto"/>
              <w:rPr>
                <w:rFonts w:ascii="Calibri" w:eastAsia="Times New Roman" w:hAnsi="Calibri" w:cs="Times New Roman"/>
                <w:color w:val="000000"/>
              </w:rPr>
            </w:pPr>
            <w:r w:rsidRPr="00232D77">
              <w:rPr>
                <w:rFonts w:ascii="Calibri" w:eastAsia="Times New Roman" w:hAnsi="Calibri" w:cs="Times New Roman"/>
                <w:color w:val="000000"/>
              </w:rPr>
              <w:t> </w:t>
            </w:r>
          </w:p>
        </w:tc>
        <w:tc>
          <w:tcPr>
            <w:tcW w:w="1538" w:type="dxa"/>
            <w:tcBorders>
              <w:top w:val="nil"/>
              <w:left w:val="single" w:sz="4" w:space="0" w:color="auto"/>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41</w:t>
            </w:r>
          </w:p>
        </w:tc>
        <w:tc>
          <w:tcPr>
            <w:tcW w:w="860" w:type="dxa"/>
            <w:tcBorders>
              <w:top w:val="nil"/>
              <w:left w:val="nil"/>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37</w:t>
            </w:r>
          </w:p>
        </w:tc>
        <w:tc>
          <w:tcPr>
            <w:tcW w:w="1000" w:type="dxa"/>
            <w:tcBorders>
              <w:top w:val="nil"/>
              <w:left w:val="nil"/>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18</w:t>
            </w:r>
          </w:p>
        </w:tc>
        <w:tc>
          <w:tcPr>
            <w:tcW w:w="940" w:type="dxa"/>
            <w:tcBorders>
              <w:top w:val="nil"/>
              <w:left w:val="nil"/>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96</w:t>
            </w:r>
          </w:p>
        </w:tc>
        <w:tc>
          <w:tcPr>
            <w:tcW w:w="1020" w:type="dxa"/>
            <w:tcBorders>
              <w:top w:val="nil"/>
              <w:left w:val="nil"/>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16</w:t>
            </w:r>
          </w:p>
        </w:tc>
        <w:tc>
          <w:tcPr>
            <w:tcW w:w="940" w:type="dxa"/>
            <w:tcBorders>
              <w:top w:val="nil"/>
              <w:left w:val="nil"/>
              <w:bottom w:val="single" w:sz="4" w:space="0" w:color="auto"/>
              <w:right w:val="nil"/>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112</w:t>
            </w:r>
          </w:p>
        </w:tc>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right"/>
              <w:rPr>
                <w:rFonts w:ascii="Calibri" w:eastAsia="Times New Roman" w:hAnsi="Calibri" w:cs="Times New Roman"/>
                <w:color w:val="000000"/>
              </w:rPr>
            </w:pPr>
            <w:r w:rsidRPr="00232D77">
              <w:rPr>
                <w:rFonts w:ascii="Calibri" w:eastAsia="Times New Roman" w:hAnsi="Calibri" w:cs="Times New Roman"/>
                <w:color w:val="000000"/>
              </w:rPr>
              <w:t>37%</w:t>
            </w:r>
          </w:p>
        </w:tc>
        <w:tc>
          <w:tcPr>
            <w:tcW w:w="766" w:type="dxa"/>
            <w:tcBorders>
              <w:top w:val="nil"/>
              <w:left w:val="nil"/>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right"/>
              <w:rPr>
                <w:rFonts w:ascii="Calibri" w:eastAsia="Times New Roman" w:hAnsi="Calibri" w:cs="Times New Roman"/>
                <w:color w:val="000000"/>
              </w:rPr>
            </w:pPr>
            <w:r w:rsidRPr="00232D77">
              <w:rPr>
                <w:rFonts w:ascii="Calibri" w:eastAsia="Times New Roman" w:hAnsi="Calibri" w:cs="Times New Roman"/>
                <w:color w:val="000000"/>
              </w:rPr>
              <w:t>33%</w:t>
            </w:r>
          </w:p>
        </w:tc>
        <w:tc>
          <w:tcPr>
            <w:tcW w:w="845" w:type="dxa"/>
            <w:tcBorders>
              <w:top w:val="nil"/>
              <w:left w:val="nil"/>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right"/>
              <w:rPr>
                <w:rFonts w:ascii="Calibri" w:eastAsia="Times New Roman" w:hAnsi="Calibri" w:cs="Times New Roman"/>
                <w:color w:val="000000"/>
              </w:rPr>
            </w:pPr>
            <w:r w:rsidRPr="00232D77">
              <w:rPr>
                <w:rFonts w:ascii="Calibri" w:eastAsia="Times New Roman" w:hAnsi="Calibri" w:cs="Times New Roman"/>
                <w:color w:val="000000"/>
              </w:rPr>
              <w:t>16%</w:t>
            </w:r>
          </w:p>
        </w:tc>
        <w:tc>
          <w:tcPr>
            <w:tcW w:w="925" w:type="dxa"/>
            <w:tcBorders>
              <w:top w:val="nil"/>
              <w:left w:val="nil"/>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14%</w:t>
            </w:r>
          </w:p>
        </w:tc>
      </w:tr>
      <w:tr w:rsidR="00DE5224" w:rsidRPr="00232D77" w:rsidTr="00DE5224">
        <w:trPr>
          <w:trHeight w:val="300"/>
        </w:trPr>
        <w:tc>
          <w:tcPr>
            <w:tcW w:w="3654" w:type="dxa"/>
            <w:tcBorders>
              <w:top w:val="nil"/>
              <w:left w:val="nil"/>
              <w:bottom w:val="single" w:sz="4" w:space="0" w:color="auto"/>
              <w:right w:val="nil"/>
            </w:tcBorders>
            <w:shd w:val="clear" w:color="auto" w:fill="auto"/>
            <w:noWrap/>
            <w:vAlign w:val="bottom"/>
            <w:hideMark/>
          </w:tcPr>
          <w:p w:rsidR="00DE5224" w:rsidRPr="00232D77" w:rsidRDefault="00DE5224" w:rsidP="00DE5224">
            <w:pPr>
              <w:spacing w:after="0" w:line="240" w:lineRule="auto"/>
              <w:rPr>
                <w:rFonts w:ascii="Calibri" w:eastAsia="Times New Roman" w:hAnsi="Calibri" w:cs="Times New Roman"/>
                <w:color w:val="000000"/>
              </w:rPr>
            </w:pPr>
            <w:r w:rsidRPr="00232D77">
              <w:rPr>
                <w:rFonts w:ascii="Calibri" w:eastAsia="Times New Roman" w:hAnsi="Calibri" w:cs="Times New Roman"/>
                <w:color w:val="000000"/>
              </w:rPr>
              <w:t>30. Commercial Development</w:t>
            </w:r>
          </w:p>
        </w:tc>
        <w:tc>
          <w:tcPr>
            <w:tcW w:w="142" w:type="dxa"/>
            <w:tcBorders>
              <w:top w:val="nil"/>
              <w:left w:val="nil"/>
              <w:bottom w:val="single" w:sz="4" w:space="0" w:color="auto"/>
              <w:right w:val="nil"/>
            </w:tcBorders>
            <w:shd w:val="clear" w:color="auto" w:fill="auto"/>
            <w:noWrap/>
            <w:vAlign w:val="bottom"/>
            <w:hideMark/>
          </w:tcPr>
          <w:p w:rsidR="00DE5224" w:rsidRPr="00232D77" w:rsidRDefault="00DE5224" w:rsidP="00DE5224">
            <w:pPr>
              <w:spacing w:after="0" w:line="240" w:lineRule="auto"/>
              <w:rPr>
                <w:rFonts w:ascii="Calibri" w:eastAsia="Times New Roman" w:hAnsi="Calibri" w:cs="Times New Roman"/>
                <w:color w:val="000000"/>
              </w:rPr>
            </w:pPr>
            <w:r w:rsidRPr="00232D77">
              <w:rPr>
                <w:rFonts w:ascii="Calibri" w:eastAsia="Times New Roman" w:hAnsi="Calibri" w:cs="Times New Roman"/>
                <w:color w:val="000000"/>
              </w:rPr>
              <w:t> </w:t>
            </w:r>
          </w:p>
        </w:tc>
        <w:tc>
          <w:tcPr>
            <w:tcW w:w="1538" w:type="dxa"/>
            <w:tcBorders>
              <w:top w:val="nil"/>
              <w:left w:val="single" w:sz="4" w:space="0" w:color="auto"/>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9</w:t>
            </w:r>
          </w:p>
        </w:tc>
        <w:tc>
          <w:tcPr>
            <w:tcW w:w="860" w:type="dxa"/>
            <w:tcBorders>
              <w:top w:val="nil"/>
              <w:left w:val="nil"/>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89</w:t>
            </w:r>
          </w:p>
        </w:tc>
        <w:tc>
          <w:tcPr>
            <w:tcW w:w="1000" w:type="dxa"/>
            <w:tcBorders>
              <w:top w:val="nil"/>
              <w:left w:val="nil"/>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10</w:t>
            </w:r>
          </w:p>
        </w:tc>
        <w:tc>
          <w:tcPr>
            <w:tcW w:w="940" w:type="dxa"/>
            <w:tcBorders>
              <w:top w:val="nil"/>
              <w:left w:val="nil"/>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108</w:t>
            </w:r>
          </w:p>
        </w:tc>
        <w:tc>
          <w:tcPr>
            <w:tcW w:w="1020" w:type="dxa"/>
            <w:tcBorders>
              <w:top w:val="nil"/>
              <w:left w:val="nil"/>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4</w:t>
            </w:r>
          </w:p>
        </w:tc>
        <w:tc>
          <w:tcPr>
            <w:tcW w:w="940" w:type="dxa"/>
            <w:tcBorders>
              <w:top w:val="nil"/>
              <w:left w:val="nil"/>
              <w:bottom w:val="single" w:sz="4" w:space="0" w:color="auto"/>
              <w:right w:val="nil"/>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112</w:t>
            </w:r>
          </w:p>
        </w:tc>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right"/>
              <w:rPr>
                <w:rFonts w:ascii="Calibri" w:eastAsia="Times New Roman" w:hAnsi="Calibri" w:cs="Times New Roman"/>
                <w:color w:val="000000"/>
              </w:rPr>
            </w:pPr>
            <w:r w:rsidRPr="00232D77">
              <w:rPr>
                <w:rFonts w:ascii="Calibri" w:eastAsia="Times New Roman" w:hAnsi="Calibri" w:cs="Times New Roman"/>
                <w:color w:val="000000"/>
              </w:rPr>
              <w:t>8%</w:t>
            </w:r>
          </w:p>
        </w:tc>
        <w:tc>
          <w:tcPr>
            <w:tcW w:w="766" w:type="dxa"/>
            <w:tcBorders>
              <w:top w:val="nil"/>
              <w:left w:val="nil"/>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right"/>
              <w:rPr>
                <w:rFonts w:ascii="Calibri" w:eastAsia="Times New Roman" w:hAnsi="Calibri" w:cs="Times New Roman"/>
                <w:color w:val="000000"/>
              </w:rPr>
            </w:pPr>
            <w:r w:rsidRPr="00232D77">
              <w:rPr>
                <w:rFonts w:ascii="Calibri" w:eastAsia="Times New Roman" w:hAnsi="Calibri" w:cs="Times New Roman"/>
                <w:color w:val="000000"/>
              </w:rPr>
              <w:t>79%</w:t>
            </w:r>
          </w:p>
        </w:tc>
        <w:tc>
          <w:tcPr>
            <w:tcW w:w="845" w:type="dxa"/>
            <w:tcBorders>
              <w:top w:val="nil"/>
              <w:left w:val="nil"/>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right"/>
              <w:rPr>
                <w:rFonts w:ascii="Calibri" w:eastAsia="Times New Roman" w:hAnsi="Calibri" w:cs="Times New Roman"/>
                <w:color w:val="000000"/>
              </w:rPr>
            </w:pPr>
            <w:r w:rsidRPr="00232D77">
              <w:rPr>
                <w:rFonts w:ascii="Calibri" w:eastAsia="Times New Roman" w:hAnsi="Calibri" w:cs="Times New Roman"/>
                <w:color w:val="000000"/>
              </w:rPr>
              <w:t>9%</w:t>
            </w:r>
          </w:p>
        </w:tc>
        <w:tc>
          <w:tcPr>
            <w:tcW w:w="925" w:type="dxa"/>
            <w:tcBorders>
              <w:top w:val="nil"/>
              <w:left w:val="nil"/>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4%</w:t>
            </w:r>
          </w:p>
        </w:tc>
      </w:tr>
      <w:tr w:rsidR="00DE5224" w:rsidRPr="00232D77" w:rsidTr="00DE5224">
        <w:trPr>
          <w:trHeight w:val="300"/>
        </w:trPr>
        <w:tc>
          <w:tcPr>
            <w:tcW w:w="3654" w:type="dxa"/>
            <w:tcBorders>
              <w:top w:val="nil"/>
              <w:left w:val="nil"/>
              <w:bottom w:val="single" w:sz="4" w:space="0" w:color="auto"/>
              <w:right w:val="nil"/>
            </w:tcBorders>
            <w:shd w:val="clear" w:color="auto" w:fill="auto"/>
            <w:noWrap/>
            <w:vAlign w:val="bottom"/>
            <w:hideMark/>
          </w:tcPr>
          <w:p w:rsidR="00DE5224" w:rsidRPr="00232D77" w:rsidRDefault="00DE5224" w:rsidP="00DE5224">
            <w:pPr>
              <w:spacing w:after="0" w:line="240" w:lineRule="auto"/>
              <w:rPr>
                <w:rFonts w:ascii="Calibri" w:eastAsia="Times New Roman" w:hAnsi="Calibri" w:cs="Times New Roman"/>
                <w:color w:val="000000"/>
              </w:rPr>
            </w:pPr>
            <w:r w:rsidRPr="00232D77">
              <w:rPr>
                <w:rFonts w:ascii="Calibri" w:eastAsia="Times New Roman" w:hAnsi="Calibri" w:cs="Times New Roman"/>
                <w:color w:val="000000"/>
              </w:rPr>
              <w:t>31. Industrial Development</w:t>
            </w:r>
          </w:p>
        </w:tc>
        <w:tc>
          <w:tcPr>
            <w:tcW w:w="142" w:type="dxa"/>
            <w:tcBorders>
              <w:top w:val="nil"/>
              <w:left w:val="nil"/>
              <w:bottom w:val="single" w:sz="4" w:space="0" w:color="auto"/>
              <w:right w:val="nil"/>
            </w:tcBorders>
            <w:shd w:val="clear" w:color="auto" w:fill="auto"/>
            <w:noWrap/>
            <w:vAlign w:val="bottom"/>
            <w:hideMark/>
          </w:tcPr>
          <w:p w:rsidR="00DE5224" w:rsidRPr="00232D77" w:rsidRDefault="00DE5224" w:rsidP="00DE5224">
            <w:pPr>
              <w:spacing w:after="0" w:line="240" w:lineRule="auto"/>
              <w:rPr>
                <w:rFonts w:ascii="Calibri" w:eastAsia="Times New Roman" w:hAnsi="Calibri" w:cs="Times New Roman"/>
                <w:color w:val="000000"/>
              </w:rPr>
            </w:pPr>
            <w:r w:rsidRPr="00232D77">
              <w:rPr>
                <w:rFonts w:ascii="Calibri" w:eastAsia="Times New Roman" w:hAnsi="Calibri" w:cs="Times New Roman"/>
                <w:color w:val="000000"/>
              </w:rPr>
              <w:t> </w:t>
            </w:r>
          </w:p>
        </w:tc>
        <w:tc>
          <w:tcPr>
            <w:tcW w:w="1538" w:type="dxa"/>
            <w:tcBorders>
              <w:top w:val="nil"/>
              <w:left w:val="single" w:sz="4" w:space="0" w:color="auto"/>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10</w:t>
            </w:r>
          </w:p>
        </w:tc>
        <w:tc>
          <w:tcPr>
            <w:tcW w:w="860" w:type="dxa"/>
            <w:tcBorders>
              <w:top w:val="nil"/>
              <w:left w:val="nil"/>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78</w:t>
            </w:r>
          </w:p>
        </w:tc>
        <w:tc>
          <w:tcPr>
            <w:tcW w:w="1000" w:type="dxa"/>
            <w:tcBorders>
              <w:top w:val="nil"/>
              <w:left w:val="nil"/>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8</w:t>
            </w:r>
          </w:p>
        </w:tc>
        <w:tc>
          <w:tcPr>
            <w:tcW w:w="940" w:type="dxa"/>
            <w:tcBorders>
              <w:top w:val="nil"/>
              <w:left w:val="nil"/>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96</w:t>
            </w:r>
          </w:p>
        </w:tc>
        <w:tc>
          <w:tcPr>
            <w:tcW w:w="1020" w:type="dxa"/>
            <w:tcBorders>
              <w:top w:val="nil"/>
              <w:left w:val="nil"/>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16</w:t>
            </w:r>
          </w:p>
        </w:tc>
        <w:tc>
          <w:tcPr>
            <w:tcW w:w="940" w:type="dxa"/>
            <w:tcBorders>
              <w:top w:val="nil"/>
              <w:left w:val="nil"/>
              <w:bottom w:val="single" w:sz="4" w:space="0" w:color="auto"/>
              <w:right w:val="nil"/>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112</w:t>
            </w:r>
          </w:p>
        </w:tc>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right"/>
              <w:rPr>
                <w:rFonts w:ascii="Calibri" w:eastAsia="Times New Roman" w:hAnsi="Calibri" w:cs="Times New Roman"/>
                <w:color w:val="000000"/>
              </w:rPr>
            </w:pPr>
            <w:r w:rsidRPr="00232D77">
              <w:rPr>
                <w:rFonts w:ascii="Calibri" w:eastAsia="Times New Roman" w:hAnsi="Calibri" w:cs="Times New Roman"/>
                <w:color w:val="000000"/>
              </w:rPr>
              <w:t>9%</w:t>
            </w:r>
          </w:p>
        </w:tc>
        <w:tc>
          <w:tcPr>
            <w:tcW w:w="766" w:type="dxa"/>
            <w:tcBorders>
              <w:top w:val="nil"/>
              <w:left w:val="nil"/>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right"/>
              <w:rPr>
                <w:rFonts w:ascii="Calibri" w:eastAsia="Times New Roman" w:hAnsi="Calibri" w:cs="Times New Roman"/>
                <w:color w:val="000000"/>
              </w:rPr>
            </w:pPr>
            <w:r w:rsidRPr="00232D77">
              <w:rPr>
                <w:rFonts w:ascii="Calibri" w:eastAsia="Times New Roman" w:hAnsi="Calibri" w:cs="Times New Roman"/>
                <w:color w:val="000000"/>
              </w:rPr>
              <w:t>70%</w:t>
            </w:r>
          </w:p>
        </w:tc>
        <w:tc>
          <w:tcPr>
            <w:tcW w:w="845" w:type="dxa"/>
            <w:tcBorders>
              <w:top w:val="nil"/>
              <w:left w:val="nil"/>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right"/>
              <w:rPr>
                <w:rFonts w:ascii="Calibri" w:eastAsia="Times New Roman" w:hAnsi="Calibri" w:cs="Times New Roman"/>
                <w:color w:val="000000"/>
              </w:rPr>
            </w:pPr>
            <w:r w:rsidRPr="00232D77">
              <w:rPr>
                <w:rFonts w:ascii="Calibri" w:eastAsia="Times New Roman" w:hAnsi="Calibri" w:cs="Times New Roman"/>
                <w:color w:val="000000"/>
              </w:rPr>
              <w:t>7%</w:t>
            </w:r>
          </w:p>
        </w:tc>
        <w:tc>
          <w:tcPr>
            <w:tcW w:w="925" w:type="dxa"/>
            <w:tcBorders>
              <w:top w:val="nil"/>
              <w:left w:val="nil"/>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14%</w:t>
            </w:r>
          </w:p>
        </w:tc>
      </w:tr>
      <w:tr w:rsidR="00DE5224" w:rsidRPr="00232D77" w:rsidTr="00DE5224">
        <w:trPr>
          <w:trHeight w:val="300"/>
        </w:trPr>
        <w:tc>
          <w:tcPr>
            <w:tcW w:w="3654" w:type="dxa"/>
            <w:tcBorders>
              <w:top w:val="nil"/>
              <w:left w:val="nil"/>
              <w:bottom w:val="single" w:sz="4" w:space="0" w:color="auto"/>
              <w:right w:val="nil"/>
            </w:tcBorders>
            <w:shd w:val="clear" w:color="auto" w:fill="auto"/>
            <w:noWrap/>
            <w:vAlign w:val="bottom"/>
            <w:hideMark/>
          </w:tcPr>
          <w:p w:rsidR="00DE5224" w:rsidRPr="00232D77" w:rsidRDefault="00DE5224" w:rsidP="00DE5224">
            <w:pPr>
              <w:spacing w:after="0" w:line="240" w:lineRule="auto"/>
              <w:rPr>
                <w:rFonts w:ascii="Calibri" w:eastAsia="Times New Roman" w:hAnsi="Calibri" w:cs="Times New Roman"/>
                <w:color w:val="000000"/>
              </w:rPr>
            </w:pPr>
            <w:r w:rsidRPr="00232D77">
              <w:rPr>
                <w:rFonts w:ascii="Calibri" w:eastAsia="Times New Roman" w:hAnsi="Calibri" w:cs="Times New Roman"/>
                <w:color w:val="000000"/>
              </w:rPr>
              <w:lastRenderedPageBreak/>
              <w:t>32. Town Management</w:t>
            </w:r>
          </w:p>
        </w:tc>
        <w:tc>
          <w:tcPr>
            <w:tcW w:w="142" w:type="dxa"/>
            <w:tcBorders>
              <w:top w:val="nil"/>
              <w:left w:val="nil"/>
              <w:bottom w:val="single" w:sz="4" w:space="0" w:color="auto"/>
              <w:right w:val="nil"/>
            </w:tcBorders>
            <w:shd w:val="clear" w:color="auto" w:fill="auto"/>
            <w:noWrap/>
            <w:vAlign w:val="bottom"/>
            <w:hideMark/>
          </w:tcPr>
          <w:p w:rsidR="00DE5224" w:rsidRPr="00232D77" w:rsidRDefault="00DE5224" w:rsidP="00DE5224">
            <w:pPr>
              <w:spacing w:after="0" w:line="240" w:lineRule="auto"/>
              <w:rPr>
                <w:rFonts w:ascii="Calibri" w:eastAsia="Times New Roman" w:hAnsi="Calibri" w:cs="Times New Roman"/>
                <w:color w:val="000000"/>
              </w:rPr>
            </w:pPr>
            <w:r w:rsidRPr="00232D77">
              <w:rPr>
                <w:rFonts w:ascii="Calibri" w:eastAsia="Times New Roman" w:hAnsi="Calibri" w:cs="Times New Roman"/>
                <w:color w:val="000000"/>
              </w:rPr>
              <w:t> </w:t>
            </w:r>
          </w:p>
        </w:tc>
        <w:tc>
          <w:tcPr>
            <w:tcW w:w="1538" w:type="dxa"/>
            <w:tcBorders>
              <w:top w:val="nil"/>
              <w:left w:val="single" w:sz="4" w:space="0" w:color="auto"/>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58</w:t>
            </w:r>
          </w:p>
        </w:tc>
        <w:tc>
          <w:tcPr>
            <w:tcW w:w="860" w:type="dxa"/>
            <w:tcBorders>
              <w:top w:val="nil"/>
              <w:left w:val="nil"/>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32</w:t>
            </w:r>
          </w:p>
        </w:tc>
        <w:tc>
          <w:tcPr>
            <w:tcW w:w="1000" w:type="dxa"/>
            <w:tcBorders>
              <w:top w:val="nil"/>
              <w:left w:val="nil"/>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18</w:t>
            </w:r>
          </w:p>
        </w:tc>
        <w:tc>
          <w:tcPr>
            <w:tcW w:w="940" w:type="dxa"/>
            <w:tcBorders>
              <w:top w:val="nil"/>
              <w:left w:val="nil"/>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108</w:t>
            </w:r>
          </w:p>
        </w:tc>
        <w:tc>
          <w:tcPr>
            <w:tcW w:w="1020" w:type="dxa"/>
            <w:tcBorders>
              <w:top w:val="nil"/>
              <w:left w:val="nil"/>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4</w:t>
            </w:r>
          </w:p>
        </w:tc>
        <w:tc>
          <w:tcPr>
            <w:tcW w:w="940" w:type="dxa"/>
            <w:tcBorders>
              <w:top w:val="nil"/>
              <w:left w:val="nil"/>
              <w:bottom w:val="single" w:sz="4" w:space="0" w:color="auto"/>
              <w:right w:val="nil"/>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112</w:t>
            </w:r>
          </w:p>
        </w:tc>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right"/>
              <w:rPr>
                <w:rFonts w:ascii="Calibri" w:eastAsia="Times New Roman" w:hAnsi="Calibri" w:cs="Times New Roman"/>
                <w:color w:val="000000"/>
              </w:rPr>
            </w:pPr>
            <w:r w:rsidRPr="00232D77">
              <w:rPr>
                <w:rFonts w:ascii="Calibri" w:eastAsia="Times New Roman" w:hAnsi="Calibri" w:cs="Times New Roman"/>
                <w:color w:val="000000"/>
              </w:rPr>
              <w:t>52%</w:t>
            </w:r>
          </w:p>
        </w:tc>
        <w:tc>
          <w:tcPr>
            <w:tcW w:w="766" w:type="dxa"/>
            <w:tcBorders>
              <w:top w:val="nil"/>
              <w:left w:val="nil"/>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right"/>
              <w:rPr>
                <w:rFonts w:ascii="Calibri" w:eastAsia="Times New Roman" w:hAnsi="Calibri" w:cs="Times New Roman"/>
                <w:color w:val="000000"/>
              </w:rPr>
            </w:pPr>
            <w:r w:rsidRPr="00232D77">
              <w:rPr>
                <w:rFonts w:ascii="Calibri" w:eastAsia="Times New Roman" w:hAnsi="Calibri" w:cs="Times New Roman"/>
                <w:color w:val="000000"/>
              </w:rPr>
              <w:t>29%</w:t>
            </w:r>
          </w:p>
        </w:tc>
        <w:tc>
          <w:tcPr>
            <w:tcW w:w="845" w:type="dxa"/>
            <w:tcBorders>
              <w:top w:val="nil"/>
              <w:left w:val="nil"/>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right"/>
              <w:rPr>
                <w:rFonts w:ascii="Calibri" w:eastAsia="Times New Roman" w:hAnsi="Calibri" w:cs="Times New Roman"/>
                <w:color w:val="000000"/>
              </w:rPr>
            </w:pPr>
            <w:r w:rsidRPr="00232D77">
              <w:rPr>
                <w:rFonts w:ascii="Calibri" w:eastAsia="Times New Roman" w:hAnsi="Calibri" w:cs="Times New Roman"/>
                <w:color w:val="000000"/>
              </w:rPr>
              <w:t>16%</w:t>
            </w:r>
          </w:p>
        </w:tc>
        <w:tc>
          <w:tcPr>
            <w:tcW w:w="925" w:type="dxa"/>
            <w:tcBorders>
              <w:top w:val="nil"/>
              <w:left w:val="nil"/>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4%</w:t>
            </w:r>
          </w:p>
        </w:tc>
      </w:tr>
      <w:tr w:rsidR="00DE5224" w:rsidRPr="00232D77" w:rsidTr="00DE5224">
        <w:trPr>
          <w:trHeight w:val="300"/>
        </w:trPr>
        <w:tc>
          <w:tcPr>
            <w:tcW w:w="3654" w:type="dxa"/>
            <w:tcBorders>
              <w:top w:val="nil"/>
              <w:left w:val="nil"/>
              <w:bottom w:val="single" w:sz="4" w:space="0" w:color="auto"/>
              <w:right w:val="nil"/>
            </w:tcBorders>
            <w:shd w:val="clear" w:color="auto" w:fill="auto"/>
            <w:noWrap/>
            <w:vAlign w:val="bottom"/>
            <w:hideMark/>
          </w:tcPr>
          <w:p w:rsidR="00DE5224" w:rsidRPr="00232D77" w:rsidRDefault="00DE5224" w:rsidP="00DE5224">
            <w:pPr>
              <w:spacing w:after="0" w:line="240" w:lineRule="auto"/>
              <w:rPr>
                <w:rFonts w:ascii="Calibri" w:eastAsia="Times New Roman" w:hAnsi="Calibri" w:cs="Times New Roman"/>
                <w:color w:val="000000"/>
              </w:rPr>
            </w:pPr>
            <w:r w:rsidRPr="00232D77">
              <w:rPr>
                <w:rFonts w:ascii="Calibri" w:eastAsia="Times New Roman" w:hAnsi="Calibri" w:cs="Times New Roman"/>
                <w:color w:val="000000"/>
              </w:rPr>
              <w:t>33. Town Utility Services</w:t>
            </w:r>
          </w:p>
        </w:tc>
        <w:tc>
          <w:tcPr>
            <w:tcW w:w="142" w:type="dxa"/>
            <w:tcBorders>
              <w:top w:val="nil"/>
              <w:left w:val="nil"/>
              <w:bottom w:val="single" w:sz="4" w:space="0" w:color="auto"/>
              <w:right w:val="nil"/>
            </w:tcBorders>
            <w:shd w:val="clear" w:color="auto" w:fill="auto"/>
            <w:noWrap/>
            <w:vAlign w:val="bottom"/>
            <w:hideMark/>
          </w:tcPr>
          <w:p w:rsidR="00DE5224" w:rsidRPr="00232D77" w:rsidRDefault="00DE5224" w:rsidP="00DE5224">
            <w:pPr>
              <w:spacing w:after="0" w:line="240" w:lineRule="auto"/>
              <w:rPr>
                <w:rFonts w:ascii="Calibri" w:eastAsia="Times New Roman" w:hAnsi="Calibri" w:cs="Times New Roman"/>
                <w:color w:val="000000"/>
              </w:rPr>
            </w:pPr>
            <w:r w:rsidRPr="00232D77">
              <w:rPr>
                <w:rFonts w:ascii="Calibri" w:eastAsia="Times New Roman" w:hAnsi="Calibri" w:cs="Times New Roman"/>
                <w:color w:val="000000"/>
              </w:rPr>
              <w:t> </w:t>
            </w:r>
          </w:p>
        </w:tc>
        <w:tc>
          <w:tcPr>
            <w:tcW w:w="1538" w:type="dxa"/>
            <w:tcBorders>
              <w:top w:val="nil"/>
              <w:left w:val="single" w:sz="4" w:space="0" w:color="auto"/>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77</w:t>
            </w:r>
          </w:p>
        </w:tc>
        <w:tc>
          <w:tcPr>
            <w:tcW w:w="860" w:type="dxa"/>
            <w:tcBorders>
              <w:top w:val="nil"/>
              <w:left w:val="nil"/>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21</w:t>
            </w:r>
          </w:p>
        </w:tc>
        <w:tc>
          <w:tcPr>
            <w:tcW w:w="1000" w:type="dxa"/>
            <w:tcBorders>
              <w:top w:val="nil"/>
              <w:left w:val="nil"/>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7</w:t>
            </w:r>
          </w:p>
        </w:tc>
        <w:tc>
          <w:tcPr>
            <w:tcW w:w="940" w:type="dxa"/>
            <w:tcBorders>
              <w:top w:val="nil"/>
              <w:left w:val="nil"/>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105</w:t>
            </w:r>
          </w:p>
        </w:tc>
        <w:tc>
          <w:tcPr>
            <w:tcW w:w="1020" w:type="dxa"/>
            <w:tcBorders>
              <w:top w:val="nil"/>
              <w:left w:val="nil"/>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7</w:t>
            </w:r>
          </w:p>
        </w:tc>
        <w:tc>
          <w:tcPr>
            <w:tcW w:w="940" w:type="dxa"/>
            <w:tcBorders>
              <w:top w:val="nil"/>
              <w:left w:val="nil"/>
              <w:bottom w:val="single" w:sz="4" w:space="0" w:color="auto"/>
              <w:right w:val="nil"/>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112</w:t>
            </w:r>
          </w:p>
        </w:tc>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right"/>
              <w:rPr>
                <w:rFonts w:ascii="Calibri" w:eastAsia="Times New Roman" w:hAnsi="Calibri" w:cs="Times New Roman"/>
                <w:color w:val="000000"/>
              </w:rPr>
            </w:pPr>
            <w:r w:rsidRPr="00232D77">
              <w:rPr>
                <w:rFonts w:ascii="Calibri" w:eastAsia="Times New Roman" w:hAnsi="Calibri" w:cs="Times New Roman"/>
                <w:color w:val="000000"/>
              </w:rPr>
              <w:t>69%</w:t>
            </w:r>
          </w:p>
        </w:tc>
        <w:tc>
          <w:tcPr>
            <w:tcW w:w="766" w:type="dxa"/>
            <w:tcBorders>
              <w:top w:val="nil"/>
              <w:left w:val="nil"/>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right"/>
              <w:rPr>
                <w:rFonts w:ascii="Calibri" w:eastAsia="Times New Roman" w:hAnsi="Calibri" w:cs="Times New Roman"/>
                <w:color w:val="000000"/>
              </w:rPr>
            </w:pPr>
            <w:r w:rsidRPr="00232D77">
              <w:rPr>
                <w:rFonts w:ascii="Calibri" w:eastAsia="Times New Roman" w:hAnsi="Calibri" w:cs="Times New Roman"/>
                <w:color w:val="000000"/>
              </w:rPr>
              <w:t>19%</w:t>
            </w:r>
          </w:p>
        </w:tc>
        <w:tc>
          <w:tcPr>
            <w:tcW w:w="845" w:type="dxa"/>
            <w:tcBorders>
              <w:top w:val="nil"/>
              <w:left w:val="nil"/>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right"/>
              <w:rPr>
                <w:rFonts w:ascii="Calibri" w:eastAsia="Times New Roman" w:hAnsi="Calibri" w:cs="Times New Roman"/>
                <w:color w:val="000000"/>
              </w:rPr>
            </w:pPr>
            <w:r w:rsidRPr="00232D77">
              <w:rPr>
                <w:rFonts w:ascii="Calibri" w:eastAsia="Times New Roman" w:hAnsi="Calibri" w:cs="Times New Roman"/>
                <w:color w:val="000000"/>
              </w:rPr>
              <w:t>6%</w:t>
            </w:r>
          </w:p>
        </w:tc>
        <w:tc>
          <w:tcPr>
            <w:tcW w:w="925" w:type="dxa"/>
            <w:tcBorders>
              <w:top w:val="nil"/>
              <w:left w:val="nil"/>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6%</w:t>
            </w:r>
          </w:p>
        </w:tc>
      </w:tr>
      <w:tr w:rsidR="00DE5224" w:rsidRPr="00232D77" w:rsidTr="00DE5224">
        <w:trPr>
          <w:trHeight w:val="300"/>
        </w:trPr>
        <w:tc>
          <w:tcPr>
            <w:tcW w:w="3654" w:type="dxa"/>
            <w:tcBorders>
              <w:top w:val="nil"/>
              <w:left w:val="nil"/>
              <w:bottom w:val="single" w:sz="4" w:space="0" w:color="auto"/>
              <w:right w:val="nil"/>
            </w:tcBorders>
            <w:shd w:val="clear" w:color="auto" w:fill="auto"/>
            <w:noWrap/>
            <w:vAlign w:val="bottom"/>
            <w:hideMark/>
          </w:tcPr>
          <w:p w:rsidR="00DE5224" w:rsidRPr="00232D77" w:rsidRDefault="00DE5224" w:rsidP="00DE5224">
            <w:pPr>
              <w:spacing w:after="0" w:line="240" w:lineRule="auto"/>
              <w:rPr>
                <w:rFonts w:ascii="Calibri" w:eastAsia="Times New Roman" w:hAnsi="Calibri" w:cs="Times New Roman"/>
                <w:color w:val="000000"/>
              </w:rPr>
            </w:pPr>
            <w:r w:rsidRPr="00232D77">
              <w:rPr>
                <w:rFonts w:ascii="Calibri" w:eastAsia="Times New Roman" w:hAnsi="Calibri" w:cs="Times New Roman"/>
                <w:color w:val="000000"/>
              </w:rPr>
              <w:t>34. Quality Neighborhoods</w:t>
            </w:r>
          </w:p>
        </w:tc>
        <w:tc>
          <w:tcPr>
            <w:tcW w:w="142" w:type="dxa"/>
            <w:tcBorders>
              <w:top w:val="nil"/>
              <w:left w:val="nil"/>
              <w:bottom w:val="single" w:sz="4" w:space="0" w:color="auto"/>
              <w:right w:val="nil"/>
            </w:tcBorders>
            <w:shd w:val="clear" w:color="auto" w:fill="auto"/>
            <w:noWrap/>
            <w:vAlign w:val="bottom"/>
            <w:hideMark/>
          </w:tcPr>
          <w:p w:rsidR="00DE5224" w:rsidRPr="00232D77" w:rsidRDefault="00DE5224" w:rsidP="00DE5224">
            <w:pPr>
              <w:spacing w:after="0" w:line="240" w:lineRule="auto"/>
              <w:rPr>
                <w:rFonts w:ascii="Calibri" w:eastAsia="Times New Roman" w:hAnsi="Calibri" w:cs="Times New Roman"/>
                <w:color w:val="000000"/>
              </w:rPr>
            </w:pPr>
            <w:r w:rsidRPr="00232D77">
              <w:rPr>
                <w:rFonts w:ascii="Calibri" w:eastAsia="Times New Roman" w:hAnsi="Calibri" w:cs="Times New Roman"/>
                <w:color w:val="000000"/>
              </w:rPr>
              <w:t> </w:t>
            </w:r>
          </w:p>
        </w:tc>
        <w:tc>
          <w:tcPr>
            <w:tcW w:w="1538" w:type="dxa"/>
            <w:tcBorders>
              <w:top w:val="nil"/>
              <w:left w:val="single" w:sz="4" w:space="0" w:color="auto"/>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51</w:t>
            </w:r>
          </w:p>
        </w:tc>
        <w:tc>
          <w:tcPr>
            <w:tcW w:w="860" w:type="dxa"/>
            <w:tcBorders>
              <w:top w:val="nil"/>
              <w:left w:val="nil"/>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41</w:t>
            </w:r>
          </w:p>
        </w:tc>
        <w:tc>
          <w:tcPr>
            <w:tcW w:w="1000" w:type="dxa"/>
            <w:tcBorders>
              <w:top w:val="nil"/>
              <w:left w:val="nil"/>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16</w:t>
            </w:r>
          </w:p>
        </w:tc>
        <w:tc>
          <w:tcPr>
            <w:tcW w:w="940" w:type="dxa"/>
            <w:tcBorders>
              <w:top w:val="nil"/>
              <w:left w:val="nil"/>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108</w:t>
            </w:r>
          </w:p>
        </w:tc>
        <w:tc>
          <w:tcPr>
            <w:tcW w:w="1020" w:type="dxa"/>
            <w:tcBorders>
              <w:top w:val="nil"/>
              <w:left w:val="nil"/>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4</w:t>
            </w:r>
          </w:p>
        </w:tc>
        <w:tc>
          <w:tcPr>
            <w:tcW w:w="940" w:type="dxa"/>
            <w:tcBorders>
              <w:top w:val="nil"/>
              <w:left w:val="nil"/>
              <w:bottom w:val="single" w:sz="4" w:space="0" w:color="auto"/>
              <w:right w:val="nil"/>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112</w:t>
            </w:r>
          </w:p>
        </w:tc>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right"/>
              <w:rPr>
                <w:rFonts w:ascii="Calibri" w:eastAsia="Times New Roman" w:hAnsi="Calibri" w:cs="Times New Roman"/>
                <w:color w:val="000000"/>
              </w:rPr>
            </w:pPr>
            <w:r w:rsidRPr="00232D77">
              <w:rPr>
                <w:rFonts w:ascii="Calibri" w:eastAsia="Times New Roman" w:hAnsi="Calibri" w:cs="Times New Roman"/>
                <w:color w:val="000000"/>
              </w:rPr>
              <w:t>46%</w:t>
            </w:r>
          </w:p>
        </w:tc>
        <w:tc>
          <w:tcPr>
            <w:tcW w:w="766" w:type="dxa"/>
            <w:tcBorders>
              <w:top w:val="nil"/>
              <w:left w:val="nil"/>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right"/>
              <w:rPr>
                <w:rFonts w:ascii="Calibri" w:eastAsia="Times New Roman" w:hAnsi="Calibri" w:cs="Times New Roman"/>
                <w:color w:val="000000"/>
              </w:rPr>
            </w:pPr>
            <w:r w:rsidRPr="00232D77">
              <w:rPr>
                <w:rFonts w:ascii="Calibri" w:eastAsia="Times New Roman" w:hAnsi="Calibri" w:cs="Times New Roman"/>
                <w:color w:val="000000"/>
              </w:rPr>
              <w:t>37%</w:t>
            </w:r>
          </w:p>
        </w:tc>
        <w:tc>
          <w:tcPr>
            <w:tcW w:w="845" w:type="dxa"/>
            <w:tcBorders>
              <w:top w:val="nil"/>
              <w:left w:val="nil"/>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right"/>
              <w:rPr>
                <w:rFonts w:ascii="Calibri" w:eastAsia="Times New Roman" w:hAnsi="Calibri" w:cs="Times New Roman"/>
                <w:color w:val="000000"/>
              </w:rPr>
            </w:pPr>
            <w:r w:rsidRPr="00232D77">
              <w:rPr>
                <w:rFonts w:ascii="Calibri" w:eastAsia="Times New Roman" w:hAnsi="Calibri" w:cs="Times New Roman"/>
                <w:color w:val="000000"/>
              </w:rPr>
              <w:t>14%</w:t>
            </w:r>
          </w:p>
        </w:tc>
        <w:tc>
          <w:tcPr>
            <w:tcW w:w="925" w:type="dxa"/>
            <w:tcBorders>
              <w:top w:val="nil"/>
              <w:left w:val="nil"/>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4%</w:t>
            </w:r>
          </w:p>
        </w:tc>
      </w:tr>
      <w:tr w:rsidR="00DE5224" w:rsidRPr="00232D77" w:rsidTr="00DE5224">
        <w:trPr>
          <w:trHeight w:val="300"/>
        </w:trPr>
        <w:tc>
          <w:tcPr>
            <w:tcW w:w="3654" w:type="dxa"/>
            <w:tcBorders>
              <w:top w:val="nil"/>
              <w:left w:val="nil"/>
              <w:bottom w:val="single" w:sz="4" w:space="0" w:color="auto"/>
              <w:right w:val="nil"/>
            </w:tcBorders>
            <w:shd w:val="clear" w:color="auto" w:fill="auto"/>
            <w:noWrap/>
            <w:vAlign w:val="bottom"/>
            <w:hideMark/>
          </w:tcPr>
          <w:p w:rsidR="00DE5224" w:rsidRPr="00232D77" w:rsidRDefault="00DE5224" w:rsidP="00DE5224">
            <w:pPr>
              <w:spacing w:after="0" w:line="240" w:lineRule="auto"/>
              <w:rPr>
                <w:rFonts w:ascii="Calibri" w:eastAsia="Times New Roman" w:hAnsi="Calibri" w:cs="Times New Roman"/>
                <w:color w:val="000000"/>
              </w:rPr>
            </w:pPr>
            <w:r w:rsidRPr="00232D77">
              <w:rPr>
                <w:rFonts w:ascii="Calibri" w:eastAsia="Times New Roman" w:hAnsi="Calibri" w:cs="Times New Roman"/>
                <w:color w:val="000000"/>
              </w:rPr>
              <w:t>35. Less Congestion</w:t>
            </w:r>
          </w:p>
        </w:tc>
        <w:tc>
          <w:tcPr>
            <w:tcW w:w="142" w:type="dxa"/>
            <w:tcBorders>
              <w:top w:val="nil"/>
              <w:left w:val="nil"/>
              <w:bottom w:val="single" w:sz="4" w:space="0" w:color="auto"/>
              <w:right w:val="nil"/>
            </w:tcBorders>
            <w:shd w:val="clear" w:color="auto" w:fill="auto"/>
            <w:noWrap/>
            <w:vAlign w:val="bottom"/>
            <w:hideMark/>
          </w:tcPr>
          <w:p w:rsidR="00DE5224" w:rsidRPr="00232D77" w:rsidRDefault="00DE5224" w:rsidP="00DE5224">
            <w:pPr>
              <w:spacing w:after="0" w:line="240" w:lineRule="auto"/>
              <w:rPr>
                <w:rFonts w:ascii="Calibri" w:eastAsia="Times New Roman" w:hAnsi="Calibri" w:cs="Times New Roman"/>
                <w:color w:val="000000"/>
              </w:rPr>
            </w:pPr>
            <w:r w:rsidRPr="00232D77">
              <w:rPr>
                <w:rFonts w:ascii="Calibri" w:eastAsia="Times New Roman" w:hAnsi="Calibri" w:cs="Times New Roman"/>
                <w:color w:val="000000"/>
              </w:rPr>
              <w:t> </w:t>
            </w:r>
          </w:p>
        </w:tc>
        <w:tc>
          <w:tcPr>
            <w:tcW w:w="1538" w:type="dxa"/>
            <w:tcBorders>
              <w:top w:val="nil"/>
              <w:left w:val="single" w:sz="4" w:space="0" w:color="auto"/>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73</w:t>
            </w:r>
          </w:p>
        </w:tc>
        <w:tc>
          <w:tcPr>
            <w:tcW w:w="860" w:type="dxa"/>
            <w:tcBorders>
              <w:top w:val="nil"/>
              <w:left w:val="nil"/>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9</w:t>
            </w:r>
          </w:p>
        </w:tc>
        <w:tc>
          <w:tcPr>
            <w:tcW w:w="1000" w:type="dxa"/>
            <w:tcBorders>
              <w:top w:val="nil"/>
              <w:left w:val="nil"/>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23</w:t>
            </w:r>
          </w:p>
        </w:tc>
        <w:tc>
          <w:tcPr>
            <w:tcW w:w="940" w:type="dxa"/>
            <w:tcBorders>
              <w:top w:val="nil"/>
              <w:left w:val="nil"/>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105</w:t>
            </w:r>
          </w:p>
        </w:tc>
        <w:tc>
          <w:tcPr>
            <w:tcW w:w="1020" w:type="dxa"/>
            <w:tcBorders>
              <w:top w:val="nil"/>
              <w:left w:val="nil"/>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7</w:t>
            </w:r>
          </w:p>
        </w:tc>
        <w:tc>
          <w:tcPr>
            <w:tcW w:w="940" w:type="dxa"/>
            <w:tcBorders>
              <w:top w:val="nil"/>
              <w:left w:val="nil"/>
              <w:bottom w:val="single" w:sz="4" w:space="0" w:color="auto"/>
              <w:right w:val="nil"/>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112</w:t>
            </w:r>
          </w:p>
        </w:tc>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right"/>
              <w:rPr>
                <w:rFonts w:ascii="Calibri" w:eastAsia="Times New Roman" w:hAnsi="Calibri" w:cs="Times New Roman"/>
                <w:color w:val="000000"/>
              </w:rPr>
            </w:pPr>
            <w:r w:rsidRPr="00232D77">
              <w:rPr>
                <w:rFonts w:ascii="Calibri" w:eastAsia="Times New Roman" w:hAnsi="Calibri" w:cs="Times New Roman"/>
                <w:color w:val="000000"/>
              </w:rPr>
              <w:t>65%</w:t>
            </w:r>
          </w:p>
        </w:tc>
        <w:tc>
          <w:tcPr>
            <w:tcW w:w="766" w:type="dxa"/>
            <w:tcBorders>
              <w:top w:val="nil"/>
              <w:left w:val="nil"/>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right"/>
              <w:rPr>
                <w:rFonts w:ascii="Calibri" w:eastAsia="Times New Roman" w:hAnsi="Calibri" w:cs="Times New Roman"/>
                <w:color w:val="000000"/>
              </w:rPr>
            </w:pPr>
            <w:r w:rsidRPr="00232D77">
              <w:rPr>
                <w:rFonts w:ascii="Calibri" w:eastAsia="Times New Roman" w:hAnsi="Calibri" w:cs="Times New Roman"/>
                <w:color w:val="000000"/>
              </w:rPr>
              <w:t>8%</w:t>
            </w:r>
          </w:p>
        </w:tc>
        <w:tc>
          <w:tcPr>
            <w:tcW w:w="845" w:type="dxa"/>
            <w:tcBorders>
              <w:top w:val="nil"/>
              <w:left w:val="nil"/>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right"/>
              <w:rPr>
                <w:rFonts w:ascii="Calibri" w:eastAsia="Times New Roman" w:hAnsi="Calibri" w:cs="Times New Roman"/>
                <w:color w:val="000000"/>
              </w:rPr>
            </w:pPr>
            <w:r w:rsidRPr="00232D77">
              <w:rPr>
                <w:rFonts w:ascii="Calibri" w:eastAsia="Times New Roman" w:hAnsi="Calibri" w:cs="Times New Roman"/>
                <w:color w:val="000000"/>
              </w:rPr>
              <w:t>21%</w:t>
            </w:r>
          </w:p>
        </w:tc>
        <w:tc>
          <w:tcPr>
            <w:tcW w:w="925" w:type="dxa"/>
            <w:tcBorders>
              <w:top w:val="nil"/>
              <w:left w:val="nil"/>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6%</w:t>
            </w:r>
          </w:p>
        </w:tc>
      </w:tr>
      <w:tr w:rsidR="00DE5224" w:rsidRPr="00232D77" w:rsidTr="00DE5224">
        <w:trPr>
          <w:trHeight w:val="300"/>
        </w:trPr>
        <w:tc>
          <w:tcPr>
            <w:tcW w:w="3654" w:type="dxa"/>
            <w:tcBorders>
              <w:top w:val="nil"/>
              <w:left w:val="nil"/>
              <w:bottom w:val="single" w:sz="4" w:space="0" w:color="auto"/>
              <w:right w:val="nil"/>
            </w:tcBorders>
            <w:shd w:val="clear" w:color="auto" w:fill="auto"/>
            <w:noWrap/>
            <w:vAlign w:val="bottom"/>
            <w:hideMark/>
          </w:tcPr>
          <w:p w:rsidR="00DE5224" w:rsidRPr="00232D77" w:rsidRDefault="00DE5224" w:rsidP="00DE5224">
            <w:pPr>
              <w:spacing w:after="0" w:line="240" w:lineRule="auto"/>
              <w:rPr>
                <w:rFonts w:ascii="Calibri" w:eastAsia="Times New Roman" w:hAnsi="Calibri" w:cs="Times New Roman"/>
                <w:color w:val="000000"/>
              </w:rPr>
            </w:pPr>
            <w:r w:rsidRPr="00232D77">
              <w:rPr>
                <w:rFonts w:ascii="Calibri" w:eastAsia="Times New Roman" w:hAnsi="Calibri" w:cs="Times New Roman"/>
                <w:color w:val="000000"/>
              </w:rPr>
              <w:t>36. Social Services</w:t>
            </w:r>
          </w:p>
        </w:tc>
        <w:tc>
          <w:tcPr>
            <w:tcW w:w="142" w:type="dxa"/>
            <w:tcBorders>
              <w:top w:val="nil"/>
              <w:left w:val="nil"/>
              <w:bottom w:val="single" w:sz="4" w:space="0" w:color="auto"/>
              <w:right w:val="nil"/>
            </w:tcBorders>
            <w:shd w:val="clear" w:color="auto" w:fill="auto"/>
            <w:noWrap/>
            <w:vAlign w:val="bottom"/>
            <w:hideMark/>
          </w:tcPr>
          <w:p w:rsidR="00DE5224" w:rsidRPr="00232D77" w:rsidRDefault="00DE5224" w:rsidP="00DE5224">
            <w:pPr>
              <w:spacing w:after="0" w:line="240" w:lineRule="auto"/>
              <w:rPr>
                <w:rFonts w:ascii="Calibri" w:eastAsia="Times New Roman" w:hAnsi="Calibri" w:cs="Times New Roman"/>
                <w:color w:val="000000"/>
              </w:rPr>
            </w:pPr>
            <w:r w:rsidRPr="00232D77">
              <w:rPr>
                <w:rFonts w:ascii="Calibri" w:eastAsia="Times New Roman" w:hAnsi="Calibri" w:cs="Times New Roman"/>
                <w:color w:val="000000"/>
              </w:rPr>
              <w:t> </w:t>
            </w:r>
          </w:p>
        </w:tc>
        <w:tc>
          <w:tcPr>
            <w:tcW w:w="1538" w:type="dxa"/>
            <w:tcBorders>
              <w:top w:val="nil"/>
              <w:left w:val="single" w:sz="4" w:space="0" w:color="auto"/>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44</w:t>
            </w:r>
          </w:p>
        </w:tc>
        <w:tc>
          <w:tcPr>
            <w:tcW w:w="860" w:type="dxa"/>
            <w:tcBorders>
              <w:top w:val="nil"/>
              <w:left w:val="nil"/>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26</w:t>
            </w:r>
          </w:p>
        </w:tc>
        <w:tc>
          <w:tcPr>
            <w:tcW w:w="1000" w:type="dxa"/>
            <w:tcBorders>
              <w:top w:val="nil"/>
              <w:left w:val="nil"/>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25</w:t>
            </w:r>
          </w:p>
        </w:tc>
        <w:tc>
          <w:tcPr>
            <w:tcW w:w="940" w:type="dxa"/>
            <w:tcBorders>
              <w:top w:val="nil"/>
              <w:left w:val="nil"/>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95</w:t>
            </w:r>
          </w:p>
        </w:tc>
        <w:tc>
          <w:tcPr>
            <w:tcW w:w="1020" w:type="dxa"/>
            <w:tcBorders>
              <w:top w:val="nil"/>
              <w:left w:val="nil"/>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17</w:t>
            </w:r>
          </w:p>
        </w:tc>
        <w:tc>
          <w:tcPr>
            <w:tcW w:w="940" w:type="dxa"/>
            <w:tcBorders>
              <w:top w:val="nil"/>
              <w:left w:val="nil"/>
              <w:bottom w:val="single" w:sz="4" w:space="0" w:color="auto"/>
              <w:right w:val="nil"/>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112</w:t>
            </w:r>
          </w:p>
        </w:tc>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right"/>
              <w:rPr>
                <w:rFonts w:ascii="Calibri" w:eastAsia="Times New Roman" w:hAnsi="Calibri" w:cs="Times New Roman"/>
                <w:color w:val="000000"/>
              </w:rPr>
            </w:pPr>
            <w:r w:rsidRPr="00232D77">
              <w:rPr>
                <w:rFonts w:ascii="Calibri" w:eastAsia="Times New Roman" w:hAnsi="Calibri" w:cs="Times New Roman"/>
                <w:color w:val="000000"/>
              </w:rPr>
              <w:t>39%</w:t>
            </w:r>
          </w:p>
        </w:tc>
        <w:tc>
          <w:tcPr>
            <w:tcW w:w="766" w:type="dxa"/>
            <w:tcBorders>
              <w:top w:val="nil"/>
              <w:left w:val="nil"/>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right"/>
              <w:rPr>
                <w:rFonts w:ascii="Calibri" w:eastAsia="Times New Roman" w:hAnsi="Calibri" w:cs="Times New Roman"/>
                <w:color w:val="000000"/>
              </w:rPr>
            </w:pPr>
            <w:r w:rsidRPr="00232D77">
              <w:rPr>
                <w:rFonts w:ascii="Calibri" w:eastAsia="Times New Roman" w:hAnsi="Calibri" w:cs="Times New Roman"/>
                <w:color w:val="000000"/>
              </w:rPr>
              <w:t>23%</w:t>
            </w:r>
          </w:p>
        </w:tc>
        <w:tc>
          <w:tcPr>
            <w:tcW w:w="845" w:type="dxa"/>
            <w:tcBorders>
              <w:top w:val="nil"/>
              <w:left w:val="nil"/>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right"/>
              <w:rPr>
                <w:rFonts w:ascii="Calibri" w:eastAsia="Times New Roman" w:hAnsi="Calibri" w:cs="Times New Roman"/>
                <w:color w:val="000000"/>
              </w:rPr>
            </w:pPr>
            <w:r w:rsidRPr="00232D77">
              <w:rPr>
                <w:rFonts w:ascii="Calibri" w:eastAsia="Times New Roman" w:hAnsi="Calibri" w:cs="Times New Roman"/>
                <w:color w:val="000000"/>
              </w:rPr>
              <w:t>22%</w:t>
            </w:r>
          </w:p>
        </w:tc>
        <w:tc>
          <w:tcPr>
            <w:tcW w:w="925" w:type="dxa"/>
            <w:tcBorders>
              <w:top w:val="nil"/>
              <w:left w:val="nil"/>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15%</w:t>
            </w:r>
          </w:p>
        </w:tc>
      </w:tr>
      <w:tr w:rsidR="00DE5224" w:rsidRPr="00232D77" w:rsidTr="00DE5224">
        <w:trPr>
          <w:trHeight w:val="300"/>
        </w:trPr>
        <w:tc>
          <w:tcPr>
            <w:tcW w:w="3654" w:type="dxa"/>
            <w:tcBorders>
              <w:top w:val="nil"/>
              <w:left w:val="nil"/>
              <w:bottom w:val="single" w:sz="4" w:space="0" w:color="auto"/>
              <w:right w:val="nil"/>
            </w:tcBorders>
            <w:shd w:val="clear" w:color="auto" w:fill="auto"/>
            <w:noWrap/>
            <w:vAlign w:val="bottom"/>
            <w:hideMark/>
          </w:tcPr>
          <w:p w:rsidR="00DE5224" w:rsidRPr="00232D77" w:rsidRDefault="00DE5224" w:rsidP="00DE5224">
            <w:pPr>
              <w:spacing w:after="0" w:line="240" w:lineRule="auto"/>
              <w:rPr>
                <w:rFonts w:ascii="Calibri" w:eastAsia="Times New Roman" w:hAnsi="Calibri" w:cs="Times New Roman"/>
                <w:color w:val="000000"/>
              </w:rPr>
            </w:pPr>
            <w:r w:rsidRPr="00232D77">
              <w:rPr>
                <w:rFonts w:ascii="Calibri" w:eastAsia="Times New Roman" w:hAnsi="Calibri" w:cs="Times New Roman"/>
                <w:color w:val="000000"/>
              </w:rPr>
              <w:t>37. Quiet and Peacefulness</w:t>
            </w:r>
          </w:p>
        </w:tc>
        <w:tc>
          <w:tcPr>
            <w:tcW w:w="142" w:type="dxa"/>
            <w:tcBorders>
              <w:top w:val="nil"/>
              <w:left w:val="nil"/>
              <w:bottom w:val="single" w:sz="4" w:space="0" w:color="auto"/>
              <w:right w:val="nil"/>
            </w:tcBorders>
            <w:shd w:val="clear" w:color="auto" w:fill="auto"/>
            <w:noWrap/>
            <w:vAlign w:val="bottom"/>
            <w:hideMark/>
          </w:tcPr>
          <w:p w:rsidR="00DE5224" w:rsidRPr="00232D77" w:rsidRDefault="00DE5224" w:rsidP="00DE5224">
            <w:pPr>
              <w:spacing w:after="0" w:line="240" w:lineRule="auto"/>
              <w:rPr>
                <w:rFonts w:ascii="Calibri" w:eastAsia="Times New Roman" w:hAnsi="Calibri" w:cs="Times New Roman"/>
                <w:color w:val="000000"/>
              </w:rPr>
            </w:pPr>
            <w:r w:rsidRPr="00232D77">
              <w:rPr>
                <w:rFonts w:ascii="Calibri" w:eastAsia="Times New Roman" w:hAnsi="Calibri" w:cs="Times New Roman"/>
                <w:color w:val="000000"/>
              </w:rPr>
              <w:t> </w:t>
            </w:r>
          </w:p>
        </w:tc>
        <w:tc>
          <w:tcPr>
            <w:tcW w:w="1538" w:type="dxa"/>
            <w:tcBorders>
              <w:top w:val="nil"/>
              <w:left w:val="single" w:sz="4" w:space="0" w:color="auto"/>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80</w:t>
            </w:r>
          </w:p>
        </w:tc>
        <w:tc>
          <w:tcPr>
            <w:tcW w:w="860" w:type="dxa"/>
            <w:tcBorders>
              <w:top w:val="nil"/>
              <w:left w:val="nil"/>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17</w:t>
            </w:r>
          </w:p>
        </w:tc>
        <w:tc>
          <w:tcPr>
            <w:tcW w:w="1000" w:type="dxa"/>
            <w:tcBorders>
              <w:top w:val="nil"/>
              <w:left w:val="nil"/>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13</w:t>
            </w:r>
          </w:p>
        </w:tc>
        <w:tc>
          <w:tcPr>
            <w:tcW w:w="940" w:type="dxa"/>
            <w:tcBorders>
              <w:top w:val="nil"/>
              <w:left w:val="nil"/>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110</w:t>
            </w:r>
          </w:p>
        </w:tc>
        <w:tc>
          <w:tcPr>
            <w:tcW w:w="1020" w:type="dxa"/>
            <w:tcBorders>
              <w:top w:val="nil"/>
              <w:left w:val="nil"/>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2</w:t>
            </w:r>
          </w:p>
        </w:tc>
        <w:tc>
          <w:tcPr>
            <w:tcW w:w="940" w:type="dxa"/>
            <w:tcBorders>
              <w:top w:val="nil"/>
              <w:left w:val="nil"/>
              <w:bottom w:val="single" w:sz="4" w:space="0" w:color="auto"/>
              <w:right w:val="nil"/>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112</w:t>
            </w:r>
          </w:p>
        </w:tc>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right"/>
              <w:rPr>
                <w:rFonts w:ascii="Calibri" w:eastAsia="Times New Roman" w:hAnsi="Calibri" w:cs="Times New Roman"/>
                <w:color w:val="000000"/>
              </w:rPr>
            </w:pPr>
            <w:r w:rsidRPr="00232D77">
              <w:rPr>
                <w:rFonts w:ascii="Calibri" w:eastAsia="Times New Roman" w:hAnsi="Calibri" w:cs="Times New Roman"/>
                <w:color w:val="000000"/>
              </w:rPr>
              <w:t>71%</w:t>
            </w:r>
          </w:p>
        </w:tc>
        <w:tc>
          <w:tcPr>
            <w:tcW w:w="766" w:type="dxa"/>
            <w:tcBorders>
              <w:top w:val="nil"/>
              <w:left w:val="nil"/>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right"/>
              <w:rPr>
                <w:rFonts w:ascii="Calibri" w:eastAsia="Times New Roman" w:hAnsi="Calibri" w:cs="Times New Roman"/>
                <w:color w:val="000000"/>
              </w:rPr>
            </w:pPr>
            <w:r w:rsidRPr="00232D77">
              <w:rPr>
                <w:rFonts w:ascii="Calibri" w:eastAsia="Times New Roman" w:hAnsi="Calibri" w:cs="Times New Roman"/>
                <w:color w:val="000000"/>
              </w:rPr>
              <w:t>15%</w:t>
            </w:r>
          </w:p>
        </w:tc>
        <w:tc>
          <w:tcPr>
            <w:tcW w:w="845" w:type="dxa"/>
            <w:tcBorders>
              <w:top w:val="nil"/>
              <w:left w:val="nil"/>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right"/>
              <w:rPr>
                <w:rFonts w:ascii="Calibri" w:eastAsia="Times New Roman" w:hAnsi="Calibri" w:cs="Times New Roman"/>
                <w:color w:val="000000"/>
              </w:rPr>
            </w:pPr>
            <w:r w:rsidRPr="00232D77">
              <w:rPr>
                <w:rFonts w:ascii="Calibri" w:eastAsia="Times New Roman" w:hAnsi="Calibri" w:cs="Times New Roman"/>
                <w:color w:val="000000"/>
              </w:rPr>
              <w:t>12%</w:t>
            </w:r>
          </w:p>
        </w:tc>
        <w:tc>
          <w:tcPr>
            <w:tcW w:w="925" w:type="dxa"/>
            <w:tcBorders>
              <w:top w:val="nil"/>
              <w:left w:val="nil"/>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2%</w:t>
            </w:r>
          </w:p>
        </w:tc>
      </w:tr>
      <w:tr w:rsidR="00DE5224" w:rsidRPr="00232D77" w:rsidTr="00DE5224">
        <w:trPr>
          <w:trHeight w:val="300"/>
        </w:trPr>
        <w:tc>
          <w:tcPr>
            <w:tcW w:w="3654" w:type="dxa"/>
            <w:tcBorders>
              <w:top w:val="nil"/>
              <w:left w:val="nil"/>
              <w:bottom w:val="nil"/>
              <w:right w:val="nil"/>
            </w:tcBorders>
            <w:shd w:val="clear" w:color="auto" w:fill="auto"/>
            <w:noWrap/>
            <w:vAlign w:val="bottom"/>
            <w:hideMark/>
          </w:tcPr>
          <w:p w:rsidR="00DE5224" w:rsidRPr="00232D77" w:rsidRDefault="00DE5224" w:rsidP="00DE5224">
            <w:pPr>
              <w:spacing w:after="0" w:line="240" w:lineRule="auto"/>
              <w:rPr>
                <w:rFonts w:ascii="Calibri" w:eastAsia="Times New Roman" w:hAnsi="Calibri" w:cs="Times New Roman"/>
                <w:color w:val="000000"/>
              </w:rPr>
            </w:pPr>
          </w:p>
        </w:tc>
        <w:tc>
          <w:tcPr>
            <w:tcW w:w="142" w:type="dxa"/>
            <w:tcBorders>
              <w:top w:val="nil"/>
              <w:left w:val="nil"/>
              <w:bottom w:val="nil"/>
              <w:right w:val="nil"/>
            </w:tcBorders>
            <w:shd w:val="clear" w:color="auto" w:fill="auto"/>
            <w:noWrap/>
            <w:vAlign w:val="bottom"/>
            <w:hideMark/>
          </w:tcPr>
          <w:p w:rsidR="00DE5224" w:rsidRPr="00232D77" w:rsidRDefault="00DE5224" w:rsidP="00DE5224">
            <w:pPr>
              <w:spacing w:after="0" w:line="240" w:lineRule="auto"/>
              <w:rPr>
                <w:rFonts w:ascii="Calibri" w:eastAsia="Times New Roman" w:hAnsi="Calibri" w:cs="Times New Roman"/>
                <w:color w:val="000000"/>
              </w:rPr>
            </w:pPr>
            <w:r w:rsidRPr="00232D77">
              <w:rPr>
                <w:rFonts w:ascii="Calibri" w:eastAsia="Times New Roman" w:hAnsi="Calibri" w:cs="Times New Roman"/>
                <w:color w:val="000000"/>
              </w:rPr>
              <w:t> </w:t>
            </w:r>
          </w:p>
        </w:tc>
        <w:tc>
          <w:tcPr>
            <w:tcW w:w="1538" w:type="dxa"/>
            <w:tcBorders>
              <w:top w:val="nil"/>
              <w:left w:val="nil"/>
              <w:bottom w:val="nil"/>
              <w:right w:val="nil"/>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1855</w:t>
            </w:r>
          </w:p>
        </w:tc>
        <w:tc>
          <w:tcPr>
            <w:tcW w:w="860" w:type="dxa"/>
            <w:tcBorders>
              <w:top w:val="nil"/>
              <w:left w:val="nil"/>
              <w:bottom w:val="nil"/>
              <w:right w:val="nil"/>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1349</w:t>
            </w:r>
          </w:p>
        </w:tc>
        <w:tc>
          <w:tcPr>
            <w:tcW w:w="1000" w:type="dxa"/>
            <w:tcBorders>
              <w:top w:val="nil"/>
              <w:left w:val="nil"/>
              <w:bottom w:val="nil"/>
              <w:right w:val="nil"/>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589</w:t>
            </w:r>
          </w:p>
        </w:tc>
        <w:tc>
          <w:tcPr>
            <w:tcW w:w="940" w:type="dxa"/>
            <w:tcBorders>
              <w:top w:val="nil"/>
              <w:left w:val="nil"/>
              <w:bottom w:val="nil"/>
              <w:right w:val="nil"/>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3793</w:t>
            </w:r>
          </w:p>
        </w:tc>
        <w:tc>
          <w:tcPr>
            <w:tcW w:w="1020" w:type="dxa"/>
            <w:tcBorders>
              <w:top w:val="nil"/>
              <w:left w:val="nil"/>
              <w:bottom w:val="nil"/>
              <w:right w:val="nil"/>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351</w:t>
            </w:r>
          </w:p>
        </w:tc>
        <w:tc>
          <w:tcPr>
            <w:tcW w:w="940" w:type="dxa"/>
            <w:tcBorders>
              <w:top w:val="nil"/>
              <w:left w:val="nil"/>
              <w:bottom w:val="nil"/>
              <w:right w:val="nil"/>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4144</w:t>
            </w:r>
          </w:p>
        </w:tc>
        <w:tc>
          <w:tcPr>
            <w:tcW w:w="850" w:type="dxa"/>
            <w:tcBorders>
              <w:top w:val="nil"/>
              <w:left w:val="nil"/>
              <w:bottom w:val="nil"/>
              <w:right w:val="nil"/>
            </w:tcBorders>
            <w:shd w:val="clear" w:color="auto" w:fill="auto"/>
            <w:noWrap/>
            <w:vAlign w:val="bottom"/>
            <w:hideMark/>
          </w:tcPr>
          <w:p w:rsidR="00DE5224" w:rsidRPr="00232D77" w:rsidRDefault="00DE5224" w:rsidP="00DE5224">
            <w:pPr>
              <w:spacing w:after="0" w:line="240" w:lineRule="auto"/>
              <w:jc w:val="right"/>
              <w:rPr>
                <w:rFonts w:ascii="Calibri" w:eastAsia="Times New Roman" w:hAnsi="Calibri" w:cs="Times New Roman"/>
                <w:color w:val="000000"/>
              </w:rPr>
            </w:pPr>
            <w:r w:rsidRPr="00232D77">
              <w:rPr>
                <w:rFonts w:ascii="Calibri" w:eastAsia="Times New Roman" w:hAnsi="Calibri" w:cs="Times New Roman"/>
                <w:color w:val="000000"/>
              </w:rPr>
              <w:t>45%</w:t>
            </w:r>
          </w:p>
        </w:tc>
        <w:tc>
          <w:tcPr>
            <w:tcW w:w="766" w:type="dxa"/>
            <w:tcBorders>
              <w:top w:val="nil"/>
              <w:left w:val="nil"/>
              <w:bottom w:val="nil"/>
              <w:right w:val="nil"/>
            </w:tcBorders>
            <w:shd w:val="clear" w:color="auto" w:fill="auto"/>
            <w:noWrap/>
            <w:vAlign w:val="bottom"/>
            <w:hideMark/>
          </w:tcPr>
          <w:p w:rsidR="00DE5224" w:rsidRPr="00232D77" w:rsidRDefault="00DE5224" w:rsidP="00DE5224">
            <w:pPr>
              <w:spacing w:after="0" w:line="240" w:lineRule="auto"/>
              <w:jc w:val="right"/>
              <w:rPr>
                <w:rFonts w:ascii="Calibri" w:eastAsia="Times New Roman" w:hAnsi="Calibri" w:cs="Times New Roman"/>
                <w:color w:val="000000"/>
              </w:rPr>
            </w:pPr>
            <w:r w:rsidRPr="00232D77">
              <w:rPr>
                <w:rFonts w:ascii="Calibri" w:eastAsia="Times New Roman" w:hAnsi="Calibri" w:cs="Times New Roman"/>
                <w:color w:val="000000"/>
              </w:rPr>
              <w:t>33%</w:t>
            </w:r>
          </w:p>
        </w:tc>
        <w:tc>
          <w:tcPr>
            <w:tcW w:w="845" w:type="dxa"/>
            <w:tcBorders>
              <w:top w:val="nil"/>
              <w:left w:val="nil"/>
              <w:bottom w:val="nil"/>
              <w:right w:val="nil"/>
            </w:tcBorders>
            <w:shd w:val="clear" w:color="auto" w:fill="auto"/>
            <w:noWrap/>
            <w:vAlign w:val="bottom"/>
            <w:hideMark/>
          </w:tcPr>
          <w:p w:rsidR="00DE5224" w:rsidRPr="00232D77" w:rsidRDefault="00DE5224" w:rsidP="00DE5224">
            <w:pPr>
              <w:spacing w:after="0" w:line="240" w:lineRule="auto"/>
              <w:jc w:val="right"/>
              <w:rPr>
                <w:rFonts w:ascii="Calibri" w:eastAsia="Times New Roman" w:hAnsi="Calibri" w:cs="Times New Roman"/>
                <w:color w:val="000000"/>
              </w:rPr>
            </w:pPr>
            <w:r w:rsidRPr="00232D77">
              <w:rPr>
                <w:rFonts w:ascii="Calibri" w:eastAsia="Times New Roman" w:hAnsi="Calibri" w:cs="Times New Roman"/>
                <w:color w:val="000000"/>
              </w:rPr>
              <w:t>14%</w:t>
            </w:r>
          </w:p>
        </w:tc>
        <w:tc>
          <w:tcPr>
            <w:tcW w:w="925" w:type="dxa"/>
            <w:tcBorders>
              <w:top w:val="nil"/>
              <w:left w:val="nil"/>
              <w:bottom w:val="nil"/>
              <w:right w:val="nil"/>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8%</w:t>
            </w:r>
          </w:p>
        </w:tc>
      </w:tr>
      <w:tr w:rsidR="00DE5224" w:rsidRPr="00232D77" w:rsidTr="00DE5224">
        <w:trPr>
          <w:trHeight w:val="300"/>
        </w:trPr>
        <w:tc>
          <w:tcPr>
            <w:tcW w:w="3654" w:type="dxa"/>
            <w:tcBorders>
              <w:top w:val="nil"/>
              <w:left w:val="nil"/>
              <w:bottom w:val="nil"/>
              <w:right w:val="nil"/>
            </w:tcBorders>
            <w:shd w:val="clear" w:color="auto" w:fill="auto"/>
            <w:noWrap/>
            <w:vAlign w:val="bottom"/>
            <w:hideMark/>
          </w:tcPr>
          <w:p w:rsidR="00DE5224" w:rsidRPr="00232D77" w:rsidRDefault="00DE5224" w:rsidP="00DE5224">
            <w:pPr>
              <w:spacing w:after="0" w:line="240" w:lineRule="auto"/>
              <w:rPr>
                <w:rFonts w:ascii="Calibri" w:eastAsia="Times New Roman" w:hAnsi="Calibri" w:cs="Times New Roman"/>
                <w:color w:val="000000"/>
              </w:rPr>
            </w:pPr>
          </w:p>
        </w:tc>
        <w:tc>
          <w:tcPr>
            <w:tcW w:w="142" w:type="dxa"/>
            <w:tcBorders>
              <w:top w:val="nil"/>
              <w:left w:val="nil"/>
              <w:bottom w:val="nil"/>
              <w:right w:val="nil"/>
            </w:tcBorders>
            <w:shd w:val="clear" w:color="auto" w:fill="auto"/>
            <w:noWrap/>
            <w:vAlign w:val="bottom"/>
            <w:hideMark/>
          </w:tcPr>
          <w:p w:rsidR="00DE5224" w:rsidRPr="00232D77" w:rsidRDefault="00DE5224" w:rsidP="00DE5224">
            <w:pPr>
              <w:spacing w:after="0" w:line="240" w:lineRule="auto"/>
              <w:rPr>
                <w:rFonts w:ascii="Calibri" w:eastAsia="Times New Roman" w:hAnsi="Calibri" w:cs="Times New Roman"/>
                <w:color w:val="000000"/>
              </w:rPr>
            </w:pPr>
          </w:p>
        </w:tc>
        <w:tc>
          <w:tcPr>
            <w:tcW w:w="1538" w:type="dxa"/>
            <w:tcBorders>
              <w:top w:val="nil"/>
              <w:left w:val="nil"/>
              <w:bottom w:val="nil"/>
              <w:right w:val="nil"/>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p>
        </w:tc>
        <w:tc>
          <w:tcPr>
            <w:tcW w:w="860" w:type="dxa"/>
            <w:tcBorders>
              <w:top w:val="nil"/>
              <w:left w:val="nil"/>
              <w:bottom w:val="nil"/>
              <w:right w:val="nil"/>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p>
        </w:tc>
        <w:tc>
          <w:tcPr>
            <w:tcW w:w="1000" w:type="dxa"/>
            <w:tcBorders>
              <w:top w:val="nil"/>
              <w:left w:val="nil"/>
              <w:bottom w:val="nil"/>
              <w:right w:val="nil"/>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p>
        </w:tc>
        <w:tc>
          <w:tcPr>
            <w:tcW w:w="940" w:type="dxa"/>
            <w:tcBorders>
              <w:top w:val="nil"/>
              <w:left w:val="nil"/>
              <w:bottom w:val="nil"/>
              <w:right w:val="nil"/>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p>
        </w:tc>
        <w:tc>
          <w:tcPr>
            <w:tcW w:w="1020" w:type="dxa"/>
            <w:tcBorders>
              <w:top w:val="nil"/>
              <w:left w:val="nil"/>
              <w:bottom w:val="nil"/>
              <w:right w:val="nil"/>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p>
        </w:tc>
        <w:tc>
          <w:tcPr>
            <w:tcW w:w="940" w:type="dxa"/>
            <w:tcBorders>
              <w:top w:val="nil"/>
              <w:left w:val="nil"/>
              <w:bottom w:val="nil"/>
              <w:right w:val="nil"/>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p>
        </w:tc>
        <w:tc>
          <w:tcPr>
            <w:tcW w:w="850" w:type="dxa"/>
            <w:tcBorders>
              <w:top w:val="nil"/>
              <w:left w:val="nil"/>
              <w:bottom w:val="nil"/>
              <w:right w:val="nil"/>
            </w:tcBorders>
            <w:shd w:val="clear" w:color="auto" w:fill="auto"/>
            <w:noWrap/>
            <w:vAlign w:val="bottom"/>
            <w:hideMark/>
          </w:tcPr>
          <w:p w:rsidR="00DE5224" w:rsidRPr="00232D77" w:rsidRDefault="00DE5224" w:rsidP="00DE5224">
            <w:pPr>
              <w:spacing w:after="0" w:line="240" w:lineRule="auto"/>
              <w:rPr>
                <w:rFonts w:ascii="Calibri" w:eastAsia="Times New Roman" w:hAnsi="Calibri" w:cs="Times New Roman"/>
                <w:color w:val="000000"/>
              </w:rPr>
            </w:pPr>
          </w:p>
        </w:tc>
        <w:tc>
          <w:tcPr>
            <w:tcW w:w="766" w:type="dxa"/>
            <w:tcBorders>
              <w:top w:val="nil"/>
              <w:left w:val="nil"/>
              <w:bottom w:val="nil"/>
              <w:right w:val="nil"/>
            </w:tcBorders>
            <w:shd w:val="clear" w:color="auto" w:fill="auto"/>
            <w:noWrap/>
            <w:vAlign w:val="bottom"/>
            <w:hideMark/>
          </w:tcPr>
          <w:p w:rsidR="00DE5224" w:rsidRPr="00232D77" w:rsidRDefault="00DE5224" w:rsidP="00DE5224">
            <w:pPr>
              <w:spacing w:after="0" w:line="240" w:lineRule="auto"/>
              <w:rPr>
                <w:rFonts w:ascii="Calibri" w:eastAsia="Times New Roman" w:hAnsi="Calibri" w:cs="Times New Roman"/>
                <w:color w:val="000000"/>
              </w:rPr>
            </w:pPr>
          </w:p>
        </w:tc>
        <w:tc>
          <w:tcPr>
            <w:tcW w:w="845" w:type="dxa"/>
            <w:tcBorders>
              <w:top w:val="nil"/>
              <w:left w:val="nil"/>
              <w:bottom w:val="nil"/>
              <w:right w:val="nil"/>
            </w:tcBorders>
            <w:shd w:val="clear" w:color="auto" w:fill="auto"/>
            <w:noWrap/>
            <w:vAlign w:val="bottom"/>
            <w:hideMark/>
          </w:tcPr>
          <w:p w:rsidR="00DE5224" w:rsidRPr="00232D77" w:rsidRDefault="00DE5224" w:rsidP="00DE5224">
            <w:pPr>
              <w:spacing w:after="0" w:line="240" w:lineRule="auto"/>
              <w:rPr>
                <w:rFonts w:ascii="Calibri" w:eastAsia="Times New Roman" w:hAnsi="Calibri" w:cs="Times New Roman"/>
                <w:color w:val="000000"/>
              </w:rPr>
            </w:pPr>
          </w:p>
        </w:tc>
        <w:tc>
          <w:tcPr>
            <w:tcW w:w="925" w:type="dxa"/>
            <w:tcBorders>
              <w:top w:val="nil"/>
              <w:left w:val="nil"/>
              <w:bottom w:val="nil"/>
              <w:right w:val="nil"/>
            </w:tcBorders>
            <w:shd w:val="clear" w:color="auto" w:fill="auto"/>
            <w:noWrap/>
            <w:vAlign w:val="bottom"/>
            <w:hideMark/>
          </w:tcPr>
          <w:p w:rsidR="00DE5224" w:rsidRPr="00232D77" w:rsidRDefault="00DE5224" w:rsidP="00DE5224">
            <w:pPr>
              <w:spacing w:after="0" w:line="240" w:lineRule="auto"/>
              <w:rPr>
                <w:rFonts w:ascii="Calibri" w:eastAsia="Times New Roman" w:hAnsi="Calibri" w:cs="Times New Roman"/>
                <w:color w:val="000000"/>
              </w:rPr>
            </w:pPr>
          </w:p>
        </w:tc>
      </w:tr>
      <w:tr w:rsidR="00DE5224" w:rsidRPr="00232D77" w:rsidTr="00DE5224">
        <w:trPr>
          <w:trHeight w:val="570"/>
        </w:trPr>
        <w:tc>
          <w:tcPr>
            <w:tcW w:w="3654" w:type="dxa"/>
            <w:tcBorders>
              <w:top w:val="nil"/>
              <w:left w:val="nil"/>
              <w:bottom w:val="nil"/>
              <w:right w:val="nil"/>
            </w:tcBorders>
            <w:shd w:val="clear" w:color="auto" w:fill="auto"/>
            <w:noWrap/>
            <w:vAlign w:val="bottom"/>
            <w:hideMark/>
          </w:tcPr>
          <w:p w:rsidR="00DE5224" w:rsidRPr="00232D77" w:rsidRDefault="00DE5224" w:rsidP="00DE5224">
            <w:pPr>
              <w:spacing w:after="0" w:line="240" w:lineRule="auto"/>
              <w:rPr>
                <w:rFonts w:ascii="Calibri" w:eastAsia="Times New Roman" w:hAnsi="Calibri" w:cs="Times New Roman"/>
                <w:color w:val="000000"/>
              </w:rPr>
            </w:pPr>
          </w:p>
        </w:tc>
        <w:tc>
          <w:tcPr>
            <w:tcW w:w="142" w:type="dxa"/>
            <w:tcBorders>
              <w:top w:val="nil"/>
              <w:left w:val="nil"/>
              <w:bottom w:val="nil"/>
              <w:right w:val="nil"/>
            </w:tcBorders>
            <w:shd w:val="clear" w:color="auto" w:fill="auto"/>
            <w:noWrap/>
            <w:vAlign w:val="bottom"/>
            <w:hideMark/>
          </w:tcPr>
          <w:p w:rsidR="00DE5224" w:rsidRPr="00232D77" w:rsidRDefault="00DE5224" w:rsidP="00DE5224">
            <w:pPr>
              <w:spacing w:after="0" w:line="240" w:lineRule="auto"/>
              <w:rPr>
                <w:rFonts w:ascii="Calibri" w:eastAsia="Times New Roman" w:hAnsi="Calibri" w:cs="Times New Roman"/>
                <w:color w:val="000000"/>
              </w:rPr>
            </w:pPr>
          </w:p>
        </w:tc>
        <w:tc>
          <w:tcPr>
            <w:tcW w:w="1538" w:type="dxa"/>
            <w:tcBorders>
              <w:top w:val="nil"/>
              <w:left w:val="nil"/>
              <w:bottom w:val="nil"/>
              <w:right w:val="nil"/>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p>
        </w:tc>
        <w:tc>
          <w:tcPr>
            <w:tcW w:w="860" w:type="dxa"/>
            <w:tcBorders>
              <w:top w:val="nil"/>
              <w:left w:val="nil"/>
              <w:bottom w:val="nil"/>
              <w:right w:val="nil"/>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p>
        </w:tc>
        <w:tc>
          <w:tcPr>
            <w:tcW w:w="1000" w:type="dxa"/>
            <w:tcBorders>
              <w:top w:val="nil"/>
              <w:left w:val="nil"/>
              <w:bottom w:val="nil"/>
              <w:right w:val="nil"/>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p>
        </w:tc>
        <w:tc>
          <w:tcPr>
            <w:tcW w:w="940" w:type="dxa"/>
            <w:tcBorders>
              <w:top w:val="nil"/>
              <w:left w:val="nil"/>
              <w:bottom w:val="nil"/>
              <w:right w:val="nil"/>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p>
        </w:tc>
        <w:tc>
          <w:tcPr>
            <w:tcW w:w="1020" w:type="dxa"/>
            <w:tcBorders>
              <w:top w:val="nil"/>
              <w:left w:val="nil"/>
              <w:bottom w:val="nil"/>
              <w:right w:val="nil"/>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p>
        </w:tc>
        <w:tc>
          <w:tcPr>
            <w:tcW w:w="940" w:type="dxa"/>
            <w:tcBorders>
              <w:top w:val="nil"/>
              <w:left w:val="nil"/>
              <w:bottom w:val="nil"/>
              <w:right w:val="nil"/>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p>
        </w:tc>
        <w:tc>
          <w:tcPr>
            <w:tcW w:w="3386" w:type="dxa"/>
            <w:gridSpan w:val="4"/>
            <w:tcBorders>
              <w:top w:val="nil"/>
              <w:left w:val="nil"/>
              <w:bottom w:val="nil"/>
              <w:right w:val="nil"/>
            </w:tcBorders>
            <w:shd w:val="clear" w:color="auto" w:fill="auto"/>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 xml:space="preserve">Based on  115 Forms </w:t>
            </w:r>
          </w:p>
        </w:tc>
      </w:tr>
      <w:tr w:rsidR="00DE5224" w:rsidRPr="00232D77" w:rsidTr="00DE5224">
        <w:trPr>
          <w:trHeight w:val="690"/>
        </w:trPr>
        <w:tc>
          <w:tcPr>
            <w:tcW w:w="3654" w:type="dxa"/>
            <w:tcBorders>
              <w:top w:val="nil"/>
              <w:left w:val="nil"/>
              <w:bottom w:val="single" w:sz="4" w:space="0" w:color="auto"/>
              <w:right w:val="nil"/>
            </w:tcBorders>
            <w:shd w:val="clear" w:color="auto" w:fill="auto"/>
            <w:noWrap/>
            <w:vAlign w:val="bottom"/>
            <w:hideMark/>
          </w:tcPr>
          <w:p w:rsidR="00DE5224" w:rsidRPr="00232D77" w:rsidRDefault="00DE5224" w:rsidP="00DE5224">
            <w:pPr>
              <w:spacing w:after="0" w:line="240" w:lineRule="auto"/>
              <w:rPr>
                <w:rFonts w:ascii="Calibri" w:eastAsia="Times New Roman" w:hAnsi="Calibri" w:cs="Times New Roman"/>
                <w:b/>
                <w:bCs/>
                <w:color w:val="000000"/>
                <w:u w:val="single"/>
              </w:rPr>
            </w:pPr>
            <w:r w:rsidRPr="00232D77">
              <w:rPr>
                <w:rFonts w:ascii="Calibri" w:eastAsia="Times New Roman" w:hAnsi="Calibri" w:cs="Times New Roman"/>
                <w:b/>
                <w:bCs/>
                <w:color w:val="000000"/>
                <w:u w:val="single"/>
              </w:rPr>
              <w:t>Section B</w:t>
            </w:r>
          </w:p>
        </w:tc>
        <w:tc>
          <w:tcPr>
            <w:tcW w:w="142" w:type="dxa"/>
            <w:tcBorders>
              <w:top w:val="nil"/>
              <w:left w:val="nil"/>
              <w:bottom w:val="single" w:sz="4" w:space="0" w:color="auto"/>
              <w:right w:val="nil"/>
            </w:tcBorders>
            <w:shd w:val="clear" w:color="auto" w:fill="auto"/>
            <w:noWrap/>
            <w:vAlign w:val="bottom"/>
            <w:hideMark/>
          </w:tcPr>
          <w:p w:rsidR="00DE5224" w:rsidRPr="00232D77" w:rsidRDefault="00DE5224" w:rsidP="00DE5224">
            <w:pPr>
              <w:spacing w:after="0" w:line="240" w:lineRule="auto"/>
              <w:rPr>
                <w:rFonts w:ascii="Calibri" w:eastAsia="Times New Roman" w:hAnsi="Calibri" w:cs="Times New Roman"/>
                <w:color w:val="000000"/>
                <w:sz w:val="16"/>
                <w:szCs w:val="16"/>
              </w:rPr>
            </w:pPr>
            <w:r w:rsidRPr="00232D77">
              <w:rPr>
                <w:rFonts w:ascii="Calibri" w:eastAsia="Times New Roman" w:hAnsi="Calibri" w:cs="Times New Roman"/>
                <w:color w:val="000000"/>
                <w:sz w:val="16"/>
                <w:szCs w:val="16"/>
              </w:rPr>
              <w:t> </w:t>
            </w:r>
          </w:p>
        </w:tc>
        <w:tc>
          <w:tcPr>
            <w:tcW w:w="1538" w:type="dxa"/>
            <w:tcBorders>
              <w:top w:val="nil"/>
              <w:left w:val="nil"/>
              <w:bottom w:val="single" w:sz="4" w:space="0" w:color="auto"/>
              <w:right w:val="nil"/>
            </w:tcBorders>
            <w:shd w:val="clear" w:color="auto" w:fill="auto"/>
            <w:vAlign w:val="bottom"/>
            <w:hideMark/>
          </w:tcPr>
          <w:p w:rsidR="00DE5224" w:rsidRPr="00232D77" w:rsidRDefault="00DE5224" w:rsidP="00DE5224">
            <w:pPr>
              <w:spacing w:after="0" w:line="240" w:lineRule="auto"/>
              <w:jc w:val="center"/>
              <w:rPr>
                <w:rFonts w:ascii="Calibri" w:eastAsia="Times New Roman" w:hAnsi="Calibri" w:cs="Times New Roman"/>
                <w:color w:val="000000"/>
                <w:sz w:val="16"/>
                <w:szCs w:val="16"/>
              </w:rPr>
            </w:pPr>
            <w:r w:rsidRPr="00232D77">
              <w:rPr>
                <w:rFonts w:ascii="Calibri" w:eastAsia="Times New Roman" w:hAnsi="Calibri" w:cs="Times New Roman"/>
                <w:color w:val="000000"/>
                <w:sz w:val="16"/>
                <w:szCs w:val="16"/>
              </w:rPr>
              <w:t>SATISFIED</w:t>
            </w:r>
          </w:p>
        </w:tc>
        <w:tc>
          <w:tcPr>
            <w:tcW w:w="860" w:type="dxa"/>
            <w:tcBorders>
              <w:top w:val="nil"/>
              <w:left w:val="nil"/>
              <w:bottom w:val="single" w:sz="4" w:space="0" w:color="auto"/>
              <w:right w:val="nil"/>
            </w:tcBorders>
            <w:shd w:val="clear" w:color="auto" w:fill="auto"/>
            <w:vAlign w:val="bottom"/>
            <w:hideMark/>
          </w:tcPr>
          <w:p w:rsidR="00DE5224" w:rsidRPr="00232D77" w:rsidRDefault="00DE5224" w:rsidP="00DE5224">
            <w:pPr>
              <w:spacing w:after="0" w:line="240" w:lineRule="auto"/>
              <w:jc w:val="center"/>
              <w:rPr>
                <w:rFonts w:ascii="Calibri" w:eastAsia="Times New Roman" w:hAnsi="Calibri" w:cs="Times New Roman"/>
                <w:color w:val="000000"/>
                <w:sz w:val="16"/>
                <w:szCs w:val="16"/>
              </w:rPr>
            </w:pPr>
            <w:r w:rsidRPr="00232D77">
              <w:rPr>
                <w:rFonts w:ascii="Calibri" w:eastAsia="Times New Roman" w:hAnsi="Calibri" w:cs="Times New Roman"/>
                <w:color w:val="000000"/>
                <w:sz w:val="16"/>
                <w:szCs w:val="16"/>
              </w:rPr>
              <w:t>Not satisfied</w:t>
            </w:r>
          </w:p>
        </w:tc>
        <w:tc>
          <w:tcPr>
            <w:tcW w:w="1000" w:type="dxa"/>
            <w:tcBorders>
              <w:top w:val="nil"/>
              <w:left w:val="nil"/>
              <w:bottom w:val="single" w:sz="4" w:space="0" w:color="auto"/>
              <w:right w:val="nil"/>
            </w:tcBorders>
            <w:shd w:val="clear" w:color="auto" w:fill="auto"/>
            <w:vAlign w:val="bottom"/>
            <w:hideMark/>
          </w:tcPr>
          <w:p w:rsidR="00DE5224" w:rsidRPr="00232D77" w:rsidRDefault="00DE5224" w:rsidP="00DE5224">
            <w:pPr>
              <w:spacing w:after="0" w:line="240" w:lineRule="auto"/>
              <w:jc w:val="center"/>
              <w:rPr>
                <w:rFonts w:ascii="Calibri" w:eastAsia="Times New Roman" w:hAnsi="Calibri" w:cs="Times New Roman"/>
                <w:color w:val="000000"/>
                <w:sz w:val="16"/>
                <w:szCs w:val="16"/>
              </w:rPr>
            </w:pPr>
            <w:r w:rsidRPr="00232D77">
              <w:rPr>
                <w:rFonts w:ascii="Calibri" w:eastAsia="Times New Roman" w:hAnsi="Calibri" w:cs="Times New Roman"/>
                <w:color w:val="000000"/>
                <w:sz w:val="16"/>
                <w:szCs w:val="16"/>
              </w:rPr>
              <w:t>No Opinion</w:t>
            </w:r>
          </w:p>
        </w:tc>
        <w:tc>
          <w:tcPr>
            <w:tcW w:w="940" w:type="dxa"/>
            <w:tcBorders>
              <w:top w:val="nil"/>
              <w:left w:val="nil"/>
              <w:bottom w:val="single" w:sz="4" w:space="0" w:color="auto"/>
              <w:right w:val="nil"/>
            </w:tcBorders>
            <w:shd w:val="clear" w:color="auto" w:fill="auto"/>
            <w:vAlign w:val="bottom"/>
            <w:hideMark/>
          </w:tcPr>
          <w:p w:rsidR="00DE5224" w:rsidRPr="00232D77" w:rsidRDefault="00DE5224" w:rsidP="00DE5224">
            <w:pPr>
              <w:spacing w:after="0" w:line="240" w:lineRule="auto"/>
              <w:jc w:val="center"/>
              <w:rPr>
                <w:rFonts w:ascii="Calibri" w:eastAsia="Times New Roman" w:hAnsi="Calibri" w:cs="Times New Roman"/>
                <w:color w:val="000000"/>
                <w:sz w:val="16"/>
                <w:szCs w:val="16"/>
              </w:rPr>
            </w:pPr>
            <w:r w:rsidRPr="00232D77">
              <w:rPr>
                <w:rFonts w:ascii="Calibri" w:eastAsia="Times New Roman" w:hAnsi="Calibri" w:cs="Times New Roman"/>
                <w:color w:val="000000"/>
                <w:sz w:val="16"/>
                <w:szCs w:val="16"/>
              </w:rPr>
              <w:t>Total # Responses</w:t>
            </w:r>
          </w:p>
        </w:tc>
        <w:tc>
          <w:tcPr>
            <w:tcW w:w="1020" w:type="dxa"/>
            <w:tcBorders>
              <w:top w:val="nil"/>
              <w:left w:val="nil"/>
              <w:bottom w:val="nil"/>
              <w:right w:val="nil"/>
            </w:tcBorders>
            <w:shd w:val="clear" w:color="auto" w:fill="auto"/>
            <w:vAlign w:val="bottom"/>
            <w:hideMark/>
          </w:tcPr>
          <w:p w:rsidR="00DE5224" w:rsidRPr="00232D77" w:rsidRDefault="00DE5224" w:rsidP="00DE5224">
            <w:pPr>
              <w:spacing w:after="0" w:line="240" w:lineRule="auto"/>
              <w:rPr>
                <w:rFonts w:ascii="Calibri" w:eastAsia="Times New Roman" w:hAnsi="Calibri" w:cs="Times New Roman"/>
                <w:color w:val="000000"/>
                <w:sz w:val="16"/>
                <w:szCs w:val="16"/>
              </w:rPr>
            </w:pPr>
            <w:r w:rsidRPr="00232D77">
              <w:rPr>
                <w:rFonts w:ascii="Calibri" w:eastAsia="Times New Roman" w:hAnsi="Calibri" w:cs="Times New Roman"/>
                <w:color w:val="000000"/>
                <w:sz w:val="16"/>
                <w:szCs w:val="16"/>
              </w:rPr>
              <w:t>Did not Answer at All</w:t>
            </w:r>
          </w:p>
        </w:tc>
        <w:tc>
          <w:tcPr>
            <w:tcW w:w="940" w:type="dxa"/>
            <w:tcBorders>
              <w:top w:val="nil"/>
              <w:left w:val="nil"/>
              <w:bottom w:val="single" w:sz="4" w:space="0" w:color="auto"/>
              <w:right w:val="nil"/>
            </w:tcBorders>
            <w:shd w:val="clear" w:color="auto" w:fill="auto"/>
            <w:vAlign w:val="bottom"/>
            <w:hideMark/>
          </w:tcPr>
          <w:p w:rsidR="00DE5224" w:rsidRPr="00232D77" w:rsidRDefault="00DE5224" w:rsidP="00DE5224">
            <w:pPr>
              <w:spacing w:after="0" w:line="240" w:lineRule="auto"/>
              <w:jc w:val="center"/>
              <w:rPr>
                <w:rFonts w:ascii="Calibri" w:eastAsia="Times New Roman" w:hAnsi="Calibri" w:cs="Times New Roman"/>
                <w:color w:val="000000"/>
                <w:sz w:val="16"/>
                <w:szCs w:val="16"/>
              </w:rPr>
            </w:pPr>
            <w:r w:rsidRPr="00232D77">
              <w:rPr>
                <w:rFonts w:ascii="Calibri" w:eastAsia="Times New Roman" w:hAnsi="Calibri" w:cs="Times New Roman"/>
                <w:color w:val="000000"/>
                <w:sz w:val="16"/>
                <w:szCs w:val="16"/>
              </w:rPr>
              <w:t> </w:t>
            </w:r>
          </w:p>
        </w:tc>
        <w:tc>
          <w:tcPr>
            <w:tcW w:w="850" w:type="dxa"/>
            <w:tcBorders>
              <w:top w:val="nil"/>
              <w:left w:val="nil"/>
              <w:bottom w:val="nil"/>
              <w:right w:val="nil"/>
            </w:tcBorders>
            <w:shd w:val="clear" w:color="auto" w:fill="auto"/>
            <w:vAlign w:val="bottom"/>
            <w:hideMark/>
          </w:tcPr>
          <w:p w:rsidR="00DE5224" w:rsidRPr="00232D77" w:rsidRDefault="00DE5224" w:rsidP="00DE5224">
            <w:pPr>
              <w:spacing w:after="0" w:line="240" w:lineRule="auto"/>
              <w:jc w:val="center"/>
              <w:rPr>
                <w:rFonts w:ascii="Calibri" w:eastAsia="Times New Roman" w:hAnsi="Calibri" w:cs="Times New Roman"/>
                <w:color w:val="000000"/>
                <w:sz w:val="16"/>
                <w:szCs w:val="16"/>
              </w:rPr>
            </w:pPr>
            <w:r w:rsidRPr="00232D77">
              <w:rPr>
                <w:rFonts w:ascii="Calibri" w:eastAsia="Times New Roman" w:hAnsi="Calibri" w:cs="Times New Roman"/>
                <w:color w:val="000000"/>
                <w:sz w:val="16"/>
                <w:szCs w:val="16"/>
              </w:rPr>
              <w:t>%      Satisfied</w:t>
            </w:r>
          </w:p>
        </w:tc>
        <w:tc>
          <w:tcPr>
            <w:tcW w:w="766" w:type="dxa"/>
            <w:tcBorders>
              <w:top w:val="nil"/>
              <w:left w:val="nil"/>
              <w:bottom w:val="nil"/>
              <w:right w:val="nil"/>
            </w:tcBorders>
            <w:shd w:val="clear" w:color="auto" w:fill="auto"/>
            <w:vAlign w:val="bottom"/>
            <w:hideMark/>
          </w:tcPr>
          <w:p w:rsidR="00DE5224" w:rsidRPr="00232D77" w:rsidRDefault="00DE5224" w:rsidP="00DE5224">
            <w:pPr>
              <w:spacing w:after="0" w:line="240" w:lineRule="auto"/>
              <w:jc w:val="center"/>
              <w:rPr>
                <w:rFonts w:ascii="Calibri" w:eastAsia="Times New Roman" w:hAnsi="Calibri" w:cs="Times New Roman"/>
                <w:color w:val="000000"/>
                <w:sz w:val="16"/>
                <w:szCs w:val="16"/>
              </w:rPr>
            </w:pPr>
            <w:r w:rsidRPr="00232D77">
              <w:rPr>
                <w:rFonts w:ascii="Calibri" w:eastAsia="Times New Roman" w:hAnsi="Calibri" w:cs="Times New Roman"/>
                <w:color w:val="000000"/>
                <w:sz w:val="16"/>
                <w:szCs w:val="16"/>
              </w:rPr>
              <w:t>% Not Satisfied</w:t>
            </w:r>
          </w:p>
        </w:tc>
        <w:tc>
          <w:tcPr>
            <w:tcW w:w="845" w:type="dxa"/>
            <w:tcBorders>
              <w:top w:val="nil"/>
              <w:left w:val="nil"/>
              <w:bottom w:val="nil"/>
              <w:right w:val="nil"/>
            </w:tcBorders>
            <w:shd w:val="clear" w:color="auto" w:fill="auto"/>
            <w:vAlign w:val="bottom"/>
            <w:hideMark/>
          </w:tcPr>
          <w:p w:rsidR="00DE5224" w:rsidRPr="00232D77" w:rsidRDefault="00DE5224" w:rsidP="00DE5224">
            <w:pPr>
              <w:spacing w:after="0" w:line="240" w:lineRule="auto"/>
              <w:jc w:val="center"/>
              <w:rPr>
                <w:rFonts w:ascii="Calibri" w:eastAsia="Times New Roman" w:hAnsi="Calibri" w:cs="Times New Roman"/>
                <w:color w:val="000000"/>
                <w:sz w:val="16"/>
                <w:szCs w:val="16"/>
              </w:rPr>
            </w:pPr>
            <w:r w:rsidRPr="00232D77">
              <w:rPr>
                <w:rFonts w:ascii="Calibri" w:eastAsia="Times New Roman" w:hAnsi="Calibri" w:cs="Times New Roman"/>
                <w:color w:val="000000"/>
                <w:sz w:val="16"/>
                <w:szCs w:val="16"/>
              </w:rPr>
              <w:t>% No Opinion</w:t>
            </w:r>
          </w:p>
        </w:tc>
        <w:tc>
          <w:tcPr>
            <w:tcW w:w="925" w:type="dxa"/>
            <w:tcBorders>
              <w:top w:val="nil"/>
              <w:left w:val="nil"/>
              <w:bottom w:val="nil"/>
              <w:right w:val="nil"/>
            </w:tcBorders>
            <w:shd w:val="clear" w:color="auto" w:fill="auto"/>
            <w:vAlign w:val="bottom"/>
            <w:hideMark/>
          </w:tcPr>
          <w:p w:rsidR="00DE5224" w:rsidRPr="00232D77" w:rsidRDefault="00DE5224" w:rsidP="00DE5224">
            <w:pPr>
              <w:spacing w:after="0" w:line="240" w:lineRule="auto"/>
              <w:rPr>
                <w:rFonts w:ascii="Calibri" w:eastAsia="Times New Roman" w:hAnsi="Calibri" w:cs="Times New Roman"/>
                <w:color w:val="000000"/>
                <w:sz w:val="16"/>
                <w:szCs w:val="16"/>
              </w:rPr>
            </w:pPr>
            <w:r w:rsidRPr="00232D77">
              <w:rPr>
                <w:rFonts w:ascii="Calibri" w:eastAsia="Times New Roman" w:hAnsi="Calibri" w:cs="Times New Roman"/>
                <w:color w:val="000000"/>
                <w:sz w:val="16"/>
                <w:szCs w:val="16"/>
              </w:rPr>
              <w:t>Did not Answer at All</w:t>
            </w:r>
          </w:p>
        </w:tc>
      </w:tr>
      <w:tr w:rsidR="00DE5224" w:rsidRPr="00232D77" w:rsidTr="00DE5224">
        <w:trPr>
          <w:trHeight w:val="300"/>
        </w:trPr>
        <w:tc>
          <w:tcPr>
            <w:tcW w:w="3654" w:type="dxa"/>
            <w:tcBorders>
              <w:top w:val="nil"/>
              <w:left w:val="nil"/>
              <w:bottom w:val="single" w:sz="4" w:space="0" w:color="auto"/>
              <w:right w:val="nil"/>
            </w:tcBorders>
            <w:shd w:val="clear" w:color="auto" w:fill="auto"/>
            <w:noWrap/>
            <w:vAlign w:val="bottom"/>
            <w:hideMark/>
          </w:tcPr>
          <w:p w:rsidR="00DE5224" w:rsidRPr="00232D77" w:rsidRDefault="00DE5224" w:rsidP="00DE5224">
            <w:pPr>
              <w:spacing w:after="0" w:line="240" w:lineRule="auto"/>
              <w:rPr>
                <w:rFonts w:ascii="Calibri" w:eastAsia="Times New Roman" w:hAnsi="Calibri" w:cs="Times New Roman"/>
                <w:color w:val="000000"/>
              </w:rPr>
            </w:pPr>
            <w:r w:rsidRPr="00232D77">
              <w:rPr>
                <w:rFonts w:ascii="Calibri" w:eastAsia="Times New Roman" w:hAnsi="Calibri" w:cs="Times New Roman"/>
                <w:color w:val="000000"/>
              </w:rPr>
              <w:t>1. Town Water/Sewer</w:t>
            </w:r>
          </w:p>
        </w:tc>
        <w:tc>
          <w:tcPr>
            <w:tcW w:w="142" w:type="dxa"/>
            <w:tcBorders>
              <w:top w:val="nil"/>
              <w:left w:val="nil"/>
              <w:bottom w:val="single" w:sz="4" w:space="0" w:color="auto"/>
              <w:right w:val="nil"/>
            </w:tcBorders>
            <w:shd w:val="clear" w:color="auto" w:fill="auto"/>
            <w:noWrap/>
            <w:vAlign w:val="bottom"/>
            <w:hideMark/>
          </w:tcPr>
          <w:p w:rsidR="00DE5224" w:rsidRPr="00232D77" w:rsidRDefault="00DE5224" w:rsidP="00DE5224">
            <w:pPr>
              <w:spacing w:after="0" w:line="240" w:lineRule="auto"/>
              <w:rPr>
                <w:rFonts w:ascii="Calibri" w:eastAsia="Times New Roman" w:hAnsi="Calibri" w:cs="Times New Roman"/>
                <w:color w:val="000000"/>
              </w:rPr>
            </w:pPr>
            <w:r w:rsidRPr="00232D77">
              <w:rPr>
                <w:rFonts w:ascii="Calibri" w:eastAsia="Times New Roman" w:hAnsi="Calibri" w:cs="Times New Roman"/>
                <w:color w:val="000000"/>
              </w:rPr>
              <w:t> </w:t>
            </w:r>
          </w:p>
        </w:tc>
        <w:tc>
          <w:tcPr>
            <w:tcW w:w="1538" w:type="dxa"/>
            <w:tcBorders>
              <w:top w:val="nil"/>
              <w:left w:val="nil"/>
              <w:bottom w:val="single" w:sz="4" w:space="0" w:color="auto"/>
              <w:right w:val="nil"/>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rPr>
            </w:pPr>
            <w:r w:rsidRPr="00232D77">
              <w:rPr>
                <w:rFonts w:ascii="Calibri" w:eastAsia="Times New Roman" w:hAnsi="Calibri" w:cs="Times New Roman"/>
              </w:rPr>
              <w:t>79</w:t>
            </w:r>
          </w:p>
        </w:tc>
        <w:tc>
          <w:tcPr>
            <w:tcW w:w="860" w:type="dxa"/>
            <w:tcBorders>
              <w:top w:val="nil"/>
              <w:left w:val="nil"/>
              <w:bottom w:val="single" w:sz="4" w:space="0" w:color="auto"/>
              <w:right w:val="nil"/>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rPr>
            </w:pPr>
            <w:r w:rsidRPr="00232D77">
              <w:rPr>
                <w:rFonts w:ascii="Calibri" w:eastAsia="Times New Roman" w:hAnsi="Calibri" w:cs="Times New Roman"/>
              </w:rPr>
              <w:t>30</w:t>
            </w:r>
          </w:p>
        </w:tc>
        <w:tc>
          <w:tcPr>
            <w:tcW w:w="1000" w:type="dxa"/>
            <w:tcBorders>
              <w:top w:val="nil"/>
              <w:left w:val="nil"/>
              <w:bottom w:val="single" w:sz="4" w:space="0" w:color="auto"/>
              <w:right w:val="nil"/>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rPr>
            </w:pPr>
            <w:r w:rsidRPr="00232D77">
              <w:rPr>
                <w:rFonts w:ascii="Calibri" w:eastAsia="Times New Roman" w:hAnsi="Calibri" w:cs="Times New Roman"/>
              </w:rPr>
              <w:t>2</w:t>
            </w:r>
          </w:p>
        </w:tc>
        <w:tc>
          <w:tcPr>
            <w:tcW w:w="940" w:type="dxa"/>
            <w:tcBorders>
              <w:top w:val="nil"/>
              <w:left w:val="nil"/>
              <w:bottom w:val="single" w:sz="4" w:space="0" w:color="auto"/>
              <w:right w:val="nil"/>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111</w:t>
            </w:r>
          </w:p>
        </w:tc>
        <w:tc>
          <w:tcPr>
            <w:tcW w:w="1020" w:type="dxa"/>
            <w:tcBorders>
              <w:top w:val="single" w:sz="4" w:space="0" w:color="auto"/>
              <w:left w:val="nil"/>
              <w:bottom w:val="single" w:sz="4" w:space="0" w:color="auto"/>
              <w:right w:val="nil"/>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1</w:t>
            </w:r>
          </w:p>
        </w:tc>
        <w:tc>
          <w:tcPr>
            <w:tcW w:w="940" w:type="dxa"/>
            <w:tcBorders>
              <w:top w:val="nil"/>
              <w:left w:val="single" w:sz="4" w:space="0" w:color="auto"/>
              <w:bottom w:val="single" w:sz="4" w:space="0" w:color="auto"/>
              <w:right w:val="nil"/>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112</w:t>
            </w:r>
          </w:p>
        </w:tc>
        <w:tc>
          <w:tcPr>
            <w:tcW w:w="85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right"/>
              <w:rPr>
                <w:rFonts w:ascii="Calibri" w:eastAsia="Times New Roman" w:hAnsi="Calibri" w:cs="Times New Roman"/>
                <w:color w:val="000000"/>
              </w:rPr>
            </w:pPr>
            <w:r w:rsidRPr="00232D77">
              <w:rPr>
                <w:rFonts w:ascii="Calibri" w:eastAsia="Times New Roman" w:hAnsi="Calibri" w:cs="Times New Roman"/>
                <w:color w:val="000000"/>
              </w:rPr>
              <w:t>71%</w:t>
            </w:r>
          </w:p>
        </w:tc>
        <w:tc>
          <w:tcPr>
            <w:tcW w:w="766" w:type="dxa"/>
            <w:tcBorders>
              <w:top w:val="single" w:sz="4" w:space="0" w:color="auto"/>
              <w:left w:val="nil"/>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right"/>
              <w:rPr>
                <w:rFonts w:ascii="Calibri" w:eastAsia="Times New Roman" w:hAnsi="Calibri" w:cs="Times New Roman"/>
                <w:color w:val="000000"/>
              </w:rPr>
            </w:pPr>
            <w:r w:rsidRPr="00232D77">
              <w:rPr>
                <w:rFonts w:ascii="Calibri" w:eastAsia="Times New Roman" w:hAnsi="Calibri" w:cs="Times New Roman"/>
                <w:color w:val="000000"/>
              </w:rPr>
              <w:t>27%</w:t>
            </w:r>
          </w:p>
        </w:tc>
        <w:tc>
          <w:tcPr>
            <w:tcW w:w="845" w:type="dxa"/>
            <w:tcBorders>
              <w:top w:val="single" w:sz="4" w:space="0" w:color="auto"/>
              <w:left w:val="nil"/>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right"/>
              <w:rPr>
                <w:rFonts w:ascii="Calibri" w:eastAsia="Times New Roman" w:hAnsi="Calibri" w:cs="Times New Roman"/>
                <w:color w:val="000000"/>
              </w:rPr>
            </w:pPr>
            <w:r w:rsidRPr="00232D77">
              <w:rPr>
                <w:rFonts w:ascii="Calibri" w:eastAsia="Times New Roman" w:hAnsi="Calibri" w:cs="Times New Roman"/>
                <w:color w:val="000000"/>
              </w:rPr>
              <w:t>2%</w:t>
            </w:r>
          </w:p>
        </w:tc>
        <w:tc>
          <w:tcPr>
            <w:tcW w:w="925" w:type="dxa"/>
            <w:tcBorders>
              <w:top w:val="single" w:sz="4" w:space="0" w:color="auto"/>
              <w:left w:val="nil"/>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1%</w:t>
            </w:r>
          </w:p>
        </w:tc>
      </w:tr>
      <w:tr w:rsidR="00DE5224" w:rsidRPr="00232D77" w:rsidTr="00DE5224">
        <w:trPr>
          <w:trHeight w:val="300"/>
        </w:trPr>
        <w:tc>
          <w:tcPr>
            <w:tcW w:w="3654" w:type="dxa"/>
            <w:tcBorders>
              <w:top w:val="nil"/>
              <w:left w:val="nil"/>
              <w:bottom w:val="single" w:sz="4" w:space="0" w:color="auto"/>
              <w:right w:val="nil"/>
            </w:tcBorders>
            <w:shd w:val="clear" w:color="auto" w:fill="auto"/>
            <w:noWrap/>
            <w:vAlign w:val="bottom"/>
            <w:hideMark/>
          </w:tcPr>
          <w:p w:rsidR="00DE5224" w:rsidRPr="00232D77" w:rsidRDefault="00DE5224" w:rsidP="00DE5224">
            <w:pPr>
              <w:spacing w:after="0" w:line="240" w:lineRule="auto"/>
              <w:rPr>
                <w:rFonts w:ascii="Calibri" w:eastAsia="Times New Roman" w:hAnsi="Calibri" w:cs="Times New Roman"/>
                <w:color w:val="000000"/>
              </w:rPr>
            </w:pPr>
            <w:r w:rsidRPr="00232D77">
              <w:rPr>
                <w:rFonts w:ascii="Calibri" w:eastAsia="Times New Roman" w:hAnsi="Calibri" w:cs="Times New Roman"/>
                <w:color w:val="000000"/>
              </w:rPr>
              <w:t>2. Garbage Collection</w:t>
            </w:r>
          </w:p>
        </w:tc>
        <w:tc>
          <w:tcPr>
            <w:tcW w:w="142" w:type="dxa"/>
            <w:tcBorders>
              <w:top w:val="nil"/>
              <w:left w:val="nil"/>
              <w:bottom w:val="single" w:sz="4" w:space="0" w:color="auto"/>
              <w:right w:val="nil"/>
            </w:tcBorders>
            <w:shd w:val="clear" w:color="auto" w:fill="auto"/>
            <w:noWrap/>
            <w:vAlign w:val="bottom"/>
            <w:hideMark/>
          </w:tcPr>
          <w:p w:rsidR="00DE5224" w:rsidRPr="00232D77" w:rsidRDefault="00DE5224" w:rsidP="00DE5224">
            <w:pPr>
              <w:spacing w:after="0" w:line="240" w:lineRule="auto"/>
              <w:rPr>
                <w:rFonts w:ascii="Calibri" w:eastAsia="Times New Roman" w:hAnsi="Calibri" w:cs="Times New Roman"/>
                <w:color w:val="000000"/>
              </w:rPr>
            </w:pPr>
            <w:r w:rsidRPr="00232D77">
              <w:rPr>
                <w:rFonts w:ascii="Calibri" w:eastAsia="Times New Roman" w:hAnsi="Calibri" w:cs="Times New Roman"/>
                <w:color w:val="000000"/>
              </w:rPr>
              <w:t> </w:t>
            </w:r>
          </w:p>
        </w:tc>
        <w:tc>
          <w:tcPr>
            <w:tcW w:w="1538" w:type="dxa"/>
            <w:tcBorders>
              <w:top w:val="nil"/>
              <w:left w:val="nil"/>
              <w:bottom w:val="single" w:sz="4" w:space="0" w:color="auto"/>
              <w:right w:val="nil"/>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96</w:t>
            </w:r>
          </w:p>
        </w:tc>
        <w:tc>
          <w:tcPr>
            <w:tcW w:w="860" w:type="dxa"/>
            <w:tcBorders>
              <w:top w:val="nil"/>
              <w:left w:val="nil"/>
              <w:bottom w:val="single" w:sz="4" w:space="0" w:color="auto"/>
              <w:right w:val="nil"/>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8</w:t>
            </w:r>
          </w:p>
        </w:tc>
        <w:tc>
          <w:tcPr>
            <w:tcW w:w="1000" w:type="dxa"/>
            <w:tcBorders>
              <w:top w:val="nil"/>
              <w:left w:val="nil"/>
              <w:bottom w:val="single" w:sz="4" w:space="0" w:color="auto"/>
              <w:right w:val="nil"/>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4</w:t>
            </w:r>
          </w:p>
        </w:tc>
        <w:tc>
          <w:tcPr>
            <w:tcW w:w="940" w:type="dxa"/>
            <w:tcBorders>
              <w:top w:val="nil"/>
              <w:left w:val="nil"/>
              <w:bottom w:val="single" w:sz="4" w:space="0" w:color="auto"/>
              <w:right w:val="nil"/>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108</w:t>
            </w:r>
          </w:p>
        </w:tc>
        <w:tc>
          <w:tcPr>
            <w:tcW w:w="1020" w:type="dxa"/>
            <w:tcBorders>
              <w:top w:val="nil"/>
              <w:left w:val="nil"/>
              <w:bottom w:val="single" w:sz="4" w:space="0" w:color="auto"/>
              <w:right w:val="nil"/>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4</w:t>
            </w:r>
          </w:p>
        </w:tc>
        <w:tc>
          <w:tcPr>
            <w:tcW w:w="940" w:type="dxa"/>
            <w:tcBorders>
              <w:top w:val="nil"/>
              <w:left w:val="single" w:sz="4" w:space="0" w:color="auto"/>
              <w:bottom w:val="single" w:sz="4" w:space="0" w:color="auto"/>
              <w:right w:val="nil"/>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112</w:t>
            </w:r>
          </w:p>
        </w:tc>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right"/>
              <w:rPr>
                <w:rFonts w:ascii="Calibri" w:eastAsia="Times New Roman" w:hAnsi="Calibri" w:cs="Times New Roman"/>
                <w:color w:val="000000"/>
              </w:rPr>
            </w:pPr>
            <w:r w:rsidRPr="00232D77">
              <w:rPr>
                <w:rFonts w:ascii="Calibri" w:eastAsia="Times New Roman" w:hAnsi="Calibri" w:cs="Times New Roman"/>
                <w:color w:val="000000"/>
              </w:rPr>
              <w:t>86%</w:t>
            </w:r>
          </w:p>
        </w:tc>
        <w:tc>
          <w:tcPr>
            <w:tcW w:w="766" w:type="dxa"/>
            <w:tcBorders>
              <w:top w:val="nil"/>
              <w:left w:val="nil"/>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right"/>
              <w:rPr>
                <w:rFonts w:ascii="Calibri" w:eastAsia="Times New Roman" w:hAnsi="Calibri" w:cs="Times New Roman"/>
                <w:color w:val="000000"/>
              </w:rPr>
            </w:pPr>
            <w:r w:rsidRPr="00232D77">
              <w:rPr>
                <w:rFonts w:ascii="Calibri" w:eastAsia="Times New Roman" w:hAnsi="Calibri" w:cs="Times New Roman"/>
                <w:color w:val="000000"/>
              </w:rPr>
              <w:t>7%</w:t>
            </w:r>
          </w:p>
        </w:tc>
        <w:tc>
          <w:tcPr>
            <w:tcW w:w="845" w:type="dxa"/>
            <w:tcBorders>
              <w:top w:val="nil"/>
              <w:left w:val="nil"/>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right"/>
              <w:rPr>
                <w:rFonts w:ascii="Calibri" w:eastAsia="Times New Roman" w:hAnsi="Calibri" w:cs="Times New Roman"/>
                <w:color w:val="000000"/>
              </w:rPr>
            </w:pPr>
            <w:r w:rsidRPr="00232D77">
              <w:rPr>
                <w:rFonts w:ascii="Calibri" w:eastAsia="Times New Roman" w:hAnsi="Calibri" w:cs="Times New Roman"/>
                <w:color w:val="000000"/>
              </w:rPr>
              <w:t>4%</w:t>
            </w:r>
          </w:p>
        </w:tc>
        <w:tc>
          <w:tcPr>
            <w:tcW w:w="925" w:type="dxa"/>
            <w:tcBorders>
              <w:top w:val="nil"/>
              <w:left w:val="nil"/>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4%</w:t>
            </w:r>
          </w:p>
        </w:tc>
      </w:tr>
      <w:tr w:rsidR="00DE5224" w:rsidRPr="00232D77" w:rsidTr="00DE5224">
        <w:trPr>
          <w:trHeight w:val="300"/>
        </w:trPr>
        <w:tc>
          <w:tcPr>
            <w:tcW w:w="3654" w:type="dxa"/>
            <w:tcBorders>
              <w:top w:val="nil"/>
              <w:left w:val="nil"/>
              <w:bottom w:val="single" w:sz="4" w:space="0" w:color="auto"/>
              <w:right w:val="nil"/>
            </w:tcBorders>
            <w:shd w:val="clear" w:color="auto" w:fill="auto"/>
            <w:noWrap/>
            <w:vAlign w:val="bottom"/>
            <w:hideMark/>
          </w:tcPr>
          <w:p w:rsidR="00DE5224" w:rsidRPr="00232D77" w:rsidRDefault="00DE5224" w:rsidP="00DE5224">
            <w:pPr>
              <w:spacing w:after="0" w:line="240" w:lineRule="auto"/>
              <w:rPr>
                <w:rFonts w:ascii="Calibri" w:eastAsia="Times New Roman" w:hAnsi="Calibri" w:cs="Times New Roman"/>
                <w:color w:val="000000"/>
              </w:rPr>
            </w:pPr>
            <w:r w:rsidRPr="00232D77">
              <w:rPr>
                <w:rFonts w:ascii="Calibri" w:eastAsia="Times New Roman" w:hAnsi="Calibri" w:cs="Times New Roman"/>
                <w:color w:val="000000"/>
              </w:rPr>
              <w:t>3. Town Streets</w:t>
            </w:r>
          </w:p>
        </w:tc>
        <w:tc>
          <w:tcPr>
            <w:tcW w:w="142" w:type="dxa"/>
            <w:tcBorders>
              <w:top w:val="nil"/>
              <w:left w:val="nil"/>
              <w:bottom w:val="single" w:sz="4" w:space="0" w:color="auto"/>
              <w:right w:val="nil"/>
            </w:tcBorders>
            <w:shd w:val="clear" w:color="auto" w:fill="auto"/>
            <w:noWrap/>
            <w:vAlign w:val="bottom"/>
            <w:hideMark/>
          </w:tcPr>
          <w:p w:rsidR="00DE5224" w:rsidRPr="00232D77" w:rsidRDefault="00DE5224" w:rsidP="00DE5224">
            <w:pPr>
              <w:spacing w:after="0" w:line="240" w:lineRule="auto"/>
              <w:rPr>
                <w:rFonts w:ascii="Calibri" w:eastAsia="Times New Roman" w:hAnsi="Calibri" w:cs="Times New Roman"/>
                <w:color w:val="000000"/>
              </w:rPr>
            </w:pPr>
            <w:r w:rsidRPr="00232D77">
              <w:rPr>
                <w:rFonts w:ascii="Calibri" w:eastAsia="Times New Roman" w:hAnsi="Calibri" w:cs="Times New Roman"/>
                <w:color w:val="000000"/>
              </w:rPr>
              <w:t> </w:t>
            </w:r>
          </w:p>
        </w:tc>
        <w:tc>
          <w:tcPr>
            <w:tcW w:w="1538" w:type="dxa"/>
            <w:tcBorders>
              <w:top w:val="nil"/>
              <w:left w:val="nil"/>
              <w:bottom w:val="single" w:sz="4" w:space="0" w:color="auto"/>
              <w:right w:val="nil"/>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65</w:t>
            </w:r>
          </w:p>
        </w:tc>
        <w:tc>
          <w:tcPr>
            <w:tcW w:w="860" w:type="dxa"/>
            <w:tcBorders>
              <w:top w:val="nil"/>
              <w:left w:val="nil"/>
              <w:bottom w:val="single" w:sz="4" w:space="0" w:color="auto"/>
              <w:right w:val="nil"/>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39</w:t>
            </w:r>
          </w:p>
        </w:tc>
        <w:tc>
          <w:tcPr>
            <w:tcW w:w="1000" w:type="dxa"/>
            <w:tcBorders>
              <w:top w:val="nil"/>
              <w:left w:val="nil"/>
              <w:bottom w:val="single" w:sz="4" w:space="0" w:color="auto"/>
              <w:right w:val="nil"/>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5</w:t>
            </w:r>
          </w:p>
        </w:tc>
        <w:tc>
          <w:tcPr>
            <w:tcW w:w="940" w:type="dxa"/>
            <w:tcBorders>
              <w:top w:val="nil"/>
              <w:left w:val="nil"/>
              <w:bottom w:val="single" w:sz="4" w:space="0" w:color="auto"/>
              <w:right w:val="nil"/>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109</w:t>
            </w:r>
          </w:p>
        </w:tc>
        <w:tc>
          <w:tcPr>
            <w:tcW w:w="1020" w:type="dxa"/>
            <w:tcBorders>
              <w:top w:val="nil"/>
              <w:left w:val="nil"/>
              <w:bottom w:val="single" w:sz="4" w:space="0" w:color="auto"/>
              <w:right w:val="nil"/>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3</w:t>
            </w:r>
          </w:p>
        </w:tc>
        <w:tc>
          <w:tcPr>
            <w:tcW w:w="940" w:type="dxa"/>
            <w:tcBorders>
              <w:top w:val="nil"/>
              <w:left w:val="single" w:sz="4" w:space="0" w:color="auto"/>
              <w:bottom w:val="single" w:sz="4" w:space="0" w:color="auto"/>
              <w:right w:val="nil"/>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112</w:t>
            </w:r>
          </w:p>
        </w:tc>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right"/>
              <w:rPr>
                <w:rFonts w:ascii="Calibri" w:eastAsia="Times New Roman" w:hAnsi="Calibri" w:cs="Times New Roman"/>
                <w:color w:val="000000"/>
              </w:rPr>
            </w:pPr>
            <w:r w:rsidRPr="00232D77">
              <w:rPr>
                <w:rFonts w:ascii="Calibri" w:eastAsia="Times New Roman" w:hAnsi="Calibri" w:cs="Times New Roman"/>
                <w:color w:val="000000"/>
              </w:rPr>
              <w:t>58%</w:t>
            </w:r>
          </w:p>
        </w:tc>
        <w:tc>
          <w:tcPr>
            <w:tcW w:w="766" w:type="dxa"/>
            <w:tcBorders>
              <w:top w:val="nil"/>
              <w:left w:val="nil"/>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right"/>
              <w:rPr>
                <w:rFonts w:ascii="Calibri" w:eastAsia="Times New Roman" w:hAnsi="Calibri" w:cs="Times New Roman"/>
                <w:color w:val="000000"/>
              </w:rPr>
            </w:pPr>
            <w:r w:rsidRPr="00232D77">
              <w:rPr>
                <w:rFonts w:ascii="Calibri" w:eastAsia="Times New Roman" w:hAnsi="Calibri" w:cs="Times New Roman"/>
                <w:color w:val="000000"/>
              </w:rPr>
              <w:t>35%</w:t>
            </w:r>
          </w:p>
        </w:tc>
        <w:tc>
          <w:tcPr>
            <w:tcW w:w="845" w:type="dxa"/>
            <w:tcBorders>
              <w:top w:val="nil"/>
              <w:left w:val="nil"/>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right"/>
              <w:rPr>
                <w:rFonts w:ascii="Calibri" w:eastAsia="Times New Roman" w:hAnsi="Calibri" w:cs="Times New Roman"/>
                <w:color w:val="000000"/>
              </w:rPr>
            </w:pPr>
            <w:r w:rsidRPr="00232D77">
              <w:rPr>
                <w:rFonts w:ascii="Calibri" w:eastAsia="Times New Roman" w:hAnsi="Calibri" w:cs="Times New Roman"/>
                <w:color w:val="000000"/>
              </w:rPr>
              <w:t>4%</w:t>
            </w:r>
          </w:p>
        </w:tc>
        <w:tc>
          <w:tcPr>
            <w:tcW w:w="925" w:type="dxa"/>
            <w:tcBorders>
              <w:top w:val="nil"/>
              <w:left w:val="nil"/>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3%</w:t>
            </w:r>
          </w:p>
        </w:tc>
      </w:tr>
      <w:tr w:rsidR="00DE5224" w:rsidRPr="00232D77" w:rsidTr="00DE5224">
        <w:trPr>
          <w:trHeight w:val="300"/>
        </w:trPr>
        <w:tc>
          <w:tcPr>
            <w:tcW w:w="3654" w:type="dxa"/>
            <w:tcBorders>
              <w:top w:val="nil"/>
              <w:left w:val="nil"/>
              <w:bottom w:val="single" w:sz="4" w:space="0" w:color="auto"/>
              <w:right w:val="nil"/>
            </w:tcBorders>
            <w:shd w:val="clear" w:color="auto" w:fill="auto"/>
            <w:noWrap/>
            <w:vAlign w:val="bottom"/>
            <w:hideMark/>
          </w:tcPr>
          <w:p w:rsidR="00DE5224" w:rsidRPr="00232D77" w:rsidRDefault="00DE5224" w:rsidP="00DE5224">
            <w:pPr>
              <w:spacing w:after="0" w:line="240" w:lineRule="auto"/>
              <w:rPr>
                <w:rFonts w:ascii="Calibri" w:eastAsia="Times New Roman" w:hAnsi="Calibri" w:cs="Times New Roman"/>
                <w:color w:val="000000"/>
              </w:rPr>
            </w:pPr>
            <w:r w:rsidRPr="00232D77">
              <w:rPr>
                <w:rFonts w:ascii="Calibri" w:eastAsia="Times New Roman" w:hAnsi="Calibri" w:cs="Times New Roman"/>
                <w:color w:val="000000"/>
              </w:rPr>
              <w:t>4.Town Police Department</w:t>
            </w:r>
          </w:p>
        </w:tc>
        <w:tc>
          <w:tcPr>
            <w:tcW w:w="142" w:type="dxa"/>
            <w:tcBorders>
              <w:top w:val="nil"/>
              <w:left w:val="nil"/>
              <w:bottom w:val="single" w:sz="4" w:space="0" w:color="auto"/>
              <w:right w:val="nil"/>
            </w:tcBorders>
            <w:shd w:val="clear" w:color="auto" w:fill="auto"/>
            <w:noWrap/>
            <w:vAlign w:val="bottom"/>
            <w:hideMark/>
          </w:tcPr>
          <w:p w:rsidR="00DE5224" w:rsidRPr="00232D77" w:rsidRDefault="00DE5224" w:rsidP="00DE5224">
            <w:pPr>
              <w:spacing w:after="0" w:line="240" w:lineRule="auto"/>
              <w:rPr>
                <w:rFonts w:ascii="Calibri" w:eastAsia="Times New Roman" w:hAnsi="Calibri" w:cs="Times New Roman"/>
                <w:color w:val="000000"/>
              </w:rPr>
            </w:pPr>
            <w:r w:rsidRPr="00232D77">
              <w:rPr>
                <w:rFonts w:ascii="Calibri" w:eastAsia="Times New Roman" w:hAnsi="Calibri" w:cs="Times New Roman"/>
                <w:color w:val="000000"/>
              </w:rPr>
              <w:t> </w:t>
            </w:r>
          </w:p>
        </w:tc>
        <w:tc>
          <w:tcPr>
            <w:tcW w:w="1538" w:type="dxa"/>
            <w:tcBorders>
              <w:top w:val="nil"/>
              <w:left w:val="nil"/>
              <w:bottom w:val="single" w:sz="4" w:space="0" w:color="auto"/>
              <w:right w:val="nil"/>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78</w:t>
            </w:r>
          </w:p>
        </w:tc>
        <w:tc>
          <w:tcPr>
            <w:tcW w:w="860" w:type="dxa"/>
            <w:tcBorders>
              <w:top w:val="nil"/>
              <w:left w:val="nil"/>
              <w:bottom w:val="single" w:sz="4" w:space="0" w:color="auto"/>
              <w:right w:val="nil"/>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15</w:t>
            </w:r>
          </w:p>
        </w:tc>
        <w:tc>
          <w:tcPr>
            <w:tcW w:w="1000" w:type="dxa"/>
            <w:tcBorders>
              <w:top w:val="nil"/>
              <w:left w:val="nil"/>
              <w:bottom w:val="single" w:sz="4" w:space="0" w:color="auto"/>
              <w:right w:val="nil"/>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8</w:t>
            </w:r>
          </w:p>
        </w:tc>
        <w:tc>
          <w:tcPr>
            <w:tcW w:w="940" w:type="dxa"/>
            <w:tcBorders>
              <w:top w:val="nil"/>
              <w:left w:val="nil"/>
              <w:bottom w:val="single" w:sz="4" w:space="0" w:color="auto"/>
              <w:right w:val="nil"/>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101</w:t>
            </w:r>
          </w:p>
        </w:tc>
        <w:tc>
          <w:tcPr>
            <w:tcW w:w="1020" w:type="dxa"/>
            <w:tcBorders>
              <w:top w:val="nil"/>
              <w:left w:val="nil"/>
              <w:bottom w:val="single" w:sz="4" w:space="0" w:color="auto"/>
              <w:right w:val="nil"/>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11</w:t>
            </w:r>
          </w:p>
        </w:tc>
        <w:tc>
          <w:tcPr>
            <w:tcW w:w="940" w:type="dxa"/>
            <w:tcBorders>
              <w:top w:val="nil"/>
              <w:left w:val="single" w:sz="4" w:space="0" w:color="auto"/>
              <w:bottom w:val="single" w:sz="4" w:space="0" w:color="auto"/>
              <w:right w:val="nil"/>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112</w:t>
            </w:r>
          </w:p>
        </w:tc>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right"/>
              <w:rPr>
                <w:rFonts w:ascii="Calibri" w:eastAsia="Times New Roman" w:hAnsi="Calibri" w:cs="Times New Roman"/>
                <w:color w:val="000000"/>
              </w:rPr>
            </w:pPr>
            <w:r w:rsidRPr="00232D77">
              <w:rPr>
                <w:rFonts w:ascii="Calibri" w:eastAsia="Times New Roman" w:hAnsi="Calibri" w:cs="Times New Roman"/>
                <w:color w:val="000000"/>
              </w:rPr>
              <w:t>70%</w:t>
            </w:r>
          </w:p>
        </w:tc>
        <w:tc>
          <w:tcPr>
            <w:tcW w:w="766" w:type="dxa"/>
            <w:tcBorders>
              <w:top w:val="nil"/>
              <w:left w:val="nil"/>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right"/>
              <w:rPr>
                <w:rFonts w:ascii="Calibri" w:eastAsia="Times New Roman" w:hAnsi="Calibri" w:cs="Times New Roman"/>
                <w:color w:val="000000"/>
              </w:rPr>
            </w:pPr>
            <w:r w:rsidRPr="00232D77">
              <w:rPr>
                <w:rFonts w:ascii="Calibri" w:eastAsia="Times New Roman" w:hAnsi="Calibri" w:cs="Times New Roman"/>
                <w:color w:val="000000"/>
              </w:rPr>
              <w:t>13%</w:t>
            </w:r>
          </w:p>
        </w:tc>
        <w:tc>
          <w:tcPr>
            <w:tcW w:w="845" w:type="dxa"/>
            <w:tcBorders>
              <w:top w:val="nil"/>
              <w:left w:val="nil"/>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right"/>
              <w:rPr>
                <w:rFonts w:ascii="Calibri" w:eastAsia="Times New Roman" w:hAnsi="Calibri" w:cs="Times New Roman"/>
                <w:color w:val="000000"/>
              </w:rPr>
            </w:pPr>
            <w:r w:rsidRPr="00232D77">
              <w:rPr>
                <w:rFonts w:ascii="Calibri" w:eastAsia="Times New Roman" w:hAnsi="Calibri" w:cs="Times New Roman"/>
                <w:color w:val="000000"/>
              </w:rPr>
              <w:t>7%</w:t>
            </w:r>
          </w:p>
        </w:tc>
        <w:tc>
          <w:tcPr>
            <w:tcW w:w="925" w:type="dxa"/>
            <w:tcBorders>
              <w:top w:val="nil"/>
              <w:left w:val="nil"/>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10%</w:t>
            </w:r>
          </w:p>
        </w:tc>
      </w:tr>
      <w:tr w:rsidR="00DE5224" w:rsidRPr="00232D77" w:rsidTr="00DE5224">
        <w:trPr>
          <w:trHeight w:val="300"/>
        </w:trPr>
        <w:tc>
          <w:tcPr>
            <w:tcW w:w="3654" w:type="dxa"/>
            <w:tcBorders>
              <w:top w:val="nil"/>
              <w:left w:val="nil"/>
              <w:bottom w:val="single" w:sz="4" w:space="0" w:color="auto"/>
              <w:right w:val="nil"/>
            </w:tcBorders>
            <w:shd w:val="clear" w:color="auto" w:fill="auto"/>
            <w:noWrap/>
            <w:vAlign w:val="bottom"/>
            <w:hideMark/>
          </w:tcPr>
          <w:p w:rsidR="00DE5224" w:rsidRPr="00232D77" w:rsidRDefault="008D0773" w:rsidP="00DE5224">
            <w:pPr>
              <w:spacing w:after="0" w:line="240" w:lineRule="auto"/>
              <w:rPr>
                <w:rFonts w:ascii="Calibri" w:eastAsia="Times New Roman" w:hAnsi="Calibri" w:cs="Times New Roman"/>
                <w:color w:val="000000"/>
              </w:rPr>
            </w:pPr>
            <w:r>
              <w:rPr>
                <w:rFonts w:ascii="Calibri" w:eastAsia="Times New Roman" w:hAnsi="Calibri" w:cs="Times New Roman"/>
                <w:color w:val="000000"/>
              </w:rPr>
              <w:t xml:space="preserve">5. Chase City Fire </w:t>
            </w:r>
            <w:r w:rsidR="00DE5224" w:rsidRPr="00232D77">
              <w:rPr>
                <w:rFonts w:ascii="Calibri" w:eastAsia="Times New Roman" w:hAnsi="Calibri" w:cs="Times New Roman"/>
                <w:color w:val="000000"/>
              </w:rPr>
              <w:t>Department</w:t>
            </w:r>
          </w:p>
        </w:tc>
        <w:tc>
          <w:tcPr>
            <w:tcW w:w="142" w:type="dxa"/>
            <w:tcBorders>
              <w:top w:val="nil"/>
              <w:left w:val="nil"/>
              <w:bottom w:val="single" w:sz="4" w:space="0" w:color="auto"/>
              <w:right w:val="nil"/>
            </w:tcBorders>
            <w:shd w:val="clear" w:color="auto" w:fill="auto"/>
            <w:noWrap/>
            <w:vAlign w:val="bottom"/>
            <w:hideMark/>
          </w:tcPr>
          <w:p w:rsidR="00DE5224" w:rsidRPr="00232D77" w:rsidRDefault="00DE5224" w:rsidP="00DE5224">
            <w:pPr>
              <w:spacing w:after="0" w:line="240" w:lineRule="auto"/>
              <w:rPr>
                <w:rFonts w:ascii="Calibri" w:eastAsia="Times New Roman" w:hAnsi="Calibri" w:cs="Times New Roman"/>
                <w:color w:val="000000"/>
              </w:rPr>
            </w:pPr>
            <w:r w:rsidRPr="00232D77">
              <w:rPr>
                <w:rFonts w:ascii="Calibri" w:eastAsia="Times New Roman" w:hAnsi="Calibri" w:cs="Times New Roman"/>
                <w:color w:val="000000"/>
              </w:rPr>
              <w:t> </w:t>
            </w:r>
          </w:p>
        </w:tc>
        <w:tc>
          <w:tcPr>
            <w:tcW w:w="1538" w:type="dxa"/>
            <w:tcBorders>
              <w:top w:val="nil"/>
              <w:left w:val="nil"/>
              <w:bottom w:val="single" w:sz="4" w:space="0" w:color="auto"/>
              <w:right w:val="nil"/>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98</w:t>
            </w:r>
          </w:p>
        </w:tc>
        <w:tc>
          <w:tcPr>
            <w:tcW w:w="860" w:type="dxa"/>
            <w:tcBorders>
              <w:top w:val="nil"/>
              <w:left w:val="nil"/>
              <w:bottom w:val="single" w:sz="4" w:space="0" w:color="auto"/>
              <w:right w:val="nil"/>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3</w:t>
            </w:r>
          </w:p>
        </w:tc>
        <w:tc>
          <w:tcPr>
            <w:tcW w:w="1000" w:type="dxa"/>
            <w:tcBorders>
              <w:top w:val="nil"/>
              <w:left w:val="nil"/>
              <w:bottom w:val="single" w:sz="4" w:space="0" w:color="auto"/>
              <w:right w:val="nil"/>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6</w:t>
            </w:r>
          </w:p>
        </w:tc>
        <w:tc>
          <w:tcPr>
            <w:tcW w:w="940" w:type="dxa"/>
            <w:tcBorders>
              <w:top w:val="nil"/>
              <w:left w:val="nil"/>
              <w:bottom w:val="single" w:sz="4" w:space="0" w:color="auto"/>
              <w:right w:val="nil"/>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107</w:t>
            </w:r>
          </w:p>
        </w:tc>
        <w:tc>
          <w:tcPr>
            <w:tcW w:w="1020" w:type="dxa"/>
            <w:tcBorders>
              <w:top w:val="nil"/>
              <w:left w:val="nil"/>
              <w:bottom w:val="single" w:sz="4" w:space="0" w:color="auto"/>
              <w:right w:val="nil"/>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5</w:t>
            </w:r>
          </w:p>
        </w:tc>
        <w:tc>
          <w:tcPr>
            <w:tcW w:w="940" w:type="dxa"/>
            <w:tcBorders>
              <w:top w:val="nil"/>
              <w:left w:val="single" w:sz="4" w:space="0" w:color="auto"/>
              <w:bottom w:val="single" w:sz="4" w:space="0" w:color="auto"/>
              <w:right w:val="nil"/>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112</w:t>
            </w:r>
          </w:p>
        </w:tc>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right"/>
              <w:rPr>
                <w:rFonts w:ascii="Calibri" w:eastAsia="Times New Roman" w:hAnsi="Calibri" w:cs="Times New Roman"/>
                <w:color w:val="000000"/>
              </w:rPr>
            </w:pPr>
            <w:r w:rsidRPr="00232D77">
              <w:rPr>
                <w:rFonts w:ascii="Calibri" w:eastAsia="Times New Roman" w:hAnsi="Calibri" w:cs="Times New Roman"/>
                <w:color w:val="000000"/>
              </w:rPr>
              <w:t>88%</w:t>
            </w:r>
          </w:p>
        </w:tc>
        <w:tc>
          <w:tcPr>
            <w:tcW w:w="766" w:type="dxa"/>
            <w:tcBorders>
              <w:top w:val="nil"/>
              <w:left w:val="nil"/>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right"/>
              <w:rPr>
                <w:rFonts w:ascii="Calibri" w:eastAsia="Times New Roman" w:hAnsi="Calibri" w:cs="Times New Roman"/>
                <w:color w:val="000000"/>
              </w:rPr>
            </w:pPr>
            <w:r w:rsidRPr="00232D77">
              <w:rPr>
                <w:rFonts w:ascii="Calibri" w:eastAsia="Times New Roman" w:hAnsi="Calibri" w:cs="Times New Roman"/>
                <w:color w:val="000000"/>
              </w:rPr>
              <w:t>3%</w:t>
            </w:r>
          </w:p>
        </w:tc>
        <w:tc>
          <w:tcPr>
            <w:tcW w:w="845" w:type="dxa"/>
            <w:tcBorders>
              <w:top w:val="nil"/>
              <w:left w:val="nil"/>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right"/>
              <w:rPr>
                <w:rFonts w:ascii="Calibri" w:eastAsia="Times New Roman" w:hAnsi="Calibri" w:cs="Times New Roman"/>
                <w:color w:val="000000"/>
              </w:rPr>
            </w:pPr>
            <w:r w:rsidRPr="00232D77">
              <w:rPr>
                <w:rFonts w:ascii="Calibri" w:eastAsia="Times New Roman" w:hAnsi="Calibri" w:cs="Times New Roman"/>
                <w:color w:val="000000"/>
              </w:rPr>
              <w:t>5%</w:t>
            </w:r>
          </w:p>
        </w:tc>
        <w:tc>
          <w:tcPr>
            <w:tcW w:w="925" w:type="dxa"/>
            <w:tcBorders>
              <w:top w:val="nil"/>
              <w:left w:val="nil"/>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4%</w:t>
            </w:r>
          </w:p>
        </w:tc>
      </w:tr>
      <w:tr w:rsidR="00DE5224" w:rsidRPr="00232D77" w:rsidTr="00DE5224">
        <w:trPr>
          <w:trHeight w:val="300"/>
        </w:trPr>
        <w:tc>
          <w:tcPr>
            <w:tcW w:w="3654" w:type="dxa"/>
            <w:tcBorders>
              <w:top w:val="nil"/>
              <w:left w:val="nil"/>
              <w:bottom w:val="single" w:sz="4" w:space="0" w:color="auto"/>
              <w:right w:val="nil"/>
            </w:tcBorders>
            <w:shd w:val="clear" w:color="auto" w:fill="auto"/>
            <w:noWrap/>
            <w:vAlign w:val="bottom"/>
            <w:hideMark/>
          </w:tcPr>
          <w:p w:rsidR="00DE5224" w:rsidRPr="00232D77" w:rsidRDefault="00DE5224" w:rsidP="00DE5224">
            <w:pPr>
              <w:spacing w:after="0" w:line="240" w:lineRule="auto"/>
              <w:rPr>
                <w:rFonts w:ascii="Calibri" w:eastAsia="Times New Roman" w:hAnsi="Calibri" w:cs="Times New Roman"/>
                <w:color w:val="000000"/>
              </w:rPr>
            </w:pPr>
            <w:r w:rsidRPr="00232D77">
              <w:rPr>
                <w:rFonts w:ascii="Calibri" w:eastAsia="Times New Roman" w:hAnsi="Calibri" w:cs="Times New Roman"/>
                <w:color w:val="000000"/>
              </w:rPr>
              <w:t>6. Chase City Rescue Squad</w:t>
            </w:r>
          </w:p>
        </w:tc>
        <w:tc>
          <w:tcPr>
            <w:tcW w:w="142" w:type="dxa"/>
            <w:tcBorders>
              <w:top w:val="nil"/>
              <w:left w:val="nil"/>
              <w:bottom w:val="single" w:sz="4" w:space="0" w:color="auto"/>
              <w:right w:val="nil"/>
            </w:tcBorders>
            <w:shd w:val="clear" w:color="auto" w:fill="auto"/>
            <w:noWrap/>
            <w:vAlign w:val="bottom"/>
            <w:hideMark/>
          </w:tcPr>
          <w:p w:rsidR="00DE5224" w:rsidRPr="00232D77" w:rsidRDefault="00DE5224" w:rsidP="00DE5224">
            <w:pPr>
              <w:spacing w:after="0" w:line="240" w:lineRule="auto"/>
              <w:rPr>
                <w:rFonts w:ascii="Calibri" w:eastAsia="Times New Roman" w:hAnsi="Calibri" w:cs="Times New Roman"/>
                <w:color w:val="000000"/>
              </w:rPr>
            </w:pPr>
            <w:r w:rsidRPr="00232D77">
              <w:rPr>
                <w:rFonts w:ascii="Calibri" w:eastAsia="Times New Roman" w:hAnsi="Calibri" w:cs="Times New Roman"/>
                <w:color w:val="000000"/>
              </w:rPr>
              <w:t> </w:t>
            </w:r>
          </w:p>
        </w:tc>
        <w:tc>
          <w:tcPr>
            <w:tcW w:w="1538" w:type="dxa"/>
            <w:tcBorders>
              <w:top w:val="nil"/>
              <w:left w:val="nil"/>
              <w:bottom w:val="single" w:sz="4" w:space="0" w:color="auto"/>
              <w:right w:val="nil"/>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83</w:t>
            </w:r>
          </w:p>
        </w:tc>
        <w:tc>
          <w:tcPr>
            <w:tcW w:w="860" w:type="dxa"/>
            <w:tcBorders>
              <w:top w:val="nil"/>
              <w:left w:val="nil"/>
              <w:bottom w:val="single" w:sz="4" w:space="0" w:color="auto"/>
              <w:right w:val="nil"/>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14</w:t>
            </w:r>
          </w:p>
        </w:tc>
        <w:tc>
          <w:tcPr>
            <w:tcW w:w="1000" w:type="dxa"/>
            <w:tcBorders>
              <w:top w:val="nil"/>
              <w:left w:val="nil"/>
              <w:bottom w:val="single" w:sz="4" w:space="0" w:color="auto"/>
              <w:right w:val="nil"/>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8</w:t>
            </w:r>
          </w:p>
        </w:tc>
        <w:tc>
          <w:tcPr>
            <w:tcW w:w="940" w:type="dxa"/>
            <w:tcBorders>
              <w:top w:val="nil"/>
              <w:left w:val="nil"/>
              <w:bottom w:val="single" w:sz="4" w:space="0" w:color="auto"/>
              <w:right w:val="nil"/>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105</w:t>
            </w:r>
          </w:p>
        </w:tc>
        <w:tc>
          <w:tcPr>
            <w:tcW w:w="1020" w:type="dxa"/>
            <w:tcBorders>
              <w:top w:val="nil"/>
              <w:left w:val="nil"/>
              <w:bottom w:val="single" w:sz="4" w:space="0" w:color="auto"/>
              <w:right w:val="nil"/>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7</w:t>
            </w:r>
          </w:p>
        </w:tc>
        <w:tc>
          <w:tcPr>
            <w:tcW w:w="940" w:type="dxa"/>
            <w:tcBorders>
              <w:top w:val="nil"/>
              <w:left w:val="single" w:sz="4" w:space="0" w:color="auto"/>
              <w:bottom w:val="single" w:sz="4" w:space="0" w:color="auto"/>
              <w:right w:val="nil"/>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112</w:t>
            </w:r>
          </w:p>
        </w:tc>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right"/>
              <w:rPr>
                <w:rFonts w:ascii="Calibri" w:eastAsia="Times New Roman" w:hAnsi="Calibri" w:cs="Times New Roman"/>
                <w:color w:val="000000"/>
              </w:rPr>
            </w:pPr>
            <w:r w:rsidRPr="00232D77">
              <w:rPr>
                <w:rFonts w:ascii="Calibri" w:eastAsia="Times New Roman" w:hAnsi="Calibri" w:cs="Times New Roman"/>
                <w:color w:val="000000"/>
              </w:rPr>
              <w:t>74%</w:t>
            </w:r>
          </w:p>
        </w:tc>
        <w:tc>
          <w:tcPr>
            <w:tcW w:w="766" w:type="dxa"/>
            <w:tcBorders>
              <w:top w:val="nil"/>
              <w:left w:val="nil"/>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right"/>
              <w:rPr>
                <w:rFonts w:ascii="Calibri" w:eastAsia="Times New Roman" w:hAnsi="Calibri" w:cs="Times New Roman"/>
                <w:color w:val="000000"/>
              </w:rPr>
            </w:pPr>
            <w:r w:rsidRPr="00232D77">
              <w:rPr>
                <w:rFonts w:ascii="Calibri" w:eastAsia="Times New Roman" w:hAnsi="Calibri" w:cs="Times New Roman"/>
                <w:color w:val="000000"/>
              </w:rPr>
              <w:t>13%</w:t>
            </w:r>
          </w:p>
        </w:tc>
        <w:tc>
          <w:tcPr>
            <w:tcW w:w="845" w:type="dxa"/>
            <w:tcBorders>
              <w:top w:val="nil"/>
              <w:left w:val="nil"/>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right"/>
              <w:rPr>
                <w:rFonts w:ascii="Calibri" w:eastAsia="Times New Roman" w:hAnsi="Calibri" w:cs="Times New Roman"/>
                <w:color w:val="000000"/>
              </w:rPr>
            </w:pPr>
            <w:r w:rsidRPr="00232D77">
              <w:rPr>
                <w:rFonts w:ascii="Calibri" w:eastAsia="Times New Roman" w:hAnsi="Calibri" w:cs="Times New Roman"/>
                <w:color w:val="000000"/>
              </w:rPr>
              <w:t>7%</w:t>
            </w:r>
          </w:p>
        </w:tc>
        <w:tc>
          <w:tcPr>
            <w:tcW w:w="925" w:type="dxa"/>
            <w:tcBorders>
              <w:top w:val="nil"/>
              <w:left w:val="nil"/>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6%</w:t>
            </w:r>
          </w:p>
        </w:tc>
      </w:tr>
      <w:tr w:rsidR="00DE5224" w:rsidRPr="00232D77" w:rsidTr="00DE5224">
        <w:trPr>
          <w:trHeight w:val="300"/>
        </w:trPr>
        <w:tc>
          <w:tcPr>
            <w:tcW w:w="3654" w:type="dxa"/>
            <w:tcBorders>
              <w:top w:val="nil"/>
              <w:left w:val="nil"/>
              <w:bottom w:val="single" w:sz="4" w:space="0" w:color="auto"/>
              <w:right w:val="nil"/>
            </w:tcBorders>
            <w:shd w:val="clear" w:color="auto" w:fill="auto"/>
            <w:noWrap/>
            <w:vAlign w:val="bottom"/>
            <w:hideMark/>
          </w:tcPr>
          <w:p w:rsidR="00DE5224" w:rsidRPr="00232D77" w:rsidRDefault="00DE5224" w:rsidP="00DE5224">
            <w:pPr>
              <w:spacing w:after="0" w:line="240" w:lineRule="auto"/>
              <w:rPr>
                <w:rFonts w:ascii="Calibri" w:eastAsia="Times New Roman" w:hAnsi="Calibri" w:cs="Times New Roman"/>
                <w:color w:val="000000"/>
              </w:rPr>
            </w:pPr>
            <w:r w:rsidRPr="00232D77">
              <w:rPr>
                <w:rFonts w:ascii="Calibri" w:eastAsia="Times New Roman" w:hAnsi="Calibri" w:cs="Times New Roman"/>
                <w:color w:val="000000"/>
              </w:rPr>
              <w:t>7. Town Zoning Administration</w:t>
            </w:r>
          </w:p>
        </w:tc>
        <w:tc>
          <w:tcPr>
            <w:tcW w:w="142" w:type="dxa"/>
            <w:tcBorders>
              <w:top w:val="nil"/>
              <w:left w:val="nil"/>
              <w:bottom w:val="single" w:sz="4" w:space="0" w:color="auto"/>
              <w:right w:val="nil"/>
            </w:tcBorders>
            <w:shd w:val="clear" w:color="auto" w:fill="auto"/>
            <w:noWrap/>
            <w:vAlign w:val="bottom"/>
            <w:hideMark/>
          </w:tcPr>
          <w:p w:rsidR="00DE5224" w:rsidRPr="00232D77" w:rsidRDefault="00DE5224" w:rsidP="00DE5224">
            <w:pPr>
              <w:spacing w:after="0" w:line="240" w:lineRule="auto"/>
              <w:rPr>
                <w:rFonts w:ascii="Calibri" w:eastAsia="Times New Roman" w:hAnsi="Calibri" w:cs="Times New Roman"/>
                <w:color w:val="000000"/>
              </w:rPr>
            </w:pPr>
            <w:r w:rsidRPr="00232D77">
              <w:rPr>
                <w:rFonts w:ascii="Calibri" w:eastAsia="Times New Roman" w:hAnsi="Calibri" w:cs="Times New Roman"/>
                <w:color w:val="000000"/>
              </w:rPr>
              <w:t> </w:t>
            </w:r>
          </w:p>
        </w:tc>
        <w:tc>
          <w:tcPr>
            <w:tcW w:w="1538" w:type="dxa"/>
            <w:tcBorders>
              <w:top w:val="nil"/>
              <w:left w:val="nil"/>
              <w:bottom w:val="single" w:sz="4" w:space="0" w:color="auto"/>
              <w:right w:val="nil"/>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40</w:t>
            </w:r>
          </w:p>
        </w:tc>
        <w:tc>
          <w:tcPr>
            <w:tcW w:w="860" w:type="dxa"/>
            <w:tcBorders>
              <w:top w:val="nil"/>
              <w:left w:val="nil"/>
              <w:bottom w:val="single" w:sz="4" w:space="0" w:color="auto"/>
              <w:right w:val="nil"/>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23</w:t>
            </w:r>
          </w:p>
        </w:tc>
        <w:tc>
          <w:tcPr>
            <w:tcW w:w="1000" w:type="dxa"/>
            <w:tcBorders>
              <w:top w:val="nil"/>
              <w:left w:val="nil"/>
              <w:bottom w:val="single" w:sz="4" w:space="0" w:color="auto"/>
              <w:right w:val="nil"/>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36</w:t>
            </w:r>
          </w:p>
        </w:tc>
        <w:tc>
          <w:tcPr>
            <w:tcW w:w="940" w:type="dxa"/>
            <w:tcBorders>
              <w:top w:val="nil"/>
              <w:left w:val="nil"/>
              <w:bottom w:val="single" w:sz="4" w:space="0" w:color="auto"/>
              <w:right w:val="nil"/>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99</w:t>
            </w:r>
          </w:p>
        </w:tc>
        <w:tc>
          <w:tcPr>
            <w:tcW w:w="1020" w:type="dxa"/>
            <w:tcBorders>
              <w:top w:val="nil"/>
              <w:left w:val="nil"/>
              <w:bottom w:val="single" w:sz="4" w:space="0" w:color="auto"/>
              <w:right w:val="nil"/>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13</w:t>
            </w:r>
          </w:p>
        </w:tc>
        <w:tc>
          <w:tcPr>
            <w:tcW w:w="940" w:type="dxa"/>
            <w:tcBorders>
              <w:top w:val="nil"/>
              <w:left w:val="single" w:sz="4" w:space="0" w:color="auto"/>
              <w:bottom w:val="single" w:sz="4" w:space="0" w:color="auto"/>
              <w:right w:val="nil"/>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112</w:t>
            </w:r>
          </w:p>
        </w:tc>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right"/>
              <w:rPr>
                <w:rFonts w:ascii="Calibri" w:eastAsia="Times New Roman" w:hAnsi="Calibri" w:cs="Times New Roman"/>
                <w:color w:val="000000"/>
              </w:rPr>
            </w:pPr>
            <w:r w:rsidRPr="00232D77">
              <w:rPr>
                <w:rFonts w:ascii="Calibri" w:eastAsia="Times New Roman" w:hAnsi="Calibri" w:cs="Times New Roman"/>
                <w:color w:val="000000"/>
              </w:rPr>
              <w:t>36%</w:t>
            </w:r>
          </w:p>
        </w:tc>
        <w:tc>
          <w:tcPr>
            <w:tcW w:w="766" w:type="dxa"/>
            <w:tcBorders>
              <w:top w:val="nil"/>
              <w:left w:val="nil"/>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right"/>
              <w:rPr>
                <w:rFonts w:ascii="Calibri" w:eastAsia="Times New Roman" w:hAnsi="Calibri" w:cs="Times New Roman"/>
                <w:color w:val="000000"/>
              </w:rPr>
            </w:pPr>
            <w:r w:rsidRPr="00232D77">
              <w:rPr>
                <w:rFonts w:ascii="Calibri" w:eastAsia="Times New Roman" w:hAnsi="Calibri" w:cs="Times New Roman"/>
                <w:color w:val="000000"/>
              </w:rPr>
              <w:t>21%</w:t>
            </w:r>
          </w:p>
        </w:tc>
        <w:tc>
          <w:tcPr>
            <w:tcW w:w="845" w:type="dxa"/>
            <w:tcBorders>
              <w:top w:val="nil"/>
              <w:left w:val="nil"/>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right"/>
              <w:rPr>
                <w:rFonts w:ascii="Calibri" w:eastAsia="Times New Roman" w:hAnsi="Calibri" w:cs="Times New Roman"/>
                <w:color w:val="000000"/>
              </w:rPr>
            </w:pPr>
            <w:r w:rsidRPr="00232D77">
              <w:rPr>
                <w:rFonts w:ascii="Calibri" w:eastAsia="Times New Roman" w:hAnsi="Calibri" w:cs="Times New Roman"/>
                <w:color w:val="000000"/>
              </w:rPr>
              <w:t>32%</w:t>
            </w:r>
          </w:p>
        </w:tc>
        <w:tc>
          <w:tcPr>
            <w:tcW w:w="925" w:type="dxa"/>
            <w:tcBorders>
              <w:top w:val="nil"/>
              <w:left w:val="nil"/>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12%</w:t>
            </w:r>
          </w:p>
        </w:tc>
      </w:tr>
      <w:tr w:rsidR="00DE5224" w:rsidRPr="00232D77" w:rsidTr="00DE5224">
        <w:trPr>
          <w:trHeight w:val="300"/>
        </w:trPr>
        <w:tc>
          <w:tcPr>
            <w:tcW w:w="3654" w:type="dxa"/>
            <w:tcBorders>
              <w:top w:val="nil"/>
              <w:left w:val="nil"/>
              <w:bottom w:val="single" w:sz="4" w:space="0" w:color="auto"/>
              <w:right w:val="nil"/>
            </w:tcBorders>
            <w:shd w:val="clear" w:color="auto" w:fill="auto"/>
            <w:noWrap/>
            <w:vAlign w:val="bottom"/>
            <w:hideMark/>
          </w:tcPr>
          <w:p w:rsidR="00DE5224" w:rsidRPr="00232D77" w:rsidRDefault="00DE5224" w:rsidP="00DE5224">
            <w:pPr>
              <w:spacing w:after="0" w:line="240" w:lineRule="auto"/>
              <w:rPr>
                <w:rFonts w:ascii="Calibri" w:eastAsia="Times New Roman" w:hAnsi="Calibri" w:cs="Times New Roman"/>
                <w:color w:val="000000"/>
              </w:rPr>
            </w:pPr>
            <w:r w:rsidRPr="00232D77">
              <w:rPr>
                <w:rFonts w:ascii="Calibri" w:eastAsia="Times New Roman" w:hAnsi="Calibri" w:cs="Times New Roman"/>
                <w:color w:val="000000"/>
              </w:rPr>
              <w:t>8. Recycling Center</w:t>
            </w:r>
          </w:p>
        </w:tc>
        <w:tc>
          <w:tcPr>
            <w:tcW w:w="142" w:type="dxa"/>
            <w:tcBorders>
              <w:top w:val="nil"/>
              <w:left w:val="nil"/>
              <w:bottom w:val="single" w:sz="4" w:space="0" w:color="auto"/>
              <w:right w:val="nil"/>
            </w:tcBorders>
            <w:shd w:val="clear" w:color="auto" w:fill="auto"/>
            <w:noWrap/>
            <w:vAlign w:val="bottom"/>
            <w:hideMark/>
          </w:tcPr>
          <w:p w:rsidR="00DE5224" w:rsidRPr="00232D77" w:rsidRDefault="00DE5224" w:rsidP="00DE5224">
            <w:pPr>
              <w:spacing w:after="0" w:line="240" w:lineRule="auto"/>
              <w:rPr>
                <w:rFonts w:ascii="Calibri" w:eastAsia="Times New Roman" w:hAnsi="Calibri" w:cs="Times New Roman"/>
                <w:color w:val="000000"/>
              </w:rPr>
            </w:pPr>
            <w:r w:rsidRPr="00232D77">
              <w:rPr>
                <w:rFonts w:ascii="Calibri" w:eastAsia="Times New Roman" w:hAnsi="Calibri" w:cs="Times New Roman"/>
                <w:color w:val="000000"/>
              </w:rPr>
              <w:t> </w:t>
            </w:r>
          </w:p>
        </w:tc>
        <w:tc>
          <w:tcPr>
            <w:tcW w:w="1538" w:type="dxa"/>
            <w:tcBorders>
              <w:top w:val="nil"/>
              <w:left w:val="nil"/>
              <w:bottom w:val="single" w:sz="4" w:space="0" w:color="auto"/>
              <w:right w:val="nil"/>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29</w:t>
            </w:r>
          </w:p>
        </w:tc>
        <w:tc>
          <w:tcPr>
            <w:tcW w:w="860" w:type="dxa"/>
            <w:tcBorders>
              <w:top w:val="nil"/>
              <w:left w:val="nil"/>
              <w:bottom w:val="single" w:sz="4" w:space="0" w:color="auto"/>
              <w:right w:val="nil"/>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48</w:t>
            </w:r>
          </w:p>
        </w:tc>
        <w:tc>
          <w:tcPr>
            <w:tcW w:w="1000" w:type="dxa"/>
            <w:tcBorders>
              <w:top w:val="nil"/>
              <w:left w:val="nil"/>
              <w:bottom w:val="single" w:sz="4" w:space="0" w:color="auto"/>
              <w:right w:val="nil"/>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26</w:t>
            </w:r>
          </w:p>
        </w:tc>
        <w:tc>
          <w:tcPr>
            <w:tcW w:w="940" w:type="dxa"/>
            <w:tcBorders>
              <w:top w:val="nil"/>
              <w:left w:val="nil"/>
              <w:bottom w:val="single" w:sz="4" w:space="0" w:color="auto"/>
              <w:right w:val="nil"/>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103</w:t>
            </w:r>
          </w:p>
        </w:tc>
        <w:tc>
          <w:tcPr>
            <w:tcW w:w="1020" w:type="dxa"/>
            <w:tcBorders>
              <w:top w:val="nil"/>
              <w:left w:val="nil"/>
              <w:bottom w:val="single" w:sz="4" w:space="0" w:color="auto"/>
              <w:right w:val="nil"/>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9</w:t>
            </w:r>
          </w:p>
        </w:tc>
        <w:tc>
          <w:tcPr>
            <w:tcW w:w="940" w:type="dxa"/>
            <w:tcBorders>
              <w:top w:val="nil"/>
              <w:left w:val="single" w:sz="4" w:space="0" w:color="auto"/>
              <w:bottom w:val="single" w:sz="4" w:space="0" w:color="auto"/>
              <w:right w:val="nil"/>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112</w:t>
            </w:r>
          </w:p>
        </w:tc>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right"/>
              <w:rPr>
                <w:rFonts w:ascii="Calibri" w:eastAsia="Times New Roman" w:hAnsi="Calibri" w:cs="Times New Roman"/>
                <w:color w:val="000000"/>
              </w:rPr>
            </w:pPr>
            <w:r w:rsidRPr="00232D77">
              <w:rPr>
                <w:rFonts w:ascii="Calibri" w:eastAsia="Times New Roman" w:hAnsi="Calibri" w:cs="Times New Roman"/>
                <w:color w:val="000000"/>
              </w:rPr>
              <w:t>26%</w:t>
            </w:r>
          </w:p>
        </w:tc>
        <w:tc>
          <w:tcPr>
            <w:tcW w:w="766" w:type="dxa"/>
            <w:tcBorders>
              <w:top w:val="nil"/>
              <w:left w:val="nil"/>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right"/>
              <w:rPr>
                <w:rFonts w:ascii="Calibri" w:eastAsia="Times New Roman" w:hAnsi="Calibri" w:cs="Times New Roman"/>
                <w:color w:val="000000"/>
              </w:rPr>
            </w:pPr>
            <w:r w:rsidRPr="00232D77">
              <w:rPr>
                <w:rFonts w:ascii="Calibri" w:eastAsia="Times New Roman" w:hAnsi="Calibri" w:cs="Times New Roman"/>
                <w:color w:val="000000"/>
              </w:rPr>
              <w:t>43%</w:t>
            </w:r>
          </w:p>
        </w:tc>
        <w:tc>
          <w:tcPr>
            <w:tcW w:w="845" w:type="dxa"/>
            <w:tcBorders>
              <w:top w:val="nil"/>
              <w:left w:val="nil"/>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right"/>
              <w:rPr>
                <w:rFonts w:ascii="Calibri" w:eastAsia="Times New Roman" w:hAnsi="Calibri" w:cs="Times New Roman"/>
                <w:color w:val="000000"/>
              </w:rPr>
            </w:pPr>
            <w:r w:rsidRPr="00232D77">
              <w:rPr>
                <w:rFonts w:ascii="Calibri" w:eastAsia="Times New Roman" w:hAnsi="Calibri" w:cs="Times New Roman"/>
                <w:color w:val="000000"/>
              </w:rPr>
              <w:t>23%</w:t>
            </w:r>
          </w:p>
        </w:tc>
        <w:tc>
          <w:tcPr>
            <w:tcW w:w="925" w:type="dxa"/>
            <w:tcBorders>
              <w:top w:val="nil"/>
              <w:left w:val="nil"/>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8%</w:t>
            </w:r>
          </w:p>
        </w:tc>
      </w:tr>
      <w:tr w:rsidR="00DE5224" w:rsidRPr="00232D77" w:rsidTr="00DE5224">
        <w:trPr>
          <w:trHeight w:val="300"/>
        </w:trPr>
        <w:tc>
          <w:tcPr>
            <w:tcW w:w="3654" w:type="dxa"/>
            <w:tcBorders>
              <w:top w:val="nil"/>
              <w:left w:val="nil"/>
              <w:bottom w:val="single" w:sz="4" w:space="0" w:color="auto"/>
              <w:right w:val="nil"/>
            </w:tcBorders>
            <w:shd w:val="clear" w:color="auto" w:fill="auto"/>
            <w:noWrap/>
            <w:vAlign w:val="bottom"/>
            <w:hideMark/>
          </w:tcPr>
          <w:p w:rsidR="00DE5224" w:rsidRPr="00232D77" w:rsidRDefault="00DE5224" w:rsidP="00DE5224">
            <w:pPr>
              <w:spacing w:after="0" w:line="240" w:lineRule="auto"/>
              <w:rPr>
                <w:rFonts w:ascii="Calibri" w:eastAsia="Times New Roman" w:hAnsi="Calibri" w:cs="Times New Roman"/>
                <w:color w:val="000000"/>
              </w:rPr>
            </w:pPr>
            <w:r w:rsidRPr="00232D77">
              <w:rPr>
                <w:rFonts w:ascii="Calibri" w:eastAsia="Times New Roman" w:hAnsi="Calibri" w:cs="Times New Roman"/>
                <w:color w:val="000000"/>
              </w:rPr>
              <w:t>9. Town Administration</w:t>
            </w:r>
          </w:p>
        </w:tc>
        <w:tc>
          <w:tcPr>
            <w:tcW w:w="142" w:type="dxa"/>
            <w:tcBorders>
              <w:top w:val="nil"/>
              <w:left w:val="nil"/>
              <w:bottom w:val="single" w:sz="4" w:space="0" w:color="auto"/>
              <w:right w:val="nil"/>
            </w:tcBorders>
            <w:shd w:val="clear" w:color="auto" w:fill="auto"/>
            <w:noWrap/>
            <w:vAlign w:val="bottom"/>
            <w:hideMark/>
          </w:tcPr>
          <w:p w:rsidR="00DE5224" w:rsidRPr="00232D77" w:rsidRDefault="00DE5224" w:rsidP="00DE5224">
            <w:pPr>
              <w:spacing w:after="0" w:line="240" w:lineRule="auto"/>
              <w:rPr>
                <w:rFonts w:ascii="Calibri" w:eastAsia="Times New Roman" w:hAnsi="Calibri" w:cs="Times New Roman"/>
                <w:color w:val="000000"/>
              </w:rPr>
            </w:pPr>
            <w:r w:rsidRPr="00232D77">
              <w:rPr>
                <w:rFonts w:ascii="Calibri" w:eastAsia="Times New Roman" w:hAnsi="Calibri" w:cs="Times New Roman"/>
                <w:color w:val="000000"/>
              </w:rPr>
              <w:t> </w:t>
            </w:r>
          </w:p>
        </w:tc>
        <w:tc>
          <w:tcPr>
            <w:tcW w:w="1538" w:type="dxa"/>
            <w:tcBorders>
              <w:top w:val="nil"/>
              <w:left w:val="nil"/>
              <w:bottom w:val="single" w:sz="4" w:space="0" w:color="auto"/>
              <w:right w:val="nil"/>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53</w:t>
            </w:r>
          </w:p>
        </w:tc>
        <w:tc>
          <w:tcPr>
            <w:tcW w:w="860" w:type="dxa"/>
            <w:tcBorders>
              <w:top w:val="nil"/>
              <w:left w:val="nil"/>
              <w:bottom w:val="single" w:sz="4" w:space="0" w:color="auto"/>
              <w:right w:val="nil"/>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28</w:t>
            </w:r>
          </w:p>
        </w:tc>
        <w:tc>
          <w:tcPr>
            <w:tcW w:w="1000" w:type="dxa"/>
            <w:tcBorders>
              <w:top w:val="nil"/>
              <w:left w:val="nil"/>
              <w:bottom w:val="single" w:sz="4" w:space="0" w:color="auto"/>
              <w:right w:val="nil"/>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22</w:t>
            </w:r>
          </w:p>
        </w:tc>
        <w:tc>
          <w:tcPr>
            <w:tcW w:w="940" w:type="dxa"/>
            <w:tcBorders>
              <w:top w:val="nil"/>
              <w:left w:val="nil"/>
              <w:bottom w:val="single" w:sz="4" w:space="0" w:color="auto"/>
              <w:right w:val="nil"/>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103</w:t>
            </w:r>
          </w:p>
        </w:tc>
        <w:tc>
          <w:tcPr>
            <w:tcW w:w="1020" w:type="dxa"/>
            <w:tcBorders>
              <w:top w:val="nil"/>
              <w:left w:val="nil"/>
              <w:bottom w:val="single" w:sz="4" w:space="0" w:color="auto"/>
              <w:right w:val="nil"/>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9</w:t>
            </w:r>
          </w:p>
        </w:tc>
        <w:tc>
          <w:tcPr>
            <w:tcW w:w="940" w:type="dxa"/>
            <w:tcBorders>
              <w:top w:val="nil"/>
              <w:left w:val="single" w:sz="4" w:space="0" w:color="auto"/>
              <w:bottom w:val="single" w:sz="4" w:space="0" w:color="auto"/>
              <w:right w:val="nil"/>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112</w:t>
            </w:r>
          </w:p>
        </w:tc>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right"/>
              <w:rPr>
                <w:rFonts w:ascii="Calibri" w:eastAsia="Times New Roman" w:hAnsi="Calibri" w:cs="Times New Roman"/>
                <w:color w:val="000000"/>
              </w:rPr>
            </w:pPr>
            <w:r w:rsidRPr="00232D77">
              <w:rPr>
                <w:rFonts w:ascii="Calibri" w:eastAsia="Times New Roman" w:hAnsi="Calibri" w:cs="Times New Roman"/>
                <w:color w:val="000000"/>
              </w:rPr>
              <w:t>47%</w:t>
            </w:r>
          </w:p>
        </w:tc>
        <w:tc>
          <w:tcPr>
            <w:tcW w:w="766" w:type="dxa"/>
            <w:tcBorders>
              <w:top w:val="nil"/>
              <w:left w:val="nil"/>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right"/>
              <w:rPr>
                <w:rFonts w:ascii="Calibri" w:eastAsia="Times New Roman" w:hAnsi="Calibri" w:cs="Times New Roman"/>
                <w:color w:val="000000"/>
              </w:rPr>
            </w:pPr>
            <w:r w:rsidRPr="00232D77">
              <w:rPr>
                <w:rFonts w:ascii="Calibri" w:eastAsia="Times New Roman" w:hAnsi="Calibri" w:cs="Times New Roman"/>
                <w:color w:val="000000"/>
              </w:rPr>
              <w:t>25%</w:t>
            </w:r>
          </w:p>
        </w:tc>
        <w:tc>
          <w:tcPr>
            <w:tcW w:w="845" w:type="dxa"/>
            <w:tcBorders>
              <w:top w:val="nil"/>
              <w:left w:val="nil"/>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right"/>
              <w:rPr>
                <w:rFonts w:ascii="Calibri" w:eastAsia="Times New Roman" w:hAnsi="Calibri" w:cs="Times New Roman"/>
                <w:color w:val="000000"/>
              </w:rPr>
            </w:pPr>
            <w:r w:rsidRPr="00232D77">
              <w:rPr>
                <w:rFonts w:ascii="Calibri" w:eastAsia="Times New Roman" w:hAnsi="Calibri" w:cs="Times New Roman"/>
                <w:color w:val="000000"/>
              </w:rPr>
              <w:t>20%</w:t>
            </w:r>
          </w:p>
        </w:tc>
        <w:tc>
          <w:tcPr>
            <w:tcW w:w="925" w:type="dxa"/>
            <w:tcBorders>
              <w:top w:val="nil"/>
              <w:left w:val="nil"/>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8%</w:t>
            </w:r>
          </w:p>
        </w:tc>
      </w:tr>
      <w:tr w:rsidR="00DE5224" w:rsidRPr="00232D77" w:rsidTr="00DE5224">
        <w:trPr>
          <w:trHeight w:val="300"/>
        </w:trPr>
        <w:tc>
          <w:tcPr>
            <w:tcW w:w="3654" w:type="dxa"/>
            <w:tcBorders>
              <w:top w:val="nil"/>
              <w:left w:val="nil"/>
              <w:bottom w:val="single" w:sz="4" w:space="0" w:color="auto"/>
              <w:right w:val="nil"/>
            </w:tcBorders>
            <w:shd w:val="clear" w:color="auto" w:fill="auto"/>
            <w:noWrap/>
            <w:vAlign w:val="bottom"/>
            <w:hideMark/>
          </w:tcPr>
          <w:p w:rsidR="00DE5224" w:rsidRPr="00232D77" w:rsidRDefault="00DE5224" w:rsidP="00DE5224">
            <w:pPr>
              <w:spacing w:after="0" w:line="240" w:lineRule="auto"/>
              <w:rPr>
                <w:rFonts w:ascii="Calibri" w:eastAsia="Times New Roman" w:hAnsi="Calibri" w:cs="Times New Roman"/>
                <w:color w:val="000000"/>
              </w:rPr>
            </w:pPr>
            <w:r w:rsidRPr="00232D77">
              <w:rPr>
                <w:rFonts w:ascii="Calibri" w:eastAsia="Times New Roman" w:hAnsi="Calibri" w:cs="Times New Roman"/>
                <w:color w:val="000000"/>
              </w:rPr>
              <w:t>10. Planning Commission</w:t>
            </w:r>
          </w:p>
        </w:tc>
        <w:tc>
          <w:tcPr>
            <w:tcW w:w="142" w:type="dxa"/>
            <w:tcBorders>
              <w:top w:val="nil"/>
              <w:left w:val="nil"/>
              <w:bottom w:val="single" w:sz="4" w:space="0" w:color="auto"/>
              <w:right w:val="nil"/>
            </w:tcBorders>
            <w:shd w:val="clear" w:color="auto" w:fill="auto"/>
            <w:noWrap/>
            <w:vAlign w:val="bottom"/>
            <w:hideMark/>
          </w:tcPr>
          <w:p w:rsidR="00DE5224" w:rsidRPr="00232D77" w:rsidRDefault="00DE5224" w:rsidP="00DE5224">
            <w:pPr>
              <w:spacing w:after="0" w:line="240" w:lineRule="auto"/>
              <w:rPr>
                <w:rFonts w:ascii="Calibri" w:eastAsia="Times New Roman" w:hAnsi="Calibri" w:cs="Times New Roman"/>
                <w:color w:val="000000"/>
              </w:rPr>
            </w:pPr>
            <w:r w:rsidRPr="00232D77">
              <w:rPr>
                <w:rFonts w:ascii="Calibri" w:eastAsia="Times New Roman" w:hAnsi="Calibri" w:cs="Times New Roman"/>
                <w:color w:val="000000"/>
              </w:rPr>
              <w:t> </w:t>
            </w:r>
          </w:p>
        </w:tc>
        <w:tc>
          <w:tcPr>
            <w:tcW w:w="1538" w:type="dxa"/>
            <w:tcBorders>
              <w:top w:val="nil"/>
              <w:left w:val="nil"/>
              <w:bottom w:val="single" w:sz="4" w:space="0" w:color="auto"/>
              <w:right w:val="nil"/>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35</w:t>
            </w:r>
          </w:p>
        </w:tc>
        <w:tc>
          <w:tcPr>
            <w:tcW w:w="860" w:type="dxa"/>
            <w:tcBorders>
              <w:top w:val="nil"/>
              <w:left w:val="nil"/>
              <w:bottom w:val="single" w:sz="4" w:space="0" w:color="auto"/>
              <w:right w:val="nil"/>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33</w:t>
            </w:r>
          </w:p>
        </w:tc>
        <w:tc>
          <w:tcPr>
            <w:tcW w:w="1000" w:type="dxa"/>
            <w:tcBorders>
              <w:top w:val="nil"/>
              <w:left w:val="nil"/>
              <w:bottom w:val="single" w:sz="4" w:space="0" w:color="auto"/>
              <w:right w:val="nil"/>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20</w:t>
            </w:r>
          </w:p>
        </w:tc>
        <w:tc>
          <w:tcPr>
            <w:tcW w:w="940" w:type="dxa"/>
            <w:tcBorders>
              <w:top w:val="nil"/>
              <w:left w:val="nil"/>
              <w:bottom w:val="single" w:sz="4" w:space="0" w:color="auto"/>
              <w:right w:val="nil"/>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88</w:t>
            </w:r>
          </w:p>
        </w:tc>
        <w:tc>
          <w:tcPr>
            <w:tcW w:w="1020" w:type="dxa"/>
            <w:tcBorders>
              <w:top w:val="nil"/>
              <w:left w:val="nil"/>
              <w:bottom w:val="single" w:sz="4" w:space="0" w:color="auto"/>
              <w:right w:val="nil"/>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24</w:t>
            </w:r>
          </w:p>
        </w:tc>
        <w:tc>
          <w:tcPr>
            <w:tcW w:w="940" w:type="dxa"/>
            <w:tcBorders>
              <w:top w:val="nil"/>
              <w:left w:val="single" w:sz="4" w:space="0" w:color="auto"/>
              <w:bottom w:val="single" w:sz="4" w:space="0" w:color="auto"/>
              <w:right w:val="nil"/>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112</w:t>
            </w:r>
          </w:p>
        </w:tc>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right"/>
              <w:rPr>
                <w:rFonts w:ascii="Calibri" w:eastAsia="Times New Roman" w:hAnsi="Calibri" w:cs="Times New Roman"/>
                <w:color w:val="000000"/>
              </w:rPr>
            </w:pPr>
            <w:r w:rsidRPr="00232D77">
              <w:rPr>
                <w:rFonts w:ascii="Calibri" w:eastAsia="Times New Roman" w:hAnsi="Calibri" w:cs="Times New Roman"/>
                <w:color w:val="000000"/>
              </w:rPr>
              <w:t>31%</w:t>
            </w:r>
          </w:p>
        </w:tc>
        <w:tc>
          <w:tcPr>
            <w:tcW w:w="766" w:type="dxa"/>
            <w:tcBorders>
              <w:top w:val="nil"/>
              <w:left w:val="nil"/>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right"/>
              <w:rPr>
                <w:rFonts w:ascii="Calibri" w:eastAsia="Times New Roman" w:hAnsi="Calibri" w:cs="Times New Roman"/>
                <w:color w:val="000000"/>
              </w:rPr>
            </w:pPr>
            <w:r w:rsidRPr="00232D77">
              <w:rPr>
                <w:rFonts w:ascii="Calibri" w:eastAsia="Times New Roman" w:hAnsi="Calibri" w:cs="Times New Roman"/>
                <w:color w:val="000000"/>
              </w:rPr>
              <w:t>29%</w:t>
            </w:r>
          </w:p>
        </w:tc>
        <w:tc>
          <w:tcPr>
            <w:tcW w:w="845" w:type="dxa"/>
            <w:tcBorders>
              <w:top w:val="nil"/>
              <w:left w:val="nil"/>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right"/>
              <w:rPr>
                <w:rFonts w:ascii="Calibri" w:eastAsia="Times New Roman" w:hAnsi="Calibri" w:cs="Times New Roman"/>
                <w:color w:val="000000"/>
              </w:rPr>
            </w:pPr>
            <w:r w:rsidRPr="00232D77">
              <w:rPr>
                <w:rFonts w:ascii="Calibri" w:eastAsia="Times New Roman" w:hAnsi="Calibri" w:cs="Times New Roman"/>
                <w:color w:val="000000"/>
              </w:rPr>
              <w:t>18%</w:t>
            </w:r>
          </w:p>
        </w:tc>
        <w:tc>
          <w:tcPr>
            <w:tcW w:w="925" w:type="dxa"/>
            <w:tcBorders>
              <w:top w:val="nil"/>
              <w:left w:val="nil"/>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21%</w:t>
            </w:r>
          </w:p>
        </w:tc>
      </w:tr>
      <w:tr w:rsidR="00DE5224" w:rsidRPr="00232D77" w:rsidTr="00DE5224">
        <w:trPr>
          <w:trHeight w:val="300"/>
        </w:trPr>
        <w:tc>
          <w:tcPr>
            <w:tcW w:w="3654" w:type="dxa"/>
            <w:tcBorders>
              <w:top w:val="nil"/>
              <w:left w:val="nil"/>
              <w:bottom w:val="single" w:sz="4" w:space="0" w:color="auto"/>
              <w:right w:val="nil"/>
            </w:tcBorders>
            <w:shd w:val="clear" w:color="auto" w:fill="auto"/>
            <w:noWrap/>
            <w:vAlign w:val="bottom"/>
            <w:hideMark/>
          </w:tcPr>
          <w:p w:rsidR="00DE5224" w:rsidRPr="00232D77" w:rsidRDefault="00DE5224" w:rsidP="00DE5224">
            <w:pPr>
              <w:spacing w:after="0" w:line="240" w:lineRule="auto"/>
              <w:rPr>
                <w:rFonts w:ascii="Calibri" w:eastAsia="Times New Roman" w:hAnsi="Calibri" w:cs="Times New Roman"/>
                <w:color w:val="000000"/>
              </w:rPr>
            </w:pPr>
            <w:r w:rsidRPr="00232D77">
              <w:rPr>
                <w:rFonts w:ascii="Calibri" w:eastAsia="Times New Roman" w:hAnsi="Calibri" w:cs="Times New Roman"/>
                <w:color w:val="000000"/>
              </w:rPr>
              <w:t>11. Butler Memorial Library</w:t>
            </w:r>
          </w:p>
        </w:tc>
        <w:tc>
          <w:tcPr>
            <w:tcW w:w="142" w:type="dxa"/>
            <w:tcBorders>
              <w:top w:val="nil"/>
              <w:left w:val="nil"/>
              <w:bottom w:val="single" w:sz="4" w:space="0" w:color="auto"/>
              <w:right w:val="nil"/>
            </w:tcBorders>
            <w:shd w:val="clear" w:color="auto" w:fill="auto"/>
            <w:noWrap/>
            <w:vAlign w:val="bottom"/>
            <w:hideMark/>
          </w:tcPr>
          <w:p w:rsidR="00DE5224" w:rsidRPr="00232D77" w:rsidRDefault="00DE5224" w:rsidP="00DE5224">
            <w:pPr>
              <w:spacing w:after="0" w:line="240" w:lineRule="auto"/>
              <w:rPr>
                <w:rFonts w:ascii="Calibri" w:eastAsia="Times New Roman" w:hAnsi="Calibri" w:cs="Times New Roman"/>
                <w:color w:val="000000"/>
              </w:rPr>
            </w:pPr>
            <w:r w:rsidRPr="00232D77">
              <w:rPr>
                <w:rFonts w:ascii="Calibri" w:eastAsia="Times New Roman" w:hAnsi="Calibri" w:cs="Times New Roman"/>
                <w:color w:val="000000"/>
              </w:rPr>
              <w:t> </w:t>
            </w:r>
          </w:p>
        </w:tc>
        <w:tc>
          <w:tcPr>
            <w:tcW w:w="1538" w:type="dxa"/>
            <w:tcBorders>
              <w:top w:val="nil"/>
              <w:left w:val="nil"/>
              <w:bottom w:val="single" w:sz="4" w:space="0" w:color="auto"/>
              <w:right w:val="nil"/>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89</w:t>
            </w:r>
          </w:p>
        </w:tc>
        <w:tc>
          <w:tcPr>
            <w:tcW w:w="860" w:type="dxa"/>
            <w:tcBorders>
              <w:top w:val="nil"/>
              <w:left w:val="nil"/>
              <w:bottom w:val="single" w:sz="4" w:space="0" w:color="auto"/>
              <w:right w:val="nil"/>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9</w:t>
            </w:r>
          </w:p>
        </w:tc>
        <w:tc>
          <w:tcPr>
            <w:tcW w:w="1000" w:type="dxa"/>
            <w:tcBorders>
              <w:top w:val="nil"/>
              <w:left w:val="nil"/>
              <w:bottom w:val="single" w:sz="4" w:space="0" w:color="auto"/>
              <w:right w:val="nil"/>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6</w:t>
            </w:r>
          </w:p>
        </w:tc>
        <w:tc>
          <w:tcPr>
            <w:tcW w:w="940" w:type="dxa"/>
            <w:tcBorders>
              <w:top w:val="nil"/>
              <w:left w:val="nil"/>
              <w:bottom w:val="single" w:sz="4" w:space="0" w:color="auto"/>
              <w:right w:val="nil"/>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104</w:t>
            </w:r>
          </w:p>
        </w:tc>
        <w:tc>
          <w:tcPr>
            <w:tcW w:w="1020" w:type="dxa"/>
            <w:tcBorders>
              <w:top w:val="nil"/>
              <w:left w:val="nil"/>
              <w:bottom w:val="single" w:sz="4" w:space="0" w:color="auto"/>
              <w:right w:val="nil"/>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8</w:t>
            </w:r>
          </w:p>
        </w:tc>
        <w:tc>
          <w:tcPr>
            <w:tcW w:w="940" w:type="dxa"/>
            <w:tcBorders>
              <w:top w:val="nil"/>
              <w:left w:val="single" w:sz="4" w:space="0" w:color="auto"/>
              <w:bottom w:val="single" w:sz="4" w:space="0" w:color="auto"/>
              <w:right w:val="nil"/>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112</w:t>
            </w:r>
          </w:p>
        </w:tc>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right"/>
              <w:rPr>
                <w:rFonts w:ascii="Calibri" w:eastAsia="Times New Roman" w:hAnsi="Calibri" w:cs="Times New Roman"/>
                <w:color w:val="000000"/>
              </w:rPr>
            </w:pPr>
            <w:r w:rsidRPr="00232D77">
              <w:rPr>
                <w:rFonts w:ascii="Calibri" w:eastAsia="Times New Roman" w:hAnsi="Calibri" w:cs="Times New Roman"/>
                <w:color w:val="000000"/>
              </w:rPr>
              <w:t>79%</w:t>
            </w:r>
          </w:p>
        </w:tc>
        <w:tc>
          <w:tcPr>
            <w:tcW w:w="766" w:type="dxa"/>
            <w:tcBorders>
              <w:top w:val="nil"/>
              <w:left w:val="nil"/>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right"/>
              <w:rPr>
                <w:rFonts w:ascii="Calibri" w:eastAsia="Times New Roman" w:hAnsi="Calibri" w:cs="Times New Roman"/>
                <w:color w:val="000000"/>
              </w:rPr>
            </w:pPr>
            <w:r w:rsidRPr="00232D77">
              <w:rPr>
                <w:rFonts w:ascii="Calibri" w:eastAsia="Times New Roman" w:hAnsi="Calibri" w:cs="Times New Roman"/>
                <w:color w:val="000000"/>
              </w:rPr>
              <w:t>8%</w:t>
            </w:r>
          </w:p>
        </w:tc>
        <w:tc>
          <w:tcPr>
            <w:tcW w:w="845" w:type="dxa"/>
            <w:tcBorders>
              <w:top w:val="nil"/>
              <w:left w:val="nil"/>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right"/>
              <w:rPr>
                <w:rFonts w:ascii="Calibri" w:eastAsia="Times New Roman" w:hAnsi="Calibri" w:cs="Times New Roman"/>
                <w:color w:val="000000"/>
              </w:rPr>
            </w:pPr>
            <w:r w:rsidRPr="00232D77">
              <w:rPr>
                <w:rFonts w:ascii="Calibri" w:eastAsia="Times New Roman" w:hAnsi="Calibri" w:cs="Times New Roman"/>
                <w:color w:val="000000"/>
              </w:rPr>
              <w:t>5%</w:t>
            </w:r>
          </w:p>
        </w:tc>
        <w:tc>
          <w:tcPr>
            <w:tcW w:w="925" w:type="dxa"/>
            <w:tcBorders>
              <w:top w:val="nil"/>
              <w:left w:val="nil"/>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7%</w:t>
            </w:r>
          </w:p>
        </w:tc>
      </w:tr>
      <w:tr w:rsidR="00DE5224" w:rsidRPr="00232D77" w:rsidTr="00DE5224">
        <w:trPr>
          <w:trHeight w:val="300"/>
        </w:trPr>
        <w:tc>
          <w:tcPr>
            <w:tcW w:w="3654" w:type="dxa"/>
            <w:tcBorders>
              <w:top w:val="nil"/>
              <w:left w:val="nil"/>
              <w:bottom w:val="single" w:sz="4" w:space="0" w:color="auto"/>
              <w:right w:val="nil"/>
            </w:tcBorders>
            <w:shd w:val="clear" w:color="auto" w:fill="auto"/>
            <w:noWrap/>
            <w:vAlign w:val="bottom"/>
            <w:hideMark/>
          </w:tcPr>
          <w:p w:rsidR="00DE5224" w:rsidRPr="00232D77" w:rsidRDefault="00DE5224" w:rsidP="00DE5224">
            <w:pPr>
              <w:spacing w:after="0" w:line="240" w:lineRule="auto"/>
              <w:rPr>
                <w:rFonts w:ascii="Calibri" w:eastAsia="Times New Roman" w:hAnsi="Calibri" w:cs="Times New Roman"/>
                <w:color w:val="000000"/>
              </w:rPr>
            </w:pPr>
            <w:r w:rsidRPr="00232D77">
              <w:rPr>
                <w:rFonts w:ascii="Calibri" w:eastAsia="Times New Roman" w:hAnsi="Calibri" w:cs="Times New Roman"/>
                <w:color w:val="000000"/>
              </w:rPr>
              <w:t>12  Chamber of Commerce</w:t>
            </w:r>
          </w:p>
        </w:tc>
        <w:tc>
          <w:tcPr>
            <w:tcW w:w="142" w:type="dxa"/>
            <w:tcBorders>
              <w:top w:val="nil"/>
              <w:left w:val="nil"/>
              <w:bottom w:val="single" w:sz="4" w:space="0" w:color="auto"/>
              <w:right w:val="nil"/>
            </w:tcBorders>
            <w:shd w:val="clear" w:color="auto" w:fill="auto"/>
            <w:noWrap/>
            <w:vAlign w:val="bottom"/>
            <w:hideMark/>
          </w:tcPr>
          <w:p w:rsidR="00DE5224" w:rsidRPr="00232D77" w:rsidRDefault="00DE5224" w:rsidP="00DE5224">
            <w:pPr>
              <w:spacing w:after="0" w:line="240" w:lineRule="auto"/>
              <w:rPr>
                <w:rFonts w:ascii="Calibri" w:eastAsia="Times New Roman" w:hAnsi="Calibri" w:cs="Times New Roman"/>
                <w:color w:val="000000"/>
              </w:rPr>
            </w:pPr>
            <w:r w:rsidRPr="00232D77">
              <w:rPr>
                <w:rFonts w:ascii="Calibri" w:eastAsia="Times New Roman" w:hAnsi="Calibri" w:cs="Times New Roman"/>
                <w:color w:val="000000"/>
              </w:rPr>
              <w:t> </w:t>
            </w:r>
          </w:p>
        </w:tc>
        <w:tc>
          <w:tcPr>
            <w:tcW w:w="1538" w:type="dxa"/>
            <w:tcBorders>
              <w:top w:val="nil"/>
              <w:left w:val="nil"/>
              <w:bottom w:val="single" w:sz="4" w:space="0" w:color="auto"/>
              <w:right w:val="nil"/>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62</w:t>
            </w:r>
          </w:p>
        </w:tc>
        <w:tc>
          <w:tcPr>
            <w:tcW w:w="860" w:type="dxa"/>
            <w:tcBorders>
              <w:top w:val="nil"/>
              <w:left w:val="nil"/>
              <w:bottom w:val="single" w:sz="4" w:space="0" w:color="auto"/>
              <w:right w:val="nil"/>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24</w:t>
            </w:r>
          </w:p>
        </w:tc>
        <w:tc>
          <w:tcPr>
            <w:tcW w:w="1000" w:type="dxa"/>
            <w:tcBorders>
              <w:top w:val="nil"/>
              <w:left w:val="nil"/>
              <w:bottom w:val="single" w:sz="4" w:space="0" w:color="auto"/>
              <w:right w:val="nil"/>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26</w:t>
            </w:r>
          </w:p>
        </w:tc>
        <w:tc>
          <w:tcPr>
            <w:tcW w:w="940" w:type="dxa"/>
            <w:tcBorders>
              <w:top w:val="nil"/>
              <w:left w:val="nil"/>
              <w:bottom w:val="single" w:sz="4" w:space="0" w:color="auto"/>
              <w:right w:val="nil"/>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112</w:t>
            </w:r>
          </w:p>
        </w:tc>
        <w:tc>
          <w:tcPr>
            <w:tcW w:w="1020" w:type="dxa"/>
            <w:tcBorders>
              <w:top w:val="nil"/>
              <w:left w:val="nil"/>
              <w:bottom w:val="single" w:sz="4" w:space="0" w:color="auto"/>
              <w:right w:val="nil"/>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0</w:t>
            </w:r>
          </w:p>
        </w:tc>
        <w:tc>
          <w:tcPr>
            <w:tcW w:w="940" w:type="dxa"/>
            <w:tcBorders>
              <w:top w:val="nil"/>
              <w:left w:val="single" w:sz="4" w:space="0" w:color="auto"/>
              <w:bottom w:val="single" w:sz="4" w:space="0" w:color="auto"/>
              <w:right w:val="nil"/>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112</w:t>
            </w:r>
          </w:p>
        </w:tc>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right"/>
              <w:rPr>
                <w:rFonts w:ascii="Calibri" w:eastAsia="Times New Roman" w:hAnsi="Calibri" w:cs="Times New Roman"/>
                <w:color w:val="000000"/>
              </w:rPr>
            </w:pPr>
            <w:r w:rsidRPr="00232D77">
              <w:rPr>
                <w:rFonts w:ascii="Calibri" w:eastAsia="Times New Roman" w:hAnsi="Calibri" w:cs="Times New Roman"/>
                <w:color w:val="000000"/>
              </w:rPr>
              <w:t>55%</w:t>
            </w:r>
          </w:p>
        </w:tc>
        <w:tc>
          <w:tcPr>
            <w:tcW w:w="766" w:type="dxa"/>
            <w:tcBorders>
              <w:top w:val="nil"/>
              <w:left w:val="nil"/>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right"/>
              <w:rPr>
                <w:rFonts w:ascii="Calibri" w:eastAsia="Times New Roman" w:hAnsi="Calibri" w:cs="Times New Roman"/>
                <w:color w:val="000000"/>
              </w:rPr>
            </w:pPr>
            <w:r w:rsidRPr="00232D77">
              <w:rPr>
                <w:rFonts w:ascii="Calibri" w:eastAsia="Times New Roman" w:hAnsi="Calibri" w:cs="Times New Roman"/>
                <w:color w:val="000000"/>
              </w:rPr>
              <w:t>21%</w:t>
            </w:r>
          </w:p>
        </w:tc>
        <w:tc>
          <w:tcPr>
            <w:tcW w:w="845" w:type="dxa"/>
            <w:tcBorders>
              <w:top w:val="nil"/>
              <w:left w:val="nil"/>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right"/>
              <w:rPr>
                <w:rFonts w:ascii="Calibri" w:eastAsia="Times New Roman" w:hAnsi="Calibri" w:cs="Times New Roman"/>
                <w:color w:val="000000"/>
              </w:rPr>
            </w:pPr>
            <w:r w:rsidRPr="00232D77">
              <w:rPr>
                <w:rFonts w:ascii="Calibri" w:eastAsia="Times New Roman" w:hAnsi="Calibri" w:cs="Times New Roman"/>
                <w:color w:val="000000"/>
              </w:rPr>
              <w:t>23%</w:t>
            </w:r>
          </w:p>
        </w:tc>
        <w:tc>
          <w:tcPr>
            <w:tcW w:w="925" w:type="dxa"/>
            <w:tcBorders>
              <w:top w:val="nil"/>
              <w:left w:val="nil"/>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0%</w:t>
            </w:r>
          </w:p>
        </w:tc>
      </w:tr>
      <w:tr w:rsidR="00DE5224" w:rsidRPr="00232D77" w:rsidTr="00DE5224">
        <w:trPr>
          <w:trHeight w:val="300"/>
        </w:trPr>
        <w:tc>
          <w:tcPr>
            <w:tcW w:w="3654" w:type="dxa"/>
            <w:tcBorders>
              <w:top w:val="nil"/>
              <w:left w:val="nil"/>
              <w:bottom w:val="single" w:sz="4" w:space="0" w:color="auto"/>
              <w:right w:val="nil"/>
            </w:tcBorders>
            <w:shd w:val="clear" w:color="auto" w:fill="auto"/>
            <w:noWrap/>
            <w:vAlign w:val="bottom"/>
            <w:hideMark/>
          </w:tcPr>
          <w:p w:rsidR="00DE5224" w:rsidRPr="00232D77" w:rsidRDefault="00DE5224" w:rsidP="00DE5224">
            <w:pPr>
              <w:spacing w:after="0" w:line="240" w:lineRule="auto"/>
              <w:rPr>
                <w:rFonts w:ascii="Calibri" w:eastAsia="Times New Roman" w:hAnsi="Calibri" w:cs="Times New Roman"/>
                <w:color w:val="000000"/>
              </w:rPr>
            </w:pPr>
            <w:r w:rsidRPr="00232D77">
              <w:rPr>
                <w:rFonts w:ascii="Calibri" w:eastAsia="Times New Roman" w:hAnsi="Calibri" w:cs="Times New Roman"/>
                <w:color w:val="000000"/>
              </w:rPr>
              <w:t>13. Town Council</w:t>
            </w:r>
          </w:p>
        </w:tc>
        <w:tc>
          <w:tcPr>
            <w:tcW w:w="142" w:type="dxa"/>
            <w:tcBorders>
              <w:top w:val="nil"/>
              <w:left w:val="nil"/>
              <w:bottom w:val="single" w:sz="4" w:space="0" w:color="auto"/>
              <w:right w:val="nil"/>
            </w:tcBorders>
            <w:shd w:val="clear" w:color="auto" w:fill="auto"/>
            <w:noWrap/>
            <w:vAlign w:val="bottom"/>
            <w:hideMark/>
          </w:tcPr>
          <w:p w:rsidR="00DE5224" w:rsidRPr="00232D77" w:rsidRDefault="00DE5224" w:rsidP="00DE5224">
            <w:pPr>
              <w:spacing w:after="0" w:line="240" w:lineRule="auto"/>
              <w:rPr>
                <w:rFonts w:ascii="Calibri" w:eastAsia="Times New Roman" w:hAnsi="Calibri" w:cs="Times New Roman"/>
                <w:color w:val="000000"/>
              </w:rPr>
            </w:pPr>
            <w:r w:rsidRPr="00232D77">
              <w:rPr>
                <w:rFonts w:ascii="Calibri" w:eastAsia="Times New Roman" w:hAnsi="Calibri" w:cs="Times New Roman"/>
                <w:color w:val="000000"/>
              </w:rPr>
              <w:t> </w:t>
            </w:r>
          </w:p>
        </w:tc>
        <w:tc>
          <w:tcPr>
            <w:tcW w:w="1538" w:type="dxa"/>
            <w:tcBorders>
              <w:top w:val="nil"/>
              <w:left w:val="nil"/>
              <w:bottom w:val="single" w:sz="4" w:space="0" w:color="auto"/>
              <w:right w:val="nil"/>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53</w:t>
            </w:r>
          </w:p>
        </w:tc>
        <w:tc>
          <w:tcPr>
            <w:tcW w:w="860" w:type="dxa"/>
            <w:tcBorders>
              <w:top w:val="nil"/>
              <w:left w:val="nil"/>
              <w:bottom w:val="single" w:sz="4" w:space="0" w:color="auto"/>
              <w:right w:val="nil"/>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24</w:t>
            </w:r>
          </w:p>
        </w:tc>
        <w:tc>
          <w:tcPr>
            <w:tcW w:w="1000" w:type="dxa"/>
            <w:tcBorders>
              <w:top w:val="nil"/>
              <w:left w:val="nil"/>
              <w:bottom w:val="single" w:sz="4" w:space="0" w:color="auto"/>
              <w:right w:val="nil"/>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27</w:t>
            </w:r>
          </w:p>
        </w:tc>
        <w:tc>
          <w:tcPr>
            <w:tcW w:w="940" w:type="dxa"/>
            <w:tcBorders>
              <w:top w:val="nil"/>
              <w:left w:val="nil"/>
              <w:bottom w:val="single" w:sz="4" w:space="0" w:color="auto"/>
              <w:right w:val="nil"/>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104</w:t>
            </w:r>
          </w:p>
        </w:tc>
        <w:tc>
          <w:tcPr>
            <w:tcW w:w="1020" w:type="dxa"/>
            <w:tcBorders>
              <w:top w:val="nil"/>
              <w:left w:val="nil"/>
              <w:bottom w:val="single" w:sz="4" w:space="0" w:color="auto"/>
              <w:right w:val="nil"/>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8</w:t>
            </w:r>
          </w:p>
        </w:tc>
        <w:tc>
          <w:tcPr>
            <w:tcW w:w="940" w:type="dxa"/>
            <w:tcBorders>
              <w:top w:val="nil"/>
              <w:left w:val="single" w:sz="4" w:space="0" w:color="auto"/>
              <w:bottom w:val="single" w:sz="4" w:space="0" w:color="auto"/>
              <w:right w:val="nil"/>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112</w:t>
            </w:r>
          </w:p>
        </w:tc>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right"/>
              <w:rPr>
                <w:rFonts w:ascii="Calibri" w:eastAsia="Times New Roman" w:hAnsi="Calibri" w:cs="Times New Roman"/>
                <w:color w:val="000000"/>
              </w:rPr>
            </w:pPr>
            <w:r w:rsidRPr="00232D77">
              <w:rPr>
                <w:rFonts w:ascii="Calibri" w:eastAsia="Times New Roman" w:hAnsi="Calibri" w:cs="Times New Roman"/>
                <w:color w:val="000000"/>
              </w:rPr>
              <w:t>47%</w:t>
            </w:r>
          </w:p>
        </w:tc>
        <w:tc>
          <w:tcPr>
            <w:tcW w:w="766" w:type="dxa"/>
            <w:tcBorders>
              <w:top w:val="nil"/>
              <w:left w:val="nil"/>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right"/>
              <w:rPr>
                <w:rFonts w:ascii="Calibri" w:eastAsia="Times New Roman" w:hAnsi="Calibri" w:cs="Times New Roman"/>
                <w:color w:val="000000"/>
              </w:rPr>
            </w:pPr>
            <w:r w:rsidRPr="00232D77">
              <w:rPr>
                <w:rFonts w:ascii="Calibri" w:eastAsia="Times New Roman" w:hAnsi="Calibri" w:cs="Times New Roman"/>
                <w:color w:val="000000"/>
              </w:rPr>
              <w:t>21%</w:t>
            </w:r>
          </w:p>
        </w:tc>
        <w:tc>
          <w:tcPr>
            <w:tcW w:w="845" w:type="dxa"/>
            <w:tcBorders>
              <w:top w:val="nil"/>
              <w:left w:val="nil"/>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right"/>
              <w:rPr>
                <w:rFonts w:ascii="Calibri" w:eastAsia="Times New Roman" w:hAnsi="Calibri" w:cs="Times New Roman"/>
                <w:color w:val="000000"/>
              </w:rPr>
            </w:pPr>
            <w:r w:rsidRPr="00232D77">
              <w:rPr>
                <w:rFonts w:ascii="Calibri" w:eastAsia="Times New Roman" w:hAnsi="Calibri" w:cs="Times New Roman"/>
                <w:color w:val="000000"/>
              </w:rPr>
              <w:t>24%</w:t>
            </w:r>
          </w:p>
        </w:tc>
        <w:tc>
          <w:tcPr>
            <w:tcW w:w="925" w:type="dxa"/>
            <w:tcBorders>
              <w:top w:val="nil"/>
              <w:left w:val="nil"/>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7%</w:t>
            </w:r>
          </w:p>
        </w:tc>
      </w:tr>
      <w:tr w:rsidR="00DE5224" w:rsidRPr="00232D77" w:rsidTr="00DE5224">
        <w:trPr>
          <w:trHeight w:val="300"/>
        </w:trPr>
        <w:tc>
          <w:tcPr>
            <w:tcW w:w="3654" w:type="dxa"/>
            <w:tcBorders>
              <w:top w:val="nil"/>
              <w:left w:val="nil"/>
              <w:bottom w:val="single" w:sz="4" w:space="0" w:color="auto"/>
              <w:right w:val="nil"/>
            </w:tcBorders>
            <w:shd w:val="clear" w:color="auto" w:fill="auto"/>
            <w:noWrap/>
            <w:vAlign w:val="bottom"/>
            <w:hideMark/>
          </w:tcPr>
          <w:p w:rsidR="00DE5224" w:rsidRPr="00232D77" w:rsidRDefault="00DE5224" w:rsidP="00DE5224">
            <w:pPr>
              <w:spacing w:after="0" w:line="240" w:lineRule="auto"/>
              <w:rPr>
                <w:rFonts w:ascii="Calibri" w:eastAsia="Times New Roman" w:hAnsi="Calibri" w:cs="Times New Roman"/>
                <w:color w:val="000000"/>
              </w:rPr>
            </w:pPr>
            <w:r w:rsidRPr="00232D77">
              <w:rPr>
                <w:rFonts w:ascii="Calibri" w:eastAsia="Times New Roman" w:hAnsi="Calibri" w:cs="Times New Roman"/>
                <w:color w:val="000000"/>
              </w:rPr>
              <w:t>14. YMCA</w:t>
            </w:r>
          </w:p>
        </w:tc>
        <w:tc>
          <w:tcPr>
            <w:tcW w:w="142" w:type="dxa"/>
            <w:tcBorders>
              <w:top w:val="nil"/>
              <w:left w:val="nil"/>
              <w:bottom w:val="single" w:sz="4" w:space="0" w:color="auto"/>
              <w:right w:val="nil"/>
            </w:tcBorders>
            <w:shd w:val="clear" w:color="auto" w:fill="auto"/>
            <w:noWrap/>
            <w:vAlign w:val="bottom"/>
            <w:hideMark/>
          </w:tcPr>
          <w:p w:rsidR="00DE5224" w:rsidRPr="00232D77" w:rsidRDefault="00DE5224" w:rsidP="00DE5224">
            <w:pPr>
              <w:spacing w:after="0" w:line="240" w:lineRule="auto"/>
              <w:rPr>
                <w:rFonts w:ascii="Calibri" w:eastAsia="Times New Roman" w:hAnsi="Calibri" w:cs="Times New Roman"/>
                <w:color w:val="000000"/>
              </w:rPr>
            </w:pPr>
            <w:r w:rsidRPr="00232D77">
              <w:rPr>
                <w:rFonts w:ascii="Calibri" w:eastAsia="Times New Roman" w:hAnsi="Calibri" w:cs="Times New Roman"/>
                <w:color w:val="000000"/>
              </w:rPr>
              <w:t> </w:t>
            </w:r>
          </w:p>
        </w:tc>
        <w:tc>
          <w:tcPr>
            <w:tcW w:w="1538" w:type="dxa"/>
            <w:tcBorders>
              <w:top w:val="nil"/>
              <w:left w:val="nil"/>
              <w:bottom w:val="single" w:sz="4" w:space="0" w:color="auto"/>
              <w:right w:val="nil"/>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56</w:t>
            </w:r>
          </w:p>
        </w:tc>
        <w:tc>
          <w:tcPr>
            <w:tcW w:w="860" w:type="dxa"/>
            <w:tcBorders>
              <w:top w:val="nil"/>
              <w:left w:val="nil"/>
              <w:bottom w:val="single" w:sz="4" w:space="0" w:color="auto"/>
              <w:right w:val="nil"/>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21</w:t>
            </w:r>
          </w:p>
        </w:tc>
        <w:tc>
          <w:tcPr>
            <w:tcW w:w="1000" w:type="dxa"/>
            <w:tcBorders>
              <w:top w:val="nil"/>
              <w:left w:val="nil"/>
              <w:bottom w:val="single" w:sz="4" w:space="0" w:color="auto"/>
              <w:right w:val="nil"/>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25</w:t>
            </w:r>
          </w:p>
        </w:tc>
        <w:tc>
          <w:tcPr>
            <w:tcW w:w="940" w:type="dxa"/>
            <w:tcBorders>
              <w:top w:val="nil"/>
              <w:left w:val="nil"/>
              <w:bottom w:val="single" w:sz="4" w:space="0" w:color="auto"/>
              <w:right w:val="nil"/>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102</w:t>
            </w:r>
          </w:p>
        </w:tc>
        <w:tc>
          <w:tcPr>
            <w:tcW w:w="1020" w:type="dxa"/>
            <w:tcBorders>
              <w:top w:val="nil"/>
              <w:left w:val="nil"/>
              <w:bottom w:val="single" w:sz="4" w:space="0" w:color="auto"/>
              <w:right w:val="nil"/>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10</w:t>
            </w:r>
          </w:p>
        </w:tc>
        <w:tc>
          <w:tcPr>
            <w:tcW w:w="940" w:type="dxa"/>
            <w:tcBorders>
              <w:top w:val="nil"/>
              <w:left w:val="single" w:sz="4" w:space="0" w:color="auto"/>
              <w:bottom w:val="single" w:sz="4" w:space="0" w:color="auto"/>
              <w:right w:val="nil"/>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112</w:t>
            </w:r>
          </w:p>
        </w:tc>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right"/>
              <w:rPr>
                <w:rFonts w:ascii="Calibri" w:eastAsia="Times New Roman" w:hAnsi="Calibri" w:cs="Times New Roman"/>
                <w:color w:val="000000"/>
              </w:rPr>
            </w:pPr>
            <w:r w:rsidRPr="00232D77">
              <w:rPr>
                <w:rFonts w:ascii="Calibri" w:eastAsia="Times New Roman" w:hAnsi="Calibri" w:cs="Times New Roman"/>
                <w:color w:val="000000"/>
              </w:rPr>
              <w:t>50%</w:t>
            </w:r>
          </w:p>
        </w:tc>
        <w:tc>
          <w:tcPr>
            <w:tcW w:w="766" w:type="dxa"/>
            <w:tcBorders>
              <w:top w:val="nil"/>
              <w:left w:val="nil"/>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right"/>
              <w:rPr>
                <w:rFonts w:ascii="Calibri" w:eastAsia="Times New Roman" w:hAnsi="Calibri" w:cs="Times New Roman"/>
                <w:color w:val="000000"/>
              </w:rPr>
            </w:pPr>
            <w:r w:rsidRPr="00232D77">
              <w:rPr>
                <w:rFonts w:ascii="Calibri" w:eastAsia="Times New Roman" w:hAnsi="Calibri" w:cs="Times New Roman"/>
                <w:color w:val="000000"/>
              </w:rPr>
              <w:t>19%</w:t>
            </w:r>
          </w:p>
        </w:tc>
        <w:tc>
          <w:tcPr>
            <w:tcW w:w="845" w:type="dxa"/>
            <w:tcBorders>
              <w:top w:val="nil"/>
              <w:left w:val="nil"/>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right"/>
              <w:rPr>
                <w:rFonts w:ascii="Calibri" w:eastAsia="Times New Roman" w:hAnsi="Calibri" w:cs="Times New Roman"/>
                <w:color w:val="000000"/>
              </w:rPr>
            </w:pPr>
            <w:r w:rsidRPr="00232D77">
              <w:rPr>
                <w:rFonts w:ascii="Calibri" w:eastAsia="Times New Roman" w:hAnsi="Calibri" w:cs="Times New Roman"/>
                <w:color w:val="000000"/>
              </w:rPr>
              <w:t>22%</w:t>
            </w:r>
          </w:p>
        </w:tc>
        <w:tc>
          <w:tcPr>
            <w:tcW w:w="925" w:type="dxa"/>
            <w:tcBorders>
              <w:top w:val="nil"/>
              <w:left w:val="nil"/>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9%</w:t>
            </w:r>
          </w:p>
        </w:tc>
      </w:tr>
      <w:tr w:rsidR="00DE5224" w:rsidRPr="00232D77" w:rsidTr="00DE5224">
        <w:trPr>
          <w:trHeight w:val="300"/>
        </w:trPr>
        <w:tc>
          <w:tcPr>
            <w:tcW w:w="3654" w:type="dxa"/>
            <w:tcBorders>
              <w:top w:val="nil"/>
              <w:left w:val="nil"/>
              <w:bottom w:val="single" w:sz="4" w:space="0" w:color="auto"/>
              <w:right w:val="nil"/>
            </w:tcBorders>
            <w:shd w:val="clear" w:color="auto" w:fill="auto"/>
            <w:noWrap/>
            <w:vAlign w:val="bottom"/>
            <w:hideMark/>
          </w:tcPr>
          <w:p w:rsidR="00DE5224" w:rsidRPr="00232D77" w:rsidRDefault="00DE5224" w:rsidP="00DE5224">
            <w:pPr>
              <w:spacing w:after="0" w:line="240" w:lineRule="auto"/>
              <w:rPr>
                <w:rFonts w:ascii="Calibri" w:eastAsia="Times New Roman" w:hAnsi="Calibri" w:cs="Times New Roman"/>
                <w:color w:val="000000"/>
              </w:rPr>
            </w:pPr>
            <w:r w:rsidRPr="00232D77">
              <w:rPr>
                <w:rFonts w:ascii="Calibri" w:eastAsia="Times New Roman" w:hAnsi="Calibri" w:cs="Times New Roman"/>
                <w:color w:val="000000"/>
              </w:rPr>
              <w:t>15. Estes Community Center</w:t>
            </w:r>
          </w:p>
        </w:tc>
        <w:tc>
          <w:tcPr>
            <w:tcW w:w="142" w:type="dxa"/>
            <w:tcBorders>
              <w:top w:val="nil"/>
              <w:left w:val="nil"/>
              <w:bottom w:val="single" w:sz="4" w:space="0" w:color="auto"/>
              <w:right w:val="nil"/>
            </w:tcBorders>
            <w:shd w:val="clear" w:color="auto" w:fill="auto"/>
            <w:noWrap/>
            <w:vAlign w:val="bottom"/>
            <w:hideMark/>
          </w:tcPr>
          <w:p w:rsidR="00DE5224" w:rsidRPr="00232D77" w:rsidRDefault="00DE5224" w:rsidP="00DE5224">
            <w:pPr>
              <w:spacing w:after="0" w:line="240" w:lineRule="auto"/>
              <w:rPr>
                <w:rFonts w:ascii="Calibri" w:eastAsia="Times New Roman" w:hAnsi="Calibri" w:cs="Times New Roman"/>
                <w:color w:val="000000"/>
              </w:rPr>
            </w:pPr>
            <w:r w:rsidRPr="00232D77">
              <w:rPr>
                <w:rFonts w:ascii="Calibri" w:eastAsia="Times New Roman" w:hAnsi="Calibri" w:cs="Times New Roman"/>
                <w:color w:val="000000"/>
              </w:rPr>
              <w:t> </w:t>
            </w:r>
          </w:p>
        </w:tc>
        <w:tc>
          <w:tcPr>
            <w:tcW w:w="1538" w:type="dxa"/>
            <w:tcBorders>
              <w:top w:val="nil"/>
              <w:left w:val="nil"/>
              <w:bottom w:val="single" w:sz="4" w:space="0" w:color="auto"/>
              <w:right w:val="nil"/>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77</w:t>
            </w:r>
          </w:p>
        </w:tc>
        <w:tc>
          <w:tcPr>
            <w:tcW w:w="860" w:type="dxa"/>
            <w:tcBorders>
              <w:top w:val="nil"/>
              <w:left w:val="nil"/>
              <w:bottom w:val="single" w:sz="4" w:space="0" w:color="auto"/>
              <w:right w:val="nil"/>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13</w:t>
            </w:r>
          </w:p>
        </w:tc>
        <w:tc>
          <w:tcPr>
            <w:tcW w:w="1000" w:type="dxa"/>
            <w:tcBorders>
              <w:top w:val="nil"/>
              <w:left w:val="nil"/>
              <w:bottom w:val="single" w:sz="4" w:space="0" w:color="auto"/>
              <w:right w:val="nil"/>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17</w:t>
            </w:r>
          </w:p>
        </w:tc>
        <w:tc>
          <w:tcPr>
            <w:tcW w:w="940" w:type="dxa"/>
            <w:tcBorders>
              <w:top w:val="nil"/>
              <w:left w:val="nil"/>
              <w:bottom w:val="single" w:sz="4" w:space="0" w:color="auto"/>
              <w:right w:val="nil"/>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107</w:t>
            </w:r>
          </w:p>
        </w:tc>
        <w:tc>
          <w:tcPr>
            <w:tcW w:w="1020" w:type="dxa"/>
            <w:tcBorders>
              <w:top w:val="nil"/>
              <w:left w:val="nil"/>
              <w:bottom w:val="single" w:sz="4" w:space="0" w:color="auto"/>
              <w:right w:val="nil"/>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5</w:t>
            </w:r>
          </w:p>
        </w:tc>
        <w:tc>
          <w:tcPr>
            <w:tcW w:w="940" w:type="dxa"/>
            <w:tcBorders>
              <w:top w:val="nil"/>
              <w:left w:val="single" w:sz="4" w:space="0" w:color="auto"/>
              <w:bottom w:val="single" w:sz="4" w:space="0" w:color="auto"/>
              <w:right w:val="nil"/>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112</w:t>
            </w:r>
          </w:p>
        </w:tc>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right"/>
              <w:rPr>
                <w:rFonts w:ascii="Calibri" w:eastAsia="Times New Roman" w:hAnsi="Calibri" w:cs="Times New Roman"/>
                <w:color w:val="000000"/>
              </w:rPr>
            </w:pPr>
            <w:r w:rsidRPr="00232D77">
              <w:rPr>
                <w:rFonts w:ascii="Calibri" w:eastAsia="Times New Roman" w:hAnsi="Calibri" w:cs="Times New Roman"/>
                <w:color w:val="000000"/>
              </w:rPr>
              <w:t>69%</w:t>
            </w:r>
          </w:p>
        </w:tc>
        <w:tc>
          <w:tcPr>
            <w:tcW w:w="766" w:type="dxa"/>
            <w:tcBorders>
              <w:top w:val="nil"/>
              <w:left w:val="nil"/>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right"/>
              <w:rPr>
                <w:rFonts w:ascii="Calibri" w:eastAsia="Times New Roman" w:hAnsi="Calibri" w:cs="Times New Roman"/>
                <w:color w:val="000000"/>
              </w:rPr>
            </w:pPr>
            <w:r w:rsidRPr="00232D77">
              <w:rPr>
                <w:rFonts w:ascii="Calibri" w:eastAsia="Times New Roman" w:hAnsi="Calibri" w:cs="Times New Roman"/>
                <w:color w:val="000000"/>
              </w:rPr>
              <w:t>12%</w:t>
            </w:r>
          </w:p>
        </w:tc>
        <w:tc>
          <w:tcPr>
            <w:tcW w:w="845" w:type="dxa"/>
            <w:tcBorders>
              <w:top w:val="nil"/>
              <w:left w:val="nil"/>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right"/>
              <w:rPr>
                <w:rFonts w:ascii="Calibri" w:eastAsia="Times New Roman" w:hAnsi="Calibri" w:cs="Times New Roman"/>
                <w:color w:val="000000"/>
              </w:rPr>
            </w:pPr>
            <w:r w:rsidRPr="00232D77">
              <w:rPr>
                <w:rFonts w:ascii="Calibri" w:eastAsia="Times New Roman" w:hAnsi="Calibri" w:cs="Times New Roman"/>
                <w:color w:val="000000"/>
              </w:rPr>
              <w:t>15%</w:t>
            </w:r>
          </w:p>
        </w:tc>
        <w:tc>
          <w:tcPr>
            <w:tcW w:w="925" w:type="dxa"/>
            <w:tcBorders>
              <w:top w:val="nil"/>
              <w:left w:val="nil"/>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4%</w:t>
            </w:r>
          </w:p>
        </w:tc>
      </w:tr>
      <w:tr w:rsidR="00DE5224" w:rsidRPr="00232D77" w:rsidTr="00DE5224">
        <w:trPr>
          <w:trHeight w:val="300"/>
        </w:trPr>
        <w:tc>
          <w:tcPr>
            <w:tcW w:w="3654" w:type="dxa"/>
            <w:tcBorders>
              <w:top w:val="nil"/>
              <w:left w:val="nil"/>
              <w:bottom w:val="single" w:sz="4" w:space="0" w:color="auto"/>
              <w:right w:val="nil"/>
            </w:tcBorders>
            <w:shd w:val="clear" w:color="auto" w:fill="auto"/>
            <w:noWrap/>
            <w:vAlign w:val="bottom"/>
            <w:hideMark/>
          </w:tcPr>
          <w:p w:rsidR="00DE5224" w:rsidRPr="00232D77" w:rsidRDefault="00DE5224" w:rsidP="00DE5224">
            <w:pPr>
              <w:spacing w:after="0" w:line="240" w:lineRule="auto"/>
              <w:rPr>
                <w:rFonts w:ascii="Calibri" w:eastAsia="Times New Roman" w:hAnsi="Calibri" w:cs="Times New Roman"/>
                <w:color w:val="000000"/>
              </w:rPr>
            </w:pPr>
            <w:r w:rsidRPr="00232D77">
              <w:rPr>
                <w:rFonts w:ascii="Calibri" w:eastAsia="Times New Roman" w:hAnsi="Calibri" w:cs="Times New Roman"/>
                <w:color w:val="000000"/>
              </w:rPr>
              <w:t>16. Wood</w:t>
            </w:r>
            <w:r w:rsidR="008D0773">
              <w:rPr>
                <w:rFonts w:ascii="Calibri" w:eastAsia="Times New Roman" w:hAnsi="Calibri" w:cs="Times New Roman"/>
                <w:color w:val="000000"/>
              </w:rPr>
              <w:t>l</w:t>
            </w:r>
            <w:r w:rsidRPr="00232D77">
              <w:rPr>
                <w:rFonts w:ascii="Calibri" w:eastAsia="Times New Roman" w:hAnsi="Calibri" w:cs="Times New Roman"/>
                <w:color w:val="000000"/>
              </w:rPr>
              <w:t xml:space="preserve">and </w:t>
            </w:r>
            <w:r w:rsidR="00724F7D" w:rsidRPr="00232D77">
              <w:rPr>
                <w:rFonts w:ascii="Calibri" w:eastAsia="Times New Roman" w:hAnsi="Calibri" w:cs="Times New Roman"/>
                <w:color w:val="000000"/>
              </w:rPr>
              <w:t>Cemetery</w:t>
            </w:r>
          </w:p>
        </w:tc>
        <w:tc>
          <w:tcPr>
            <w:tcW w:w="142" w:type="dxa"/>
            <w:tcBorders>
              <w:top w:val="nil"/>
              <w:left w:val="nil"/>
              <w:bottom w:val="single" w:sz="4" w:space="0" w:color="auto"/>
              <w:right w:val="nil"/>
            </w:tcBorders>
            <w:shd w:val="clear" w:color="auto" w:fill="auto"/>
            <w:noWrap/>
            <w:vAlign w:val="bottom"/>
            <w:hideMark/>
          </w:tcPr>
          <w:p w:rsidR="00DE5224" w:rsidRPr="00232D77" w:rsidRDefault="00DE5224" w:rsidP="00DE5224">
            <w:pPr>
              <w:spacing w:after="0" w:line="240" w:lineRule="auto"/>
              <w:rPr>
                <w:rFonts w:ascii="Calibri" w:eastAsia="Times New Roman" w:hAnsi="Calibri" w:cs="Times New Roman"/>
                <w:color w:val="000000"/>
              </w:rPr>
            </w:pPr>
            <w:r w:rsidRPr="00232D77">
              <w:rPr>
                <w:rFonts w:ascii="Calibri" w:eastAsia="Times New Roman" w:hAnsi="Calibri" w:cs="Times New Roman"/>
                <w:color w:val="000000"/>
              </w:rPr>
              <w:t> </w:t>
            </w:r>
          </w:p>
        </w:tc>
        <w:tc>
          <w:tcPr>
            <w:tcW w:w="1538" w:type="dxa"/>
            <w:tcBorders>
              <w:top w:val="nil"/>
              <w:left w:val="nil"/>
              <w:bottom w:val="single" w:sz="4" w:space="0" w:color="auto"/>
              <w:right w:val="nil"/>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65</w:t>
            </w:r>
          </w:p>
        </w:tc>
        <w:tc>
          <w:tcPr>
            <w:tcW w:w="860" w:type="dxa"/>
            <w:tcBorders>
              <w:top w:val="nil"/>
              <w:left w:val="nil"/>
              <w:bottom w:val="single" w:sz="4" w:space="0" w:color="auto"/>
              <w:right w:val="nil"/>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12</w:t>
            </w:r>
          </w:p>
        </w:tc>
        <w:tc>
          <w:tcPr>
            <w:tcW w:w="1000" w:type="dxa"/>
            <w:tcBorders>
              <w:top w:val="nil"/>
              <w:left w:val="nil"/>
              <w:bottom w:val="single" w:sz="4" w:space="0" w:color="auto"/>
              <w:right w:val="nil"/>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29</w:t>
            </w:r>
          </w:p>
        </w:tc>
        <w:tc>
          <w:tcPr>
            <w:tcW w:w="940" w:type="dxa"/>
            <w:tcBorders>
              <w:top w:val="nil"/>
              <w:left w:val="nil"/>
              <w:bottom w:val="single" w:sz="4" w:space="0" w:color="auto"/>
              <w:right w:val="nil"/>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106</w:t>
            </w:r>
          </w:p>
        </w:tc>
        <w:tc>
          <w:tcPr>
            <w:tcW w:w="1020" w:type="dxa"/>
            <w:tcBorders>
              <w:top w:val="nil"/>
              <w:left w:val="nil"/>
              <w:bottom w:val="single" w:sz="4" w:space="0" w:color="auto"/>
              <w:right w:val="nil"/>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6</w:t>
            </w:r>
          </w:p>
        </w:tc>
        <w:tc>
          <w:tcPr>
            <w:tcW w:w="940" w:type="dxa"/>
            <w:tcBorders>
              <w:top w:val="nil"/>
              <w:left w:val="single" w:sz="4" w:space="0" w:color="auto"/>
              <w:bottom w:val="single" w:sz="4" w:space="0" w:color="auto"/>
              <w:right w:val="nil"/>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112</w:t>
            </w:r>
          </w:p>
        </w:tc>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right"/>
              <w:rPr>
                <w:rFonts w:ascii="Calibri" w:eastAsia="Times New Roman" w:hAnsi="Calibri" w:cs="Times New Roman"/>
                <w:color w:val="000000"/>
              </w:rPr>
            </w:pPr>
            <w:r w:rsidRPr="00232D77">
              <w:rPr>
                <w:rFonts w:ascii="Calibri" w:eastAsia="Times New Roman" w:hAnsi="Calibri" w:cs="Times New Roman"/>
                <w:color w:val="000000"/>
              </w:rPr>
              <w:t>58%</w:t>
            </w:r>
          </w:p>
        </w:tc>
        <w:tc>
          <w:tcPr>
            <w:tcW w:w="766" w:type="dxa"/>
            <w:tcBorders>
              <w:top w:val="nil"/>
              <w:left w:val="nil"/>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right"/>
              <w:rPr>
                <w:rFonts w:ascii="Calibri" w:eastAsia="Times New Roman" w:hAnsi="Calibri" w:cs="Times New Roman"/>
                <w:color w:val="000000"/>
              </w:rPr>
            </w:pPr>
            <w:r w:rsidRPr="00232D77">
              <w:rPr>
                <w:rFonts w:ascii="Calibri" w:eastAsia="Times New Roman" w:hAnsi="Calibri" w:cs="Times New Roman"/>
                <w:color w:val="000000"/>
              </w:rPr>
              <w:t>11%</w:t>
            </w:r>
          </w:p>
        </w:tc>
        <w:tc>
          <w:tcPr>
            <w:tcW w:w="845" w:type="dxa"/>
            <w:tcBorders>
              <w:top w:val="nil"/>
              <w:left w:val="nil"/>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right"/>
              <w:rPr>
                <w:rFonts w:ascii="Calibri" w:eastAsia="Times New Roman" w:hAnsi="Calibri" w:cs="Times New Roman"/>
                <w:color w:val="000000"/>
              </w:rPr>
            </w:pPr>
            <w:r w:rsidRPr="00232D77">
              <w:rPr>
                <w:rFonts w:ascii="Calibri" w:eastAsia="Times New Roman" w:hAnsi="Calibri" w:cs="Times New Roman"/>
                <w:color w:val="000000"/>
              </w:rPr>
              <w:t>26%</w:t>
            </w:r>
          </w:p>
        </w:tc>
        <w:tc>
          <w:tcPr>
            <w:tcW w:w="925" w:type="dxa"/>
            <w:tcBorders>
              <w:top w:val="nil"/>
              <w:left w:val="nil"/>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5%</w:t>
            </w:r>
          </w:p>
        </w:tc>
      </w:tr>
      <w:tr w:rsidR="00DE5224" w:rsidRPr="00232D77" w:rsidTr="00DE5224">
        <w:trPr>
          <w:trHeight w:val="300"/>
        </w:trPr>
        <w:tc>
          <w:tcPr>
            <w:tcW w:w="3654" w:type="dxa"/>
            <w:tcBorders>
              <w:top w:val="nil"/>
              <w:left w:val="nil"/>
              <w:bottom w:val="single" w:sz="4" w:space="0" w:color="auto"/>
              <w:right w:val="nil"/>
            </w:tcBorders>
            <w:shd w:val="clear" w:color="auto" w:fill="auto"/>
            <w:noWrap/>
            <w:vAlign w:val="bottom"/>
            <w:hideMark/>
          </w:tcPr>
          <w:p w:rsidR="00DE5224" w:rsidRPr="00232D77" w:rsidRDefault="00DE5224" w:rsidP="00DE5224">
            <w:pPr>
              <w:spacing w:after="0" w:line="240" w:lineRule="auto"/>
              <w:rPr>
                <w:rFonts w:ascii="Calibri" w:eastAsia="Times New Roman" w:hAnsi="Calibri" w:cs="Times New Roman"/>
                <w:color w:val="000000"/>
              </w:rPr>
            </w:pPr>
            <w:r w:rsidRPr="00232D77">
              <w:rPr>
                <w:rFonts w:ascii="Calibri" w:eastAsia="Times New Roman" w:hAnsi="Calibri" w:cs="Times New Roman"/>
                <w:color w:val="000000"/>
              </w:rPr>
              <w:t>17. Town Brush &amp; Leaf Re</w:t>
            </w:r>
            <w:r w:rsidR="008D0773">
              <w:rPr>
                <w:rFonts w:ascii="Calibri" w:eastAsia="Times New Roman" w:hAnsi="Calibri" w:cs="Times New Roman"/>
                <w:color w:val="000000"/>
              </w:rPr>
              <w:t>moval</w:t>
            </w:r>
          </w:p>
        </w:tc>
        <w:tc>
          <w:tcPr>
            <w:tcW w:w="142" w:type="dxa"/>
            <w:tcBorders>
              <w:top w:val="nil"/>
              <w:left w:val="nil"/>
              <w:bottom w:val="single" w:sz="4" w:space="0" w:color="auto"/>
              <w:right w:val="nil"/>
            </w:tcBorders>
            <w:shd w:val="clear" w:color="auto" w:fill="auto"/>
            <w:noWrap/>
            <w:vAlign w:val="bottom"/>
            <w:hideMark/>
          </w:tcPr>
          <w:p w:rsidR="00DE5224" w:rsidRPr="00232D77" w:rsidRDefault="00DE5224" w:rsidP="00DE5224">
            <w:pPr>
              <w:spacing w:after="0" w:line="240" w:lineRule="auto"/>
              <w:rPr>
                <w:rFonts w:ascii="Calibri" w:eastAsia="Times New Roman" w:hAnsi="Calibri" w:cs="Times New Roman"/>
                <w:color w:val="000000"/>
              </w:rPr>
            </w:pPr>
            <w:r w:rsidRPr="00232D77">
              <w:rPr>
                <w:rFonts w:ascii="Calibri" w:eastAsia="Times New Roman" w:hAnsi="Calibri" w:cs="Times New Roman"/>
                <w:color w:val="000000"/>
              </w:rPr>
              <w:t> </w:t>
            </w:r>
          </w:p>
        </w:tc>
        <w:tc>
          <w:tcPr>
            <w:tcW w:w="1538" w:type="dxa"/>
            <w:tcBorders>
              <w:top w:val="nil"/>
              <w:left w:val="nil"/>
              <w:bottom w:val="single" w:sz="4" w:space="0" w:color="auto"/>
              <w:right w:val="nil"/>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76</w:t>
            </w:r>
          </w:p>
        </w:tc>
        <w:tc>
          <w:tcPr>
            <w:tcW w:w="860" w:type="dxa"/>
            <w:tcBorders>
              <w:top w:val="nil"/>
              <w:left w:val="nil"/>
              <w:bottom w:val="single" w:sz="4" w:space="0" w:color="auto"/>
              <w:right w:val="nil"/>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19</w:t>
            </w:r>
          </w:p>
        </w:tc>
        <w:tc>
          <w:tcPr>
            <w:tcW w:w="1000" w:type="dxa"/>
            <w:tcBorders>
              <w:top w:val="nil"/>
              <w:left w:val="nil"/>
              <w:bottom w:val="single" w:sz="4" w:space="0" w:color="auto"/>
              <w:right w:val="nil"/>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10</w:t>
            </w:r>
          </w:p>
        </w:tc>
        <w:tc>
          <w:tcPr>
            <w:tcW w:w="940" w:type="dxa"/>
            <w:tcBorders>
              <w:top w:val="nil"/>
              <w:left w:val="nil"/>
              <w:bottom w:val="single" w:sz="4" w:space="0" w:color="auto"/>
              <w:right w:val="nil"/>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105</w:t>
            </w:r>
          </w:p>
        </w:tc>
        <w:tc>
          <w:tcPr>
            <w:tcW w:w="1020" w:type="dxa"/>
            <w:tcBorders>
              <w:top w:val="nil"/>
              <w:left w:val="nil"/>
              <w:bottom w:val="single" w:sz="4" w:space="0" w:color="auto"/>
              <w:right w:val="nil"/>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7</w:t>
            </w:r>
          </w:p>
        </w:tc>
        <w:tc>
          <w:tcPr>
            <w:tcW w:w="940" w:type="dxa"/>
            <w:tcBorders>
              <w:top w:val="nil"/>
              <w:left w:val="single" w:sz="4" w:space="0" w:color="auto"/>
              <w:bottom w:val="single" w:sz="4" w:space="0" w:color="auto"/>
              <w:right w:val="nil"/>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112</w:t>
            </w:r>
          </w:p>
        </w:tc>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right"/>
              <w:rPr>
                <w:rFonts w:ascii="Calibri" w:eastAsia="Times New Roman" w:hAnsi="Calibri" w:cs="Times New Roman"/>
                <w:color w:val="000000"/>
              </w:rPr>
            </w:pPr>
            <w:r w:rsidRPr="00232D77">
              <w:rPr>
                <w:rFonts w:ascii="Calibri" w:eastAsia="Times New Roman" w:hAnsi="Calibri" w:cs="Times New Roman"/>
                <w:color w:val="000000"/>
              </w:rPr>
              <w:t>68%</w:t>
            </w:r>
          </w:p>
        </w:tc>
        <w:tc>
          <w:tcPr>
            <w:tcW w:w="766" w:type="dxa"/>
            <w:tcBorders>
              <w:top w:val="nil"/>
              <w:left w:val="nil"/>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right"/>
              <w:rPr>
                <w:rFonts w:ascii="Calibri" w:eastAsia="Times New Roman" w:hAnsi="Calibri" w:cs="Times New Roman"/>
                <w:color w:val="000000"/>
              </w:rPr>
            </w:pPr>
            <w:r w:rsidRPr="00232D77">
              <w:rPr>
                <w:rFonts w:ascii="Calibri" w:eastAsia="Times New Roman" w:hAnsi="Calibri" w:cs="Times New Roman"/>
                <w:color w:val="000000"/>
              </w:rPr>
              <w:t>17%</w:t>
            </w:r>
          </w:p>
        </w:tc>
        <w:tc>
          <w:tcPr>
            <w:tcW w:w="845" w:type="dxa"/>
            <w:tcBorders>
              <w:top w:val="nil"/>
              <w:left w:val="nil"/>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right"/>
              <w:rPr>
                <w:rFonts w:ascii="Calibri" w:eastAsia="Times New Roman" w:hAnsi="Calibri" w:cs="Times New Roman"/>
                <w:color w:val="000000"/>
              </w:rPr>
            </w:pPr>
            <w:r w:rsidRPr="00232D77">
              <w:rPr>
                <w:rFonts w:ascii="Calibri" w:eastAsia="Times New Roman" w:hAnsi="Calibri" w:cs="Times New Roman"/>
                <w:color w:val="000000"/>
              </w:rPr>
              <w:t>9%</w:t>
            </w:r>
          </w:p>
        </w:tc>
        <w:tc>
          <w:tcPr>
            <w:tcW w:w="925" w:type="dxa"/>
            <w:tcBorders>
              <w:top w:val="nil"/>
              <w:left w:val="nil"/>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6%</w:t>
            </w:r>
          </w:p>
        </w:tc>
      </w:tr>
      <w:tr w:rsidR="00DE5224" w:rsidRPr="00232D77" w:rsidTr="00DE5224">
        <w:trPr>
          <w:trHeight w:val="300"/>
        </w:trPr>
        <w:tc>
          <w:tcPr>
            <w:tcW w:w="3654" w:type="dxa"/>
            <w:tcBorders>
              <w:top w:val="nil"/>
              <w:left w:val="nil"/>
              <w:bottom w:val="single" w:sz="4" w:space="0" w:color="auto"/>
              <w:right w:val="nil"/>
            </w:tcBorders>
            <w:shd w:val="clear" w:color="auto" w:fill="auto"/>
            <w:noWrap/>
            <w:vAlign w:val="bottom"/>
            <w:hideMark/>
          </w:tcPr>
          <w:p w:rsidR="00DE5224" w:rsidRPr="00232D77" w:rsidRDefault="00DE5224" w:rsidP="00DE5224">
            <w:pPr>
              <w:spacing w:after="0" w:line="240" w:lineRule="auto"/>
              <w:rPr>
                <w:rFonts w:ascii="Calibri" w:eastAsia="Times New Roman" w:hAnsi="Calibri" w:cs="Times New Roman"/>
                <w:color w:val="000000"/>
              </w:rPr>
            </w:pPr>
            <w:r w:rsidRPr="00232D77">
              <w:rPr>
                <w:rFonts w:ascii="Calibri" w:eastAsia="Times New Roman" w:hAnsi="Calibri" w:cs="Times New Roman"/>
                <w:color w:val="000000"/>
              </w:rPr>
              <w:t>18. Snow Removal</w:t>
            </w:r>
          </w:p>
        </w:tc>
        <w:tc>
          <w:tcPr>
            <w:tcW w:w="142" w:type="dxa"/>
            <w:tcBorders>
              <w:top w:val="nil"/>
              <w:left w:val="nil"/>
              <w:bottom w:val="single" w:sz="4" w:space="0" w:color="auto"/>
              <w:right w:val="nil"/>
            </w:tcBorders>
            <w:shd w:val="clear" w:color="auto" w:fill="auto"/>
            <w:noWrap/>
            <w:vAlign w:val="bottom"/>
            <w:hideMark/>
          </w:tcPr>
          <w:p w:rsidR="00DE5224" w:rsidRPr="00232D77" w:rsidRDefault="00DE5224" w:rsidP="00DE5224">
            <w:pPr>
              <w:spacing w:after="0" w:line="240" w:lineRule="auto"/>
              <w:rPr>
                <w:rFonts w:ascii="Calibri" w:eastAsia="Times New Roman" w:hAnsi="Calibri" w:cs="Times New Roman"/>
                <w:color w:val="000000"/>
              </w:rPr>
            </w:pPr>
            <w:r w:rsidRPr="00232D77">
              <w:rPr>
                <w:rFonts w:ascii="Calibri" w:eastAsia="Times New Roman" w:hAnsi="Calibri" w:cs="Times New Roman"/>
                <w:color w:val="000000"/>
              </w:rPr>
              <w:t> </w:t>
            </w:r>
          </w:p>
        </w:tc>
        <w:tc>
          <w:tcPr>
            <w:tcW w:w="1538" w:type="dxa"/>
            <w:tcBorders>
              <w:top w:val="nil"/>
              <w:left w:val="nil"/>
              <w:bottom w:val="single" w:sz="4" w:space="0" w:color="auto"/>
              <w:right w:val="nil"/>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85</w:t>
            </w:r>
          </w:p>
        </w:tc>
        <w:tc>
          <w:tcPr>
            <w:tcW w:w="860" w:type="dxa"/>
            <w:tcBorders>
              <w:top w:val="nil"/>
              <w:left w:val="nil"/>
              <w:bottom w:val="single" w:sz="4" w:space="0" w:color="auto"/>
              <w:right w:val="nil"/>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14</w:t>
            </w:r>
          </w:p>
        </w:tc>
        <w:tc>
          <w:tcPr>
            <w:tcW w:w="1000" w:type="dxa"/>
            <w:tcBorders>
              <w:top w:val="nil"/>
              <w:left w:val="nil"/>
              <w:bottom w:val="single" w:sz="4" w:space="0" w:color="auto"/>
              <w:right w:val="nil"/>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13</w:t>
            </w:r>
          </w:p>
        </w:tc>
        <w:tc>
          <w:tcPr>
            <w:tcW w:w="940" w:type="dxa"/>
            <w:tcBorders>
              <w:top w:val="nil"/>
              <w:left w:val="nil"/>
              <w:bottom w:val="single" w:sz="4" w:space="0" w:color="auto"/>
              <w:right w:val="nil"/>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112</w:t>
            </w:r>
          </w:p>
        </w:tc>
        <w:tc>
          <w:tcPr>
            <w:tcW w:w="1020" w:type="dxa"/>
            <w:tcBorders>
              <w:top w:val="nil"/>
              <w:left w:val="nil"/>
              <w:bottom w:val="single" w:sz="4" w:space="0" w:color="auto"/>
              <w:right w:val="nil"/>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0</w:t>
            </w:r>
          </w:p>
        </w:tc>
        <w:tc>
          <w:tcPr>
            <w:tcW w:w="940" w:type="dxa"/>
            <w:tcBorders>
              <w:top w:val="nil"/>
              <w:left w:val="single" w:sz="4" w:space="0" w:color="auto"/>
              <w:bottom w:val="single" w:sz="4" w:space="0" w:color="auto"/>
              <w:right w:val="nil"/>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112</w:t>
            </w:r>
          </w:p>
        </w:tc>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right"/>
              <w:rPr>
                <w:rFonts w:ascii="Calibri" w:eastAsia="Times New Roman" w:hAnsi="Calibri" w:cs="Times New Roman"/>
                <w:color w:val="000000"/>
              </w:rPr>
            </w:pPr>
            <w:r w:rsidRPr="00232D77">
              <w:rPr>
                <w:rFonts w:ascii="Calibri" w:eastAsia="Times New Roman" w:hAnsi="Calibri" w:cs="Times New Roman"/>
                <w:color w:val="000000"/>
              </w:rPr>
              <w:t>76%</w:t>
            </w:r>
          </w:p>
        </w:tc>
        <w:tc>
          <w:tcPr>
            <w:tcW w:w="766" w:type="dxa"/>
            <w:tcBorders>
              <w:top w:val="nil"/>
              <w:left w:val="nil"/>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right"/>
              <w:rPr>
                <w:rFonts w:ascii="Calibri" w:eastAsia="Times New Roman" w:hAnsi="Calibri" w:cs="Times New Roman"/>
                <w:color w:val="000000"/>
              </w:rPr>
            </w:pPr>
            <w:r w:rsidRPr="00232D77">
              <w:rPr>
                <w:rFonts w:ascii="Calibri" w:eastAsia="Times New Roman" w:hAnsi="Calibri" w:cs="Times New Roman"/>
                <w:color w:val="000000"/>
              </w:rPr>
              <w:t>13%</w:t>
            </w:r>
          </w:p>
        </w:tc>
        <w:tc>
          <w:tcPr>
            <w:tcW w:w="845" w:type="dxa"/>
            <w:tcBorders>
              <w:top w:val="nil"/>
              <w:left w:val="nil"/>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right"/>
              <w:rPr>
                <w:rFonts w:ascii="Calibri" w:eastAsia="Times New Roman" w:hAnsi="Calibri" w:cs="Times New Roman"/>
                <w:color w:val="000000"/>
              </w:rPr>
            </w:pPr>
            <w:r w:rsidRPr="00232D77">
              <w:rPr>
                <w:rFonts w:ascii="Calibri" w:eastAsia="Times New Roman" w:hAnsi="Calibri" w:cs="Times New Roman"/>
                <w:color w:val="000000"/>
              </w:rPr>
              <w:t>12%</w:t>
            </w:r>
          </w:p>
        </w:tc>
        <w:tc>
          <w:tcPr>
            <w:tcW w:w="925" w:type="dxa"/>
            <w:tcBorders>
              <w:top w:val="nil"/>
              <w:left w:val="nil"/>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0%</w:t>
            </w:r>
          </w:p>
        </w:tc>
      </w:tr>
      <w:tr w:rsidR="00DE5224" w:rsidRPr="00232D77" w:rsidTr="00DE5224">
        <w:trPr>
          <w:trHeight w:val="300"/>
        </w:trPr>
        <w:tc>
          <w:tcPr>
            <w:tcW w:w="3654" w:type="dxa"/>
            <w:tcBorders>
              <w:top w:val="nil"/>
              <w:left w:val="nil"/>
              <w:bottom w:val="single" w:sz="4" w:space="0" w:color="auto"/>
              <w:right w:val="nil"/>
            </w:tcBorders>
            <w:shd w:val="clear" w:color="auto" w:fill="auto"/>
            <w:noWrap/>
            <w:vAlign w:val="bottom"/>
            <w:hideMark/>
          </w:tcPr>
          <w:p w:rsidR="00DE5224" w:rsidRPr="00232D77" w:rsidRDefault="00DE5224" w:rsidP="00DE5224">
            <w:pPr>
              <w:spacing w:after="0" w:line="240" w:lineRule="auto"/>
              <w:rPr>
                <w:rFonts w:ascii="Calibri" w:eastAsia="Times New Roman" w:hAnsi="Calibri" w:cs="Times New Roman"/>
                <w:color w:val="000000"/>
              </w:rPr>
            </w:pPr>
            <w:r w:rsidRPr="00232D77">
              <w:rPr>
                <w:rFonts w:ascii="Calibri" w:eastAsia="Times New Roman" w:hAnsi="Calibri" w:cs="Times New Roman"/>
                <w:color w:val="000000"/>
              </w:rPr>
              <w:t>19. Public School System</w:t>
            </w:r>
          </w:p>
        </w:tc>
        <w:tc>
          <w:tcPr>
            <w:tcW w:w="142" w:type="dxa"/>
            <w:tcBorders>
              <w:top w:val="nil"/>
              <w:left w:val="nil"/>
              <w:bottom w:val="single" w:sz="4" w:space="0" w:color="auto"/>
              <w:right w:val="nil"/>
            </w:tcBorders>
            <w:shd w:val="clear" w:color="auto" w:fill="auto"/>
            <w:noWrap/>
            <w:vAlign w:val="bottom"/>
            <w:hideMark/>
          </w:tcPr>
          <w:p w:rsidR="00DE5224" w:rsidRPr="00232D77" w:rsidRDefault="00DE5224" w:rsidP="00DE5224">
            <w:pPr>
              <w:spacing w:after="0" w:line="240" w:lineRule="auto"/>
              <w:rPr>
                <w:rFonts w:ascii="Calibri" w:eastAsia="Times New Roman" w:hAnsi="Calibri" w:cs="Times New Roman"/>
                <w:color w:val="000000"/>
              </w:rPr>
            </w:pPr>
            <w:r w:rsidRPr="00232D77">
              <w:rPr>
                <w:rFonts w:ascii="Calibri" w:eastAsia="Times New Roman" w:hAnsi="Calibri" w:cs="Times New Roman"/>
                <w:color w:val="000000"/>
              </w:rPr>
              <w:t> </w:t>
            </w:r>
          </w:p>
        </w:tc>
        <w:tc>
          <w:tcPr>
            <w:tcW w:w="1538" w:type="dxa"/>
            <w:tcBorders>
              <w:top w:val="nil"/>
              <w:left w:val="nil"/>
              <w:bottom w:val="single" w:sz="4" w:space="0" w:color="auto"/>
              <w:right w:val="nil"/>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55</w:t>
            </w:r>
          </w:p>
        </w:tc>
        <w:tc>
          <w:tcPr>
            <w:tcW w:w="860" w:type="dxa"/>
            <w:tcBorders>
              <w:top w:val="nil"/>
              <w:left w:val="nil"/>
              <w:bottom w:val="single" w:sz="4" w:space="0" w:color="auto"/>
              <w:right w:val="nil"/>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28</w:t>
            </w:r>
          </w:p>
        </w:tc>
        <w:tc>
          <w:tcPr>
            <w:tcW w:w="1000" w:type="dxa"/>
            <w:tcBorders>
              <w:top w:val="nil"/>
              <w:left w:val="nil"/>
              <w:bottom w:val="single" w:sz="4" w:space="0" w:color="auto"/>
              <w:right w:val="nil"/>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23</w:t>
            </w:r>
          </w:p>
        </w:tc>
        <w:tc>
          <w:tcPr>
            <w:tcW w:w="940" w:type="dxa"/>
            <w:tcBorders>
              <w:top w:val="nil"/>
              <w:left w:val="nil"/>
              <w:bottom w:val="single" w:sz="4" w:space="0" w:color="auto"/>
              <w:right w:val="nil"/>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106</w:t>
            </w:r>
          </w:p>
        </w:tc>
        <w:tc>
          <w:tcPr>
            <w:tcW w:w="1020" w:type="dxa"/>
            <w:tcBorders>
              <w:top w:val="nil"/>
              <w:left w:val="nil"/>
              <w:bottom w:val="single" w:sz="4" w:space="0" w:color="auto"/>
              <w:right w:val="nil"/>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6</w:t>
            </w:r>
          </w:p>
        </w:tc>
        <w:tc>
          <w:tcPr>
            <w:tcW w:w="940" w:type="dxa"/>
            <w:tcBorders>
              <w:top w:val="nil"/>
              <w:left w:val="single" w:sz="4" w:space="0" w:color="auto"/>
              <w:bottom w:val="single" w:sz="4" w:space="0" w:color="auto"/>
              <w:right w:val="nil"/>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112</w:t>
            </w:r>
          </w:p>
        </w:tc>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right"/>
              <w:rPr>
                <w:rFonts w:ascii="Calibri" w:eastAsia="Times New Roman" w:hAnsi="Calibri" w:cs="Times New Roman"/>
                <w:color w:val="000000"/>
              </w:rPr>
            </w:pPr>
            <w:r w:rsidRPr="00232D77">
              <w:rPr>
                <w:rFonts w:ascii="Calibri" w:eastAsia="Times New Roman" w:hAnsi="Calibri" w:cs="Times New Roman"/>
                <w:color w:val="000000"/>
              </w:rPr>
              <w:t>49%</w:t>
            </w:r>
          </w:p>
        </w:tc>
        <w:tc>
          <w:tcPr>
            <w:tcW w:w="766" w:type="dxa"/>
            <w:tcBorders>
              <w:top w:val="nil"/>
              <w:left w:val="nil"/>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right"/>
              <w:rPr>
                <w:rFonts w:ascii="Calibri" w:eastAsia="Times New Roman" w:hAnsi="Calibri" w:cs="Times New Roman"/>
                <w:color w:val="000000"/>
              </w:rPr>
            </w:pPr>
            <w:r w:rsidRPr="00232D77">
              <w:rPr>
                <w:rFonts w:ascii="Calibri" w:eastAsia="Times New Roman" w:hAnsi="Calibri" w:cs="Times New Roman"/>
                <w:color w:val="000000"/>
              </w:rPr>
              <w:t>25%</w:t>
            </w:r>
          </w:p>
        </w:tc>
        <w:tc>
          <w:tcPr>
            <w:tcW w:w="845" w:type="dxa"/>
            <w:tcBorders>
              <w:top w:val="nil"/>
              <w:left w:val="nil"/>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right"/>
              <w:rPr>
                <w:rFonts w:ascii="Calibri" w:eastAsia="Times New Roman" w:hAnsi="Calibri" w:cs="Times New Roman"/>
                <w:color w:val="000000"/>
              </w:rPr>
            </w:pPr>
            <w:r w:rsidRPr="00232D77">
              <w:rPr>
                <w:rFonts w:ascii="Calibri" w:eastAsia="Times New Roman" w:hAnsi="Calibri" w:cs="Times New Roman"/>
                <w:color w:val="000000"/>
              </w:rPr>
              <w:t>21%</w:t>
            </w:r>
          </w:p>
        </w:tc>
        <w:tc>
          <w:tcPr>
            <w:tcW w:w="925" w:type="dxa"/>
            <w:tcBorders>
              <w:top w:val="nil"/>
              <w:left w:val="nil"/>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5%</w:t>
            </w:r>
          </w:p>
        </w:tc>
      </w:tr>
      <w:tr w:rsidR="00DE5224" w:rsidRPr="00232D77" w:rsidTr="00DE5224">
        <w:trPr>
          <w:trHeight w:val="300"/>
        </w:trPr>
        <w:tc>
          <w:tcPr>
            <w:tcW w:w="3654" w:type="dxa"/>
            <w:tcBorders>
              <w:top w:val="nil"/>
              <w:left w:val="nil"/>
              <w:bottom w:val="single" w:sz="4" w:space="0" w:color="auto"/>
              <w:right w:val="nil"/>
            </w:tcBorders>
            <w:shd w:val="clear" w:color="auto" w:fill="auto"/>
            <w:noWrap/>
            <w:vAlign w:val="bottom"/>
            <w:hideMark/>
          </w:tcPr>
          <w:p w:rsidR="00DE5224" w:rsidRPr="00232D77" w:rsidRDefault="00DE5224" w:rsidP="00DE5224">
            <w:pPr>
              <w:spacing w:after="0" w:line="240" w:lineRule="auto"/>
              <w:rPr>
                <w:rFonts w:ascii="Calibri" w:eastAsia="Times New Roman" w:hAnsi="Calibri" w:cs="Times New Roman"/>
                <w:color w:val="000000"/>
              </w:rPr>
            </w:pPr>
            <w:r w:rsidRPr="00232D77">
              <w:rPr>
                <w:rFonts w:ascii="Calibri" w:eastAsia="Times New Roman" w:hAnsi="Calibri" w:cs="Times New Roman"/>
                <w:color w:val="000000"/>
              </w:rPr>
              <w:t>20. County Landfill</w:t>
            </w:r>
          </w:p>
        </w:tc>
        <w:tc>
          <w:tcPr>
            <w:tcW w:w="142" w:type="dxa"/>
            <w:tcBorders>
              <w:top w:val="nil"/>
              <w:left w:val="nil"/>
              <w:bottom w:val="single" w:sz="4" w:space="0" w:color="auto"/>
              <w:right w:val="nil"/>
            </w:tcBorders>
            <w:shd w:val="clear" w:color="auto" w:fill="auto"/>
            <w:noWrap/>
            <w:vAlign w:val="bottom"/>
            <w:hideMark/>
          </w:tcPr>
          <w:p w:rsidR="00DE5224" w:rsidRPr="00232D77" w:rsidRDefault="00DE5224" w:rsidP="00DE5224">
            <w:pPr>
              <w:spacing w:after="0" w:line="240" w:lineRule="auto"/>
              <w:rPr>
                <w:rFonts w:ascii="Calibri" w:eastAsia="Times New Roman" w:hAnsi="Calibri" w:cs="Times New Roman"/>
                <w:color w:val="000000"/>
              </w:rPr>
            </w:pPr>
            <w:r w:rsidRPr="00232D77">
              <w:rPr>
                <w:rFonts w:ascii="Calibri" w:eastAsia="Times New Roman" w:hAnsi="Calibri" w:cs="Times New Roman"/>
                <w:color w:val="000000"/>
              </w:rPr>
              <w:t> </w:t>
            </w:r>
          </w:p>
        </w:tc>
        <w:tc>
          <w:tcPr>
            <w:tcW w:w="1538" w:type="dxa"/>
            <w:tcBorders>
              <w:top w:val="nil"/>
              <w:left w:val="nil"/>
              <w:bottom w:val="single" w:sz="4" w:space="0" w:color="auto"/>
              <w:right w:val="nil"/>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53</w:t>
            </w:r>
          </w:p>
        </w:tc>
        <w:tc>
          <w:tcPr>
            <w:tcW w:w="860" w:type="dxa"/>
            <w:tcBorders>
              <w:top w:val="nil"/>
              <w:left w:val="nil"/>
              <w:bottom w:val="single" w:sz="4" w:space="0" w:color="auto"/>
              <w:right w:val="nil"/>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20</w:t>
            </w:r>
          </w:p>
        </w:tc>
        <w:tc>
          <w:tcPr>
            <w:tcW w:w="1000" w:type="dxa"/>
            <w:tcBorders>
              <w:top w:val="nil"/>
              <w:left w:val="nil"/>
              <w:bottom w:val="single" w:sz="4" w:space="0" w:color="auto"/>
              <w:right w:val="nil"/>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37</w:t>
            </w:r>
          </w:p>
        </w:tc>
        <w:tc>
          <w:tcPr>
            <w:tcW w:w="940" w:type="dxa"/>
            <w:tcBorders>
              <w:top w:val="nil"/>
              <w:left w:val="nil"/>
              <w:bottom w:val="single" w:sz="4" w:space="0" w:color="auto"/>
              <w:right w:val="nil"/>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110</w:t>
            </w:r>
          </w:p>
        </w:tc>
        <w:tc>
          <w:tcPr>
            <w:tcW w:w="1020" w:type="dxa"/>
            <w:tcBorders>
              <w:top w:val="nil"/>
              <w:left w:val="nil"/>
              <w:bottom w:val="single" w:sz="4" w:space="0" w:color="auto"/>
              <w:right w:val="nil"/>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2</w:t>
            </w:r>
          </w:p>
        </w:tc>
        <w:tc>
          <w:tcPr>
            <w:tcW w:w="940" w:type="dxa"/>
            <w:tcBorders>
              <w:top w:val="nil"/>
              <w:left w:val="single" w:sz="4" w:space="0" w:color="auto"/>
              <w:bottom w:val="single" w:sz="4" w:space="0" w:color="auto"/>
              <w:right w:val="nil"/>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112</w:t>
            </w:r>
          </w:p>
        </w:tc>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right"/>
              <w:rPr>
                <w:rFonts w:ascii="Calibri" w:eastAsia="Times New Roman" w:hAnsi="Calibri" w:cs="Times New Roman"/>
                <w:color w:val="000000"/>
              </w:rPr>
            </w:pPr>
            <w:r w:rsidRPr="00232D77">
              <w:rPr>
                <w:rFonts w:ascii="Calibri" w:eastAsia="Times New Roman" w:hAnsi="Calibri" w:cs="Times New Roman"/>
                <w:color w:val="000000"/>
              </w:rPr>
              <w:t>47%</w:t>
            </w:r>
          </w:p>
        </w:tc>
        <w:tc>
          <w:tcPr>
            <w:tcW w:w="766" w:type="dxa"/>
            <w:tcBorders>
              <w:top w:val="nil"/>
              <w:left w:val="nil"/>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right"/>
              <w:rPr>
                <w:rFonts w:ascii="Calibri" w:eastAsia="Times New Roman" w:hAnsi="Calibri" w:cs="Times New Roman"/>
                <w:color w:val="000000"/>
              </w:rPr>
            </w:pPr>
            <w:r w:rsidRPr="00232D77">
              <w:rPr>
                <w:rFonts w:ascii="Calibri" w:eastAsia="Times New Roman" w:hAnsi="Calibri" w:cs="Times New Roman"/>
                <w:color w:val="000000"/>
              </w:rPr>
              <w:t>18%</w:t>
            </w:r>
          </w:p>
        </w:tc>
        <w:tc>
          <w:tcPr>
            <w:tcW w:w="845" w:type="dxa"/>
            <w:tcBorders>
              <w:top w:val="nil"/>
              <w:left w:val="nil"/>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right"/>
              <w:rPr>
                <w:rFonts w:ascii="Calibri" w:eastAsia="Times New Roman" w:hAnsi="Calibri" w:cs="Times New Roman"/>
                <w:color w:val="000000"/>
              </w:rPr>
            </w:pPr>
            <w:r w:rsidRPr="00232D77">
              <w:rPr>
                <w:rFonts w:ascii="Calibri" w:eastAsia="Times New Roman" w:hAnsi="Calibri" w:cs="Times New Roman"/>
                <w:color w:val="000000"/>
              </w:rPr>
              <w:t>33%</w:t>
            </w:r>
          </w:p>
        </w:tc>
        <w:tc>
          <w:tcPr>
            <w:tcW w:w="925" w:type="dxa"/>
            <w:tcBorders>
              <w:top w:val="nil"/>
              <w:left w:val="nil"/>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2%</w:t>
            </w:r>
          </w:p>
        </w:tc>
      </w:tr>
      <w:tr w:rsidR="00DE5224" w:rsidRPr="00232D77" w:rsidTr="00DE5224">
        <w:trPr>
          <w:trHeight w:val="300"/>
        </w:trPr>
        <w:tc>
          <w:tcPr>
            <w:tcW w:w="3654" w:type="dxa"/>
            <w:tcBorders>
              <w:top w:val="nil"/>
              <w:left w:val="nil"/>
              <w:bottom w:val="single" w:sz="4" w:space="0" w:color="auto"/>
              <w:right w:val="nil"/>
            </w:tcBorders>
            <w:shd w:val="clear" w:color="auto" w:fill="auto"/>
            <w:noWrap/>
            <w:vAlign w:val="bottom"/>
            <w:hideMark/>
          </w:tcPr>
          <w:p w:rsidR="00DE5224" w:rsidRPr="00232D77" w:rsidRDefault="00DE5224" w:rsidP="00DE5224">
            <w:pPr>
              <w:spacing w:after="0" w:line="240" w:lineRule="auto"/>
              <w:rPr>
                <w:rFonts w:ascii="Calibri" w:eastAsia="Times New Roman" w:hAnsi="Calibri" w:cs="Times New Roman"/>
                <w:color w:val="000000"/>
              </w:rPr>
            </w:pPr>
            <w:r w:rsidRPr="00232D77">
              <w:rPr>
                <w:rFonts w:ascii="Calibri" w:eastAsia="Times New Roman" w:hAnsi="Calibri" w:cs="Times New Roman"/>
                <w:color w:val="000000"/>
              </w:rPr>
              <w:t>21. Building Official Office</w:t>
            </w:r>
          </w:p>
        </w:tc>
        <w:tc>
          <w:tcPr>
            <w:tcW w:w="142" w:type="dxa"/>
            <w:tcBorders>
              <w:top w:val="nil"/>
              <w:left w:val="nil"/>
              <w:bottom w:val="single" w:sz="4" w:space="0" w:color="auto"/>
              <w:right w:val="nil"/>
            </w:tcBorders>
            <w:shd w:val="clear" w:color="auto" w:fill="auto"/>
            <w:noWrap/>
            <w:vAlign w:val="bottom"/>
            <w:hideMark/>
          </w:tcPr>
          <w:p w:rsidR="00DE5224" w:rsidRPr="00232D77" w:rsidRDefault="00DE5224" w:rsidP="00DE5224">
            <w:pPr>
              <w:spacing w:after="0" w:line="240" w:lineRule="auto"/>
              <w:rPr>
                <w:rFonts w:ascii="Calibri" w:eastAsia="Times New Roman" w:hAnsi="Calibri" w:cs="Times New Roman"/>
                <w:color w:val="000000"/>
              </w:rPr>
            </w:pPr>
            <w:r w:rsidRPr="00232D77">
              <w:rPr>
                <w:rFonts w:ascii="Calibri" w:eastAsia="Times New Roman" w:hAnsi="Calibri" w:cs="Times New Roman"/>
                <w:color w:val="000000"/>
              </w:rPr>
              <w:t> </w:t>
            </w:r>
          </w:p>
        </w:tc>
        <w:tc>
          <w:tcPr>
            <w:tcW w:w="1538" w:type="dxa"/>
            <w:tcBorders>
              <w:top w:val="nil"/>
              <w:left w:val="nil"/>
              <w:bottom w:val="single" w:sz="4" w:space="0" w:color="auto"/>
              <w:right w:val="nil"/>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36</w:t>
            </w:r>
          </w:p>
        </w:tc>
        <w:tc>
          <w:tcPr>
            <w:tcW w:w="860" w:type="dxa"/>
            <w:tcBorders>
              <w:top w:val="nil"/>
              <w:left w:val="nil"/>
              <w:bottom w:val="single" w:sz="4" w:space="0" w:color="auto"/>
              <w:right w:val="nil"/>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17</w:t>
            </w:r>
          </w:p>
        </w:tc>
        <w:tc>
          <w:tcPr>
            <w:tcW w:w="1000" w:type="dxa"/>
            <w:tcBorders>
              <w:top w:val="nil"/>
              <w:left w:val="nil"/>
              <w:bottom w:val="single" w:sz="4" w:space="0" w:color="auto"/>
              <w:right w:val="nil"/>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34</w:t>
            </w:r>
          </w:p>
        </w:tc>
        <w:tc>
          <w:tcPr>
            <w:tcW w:w="940" w:type="dxa"/>
            <w:tcBorders>
              <w:top w:val="nil"/>
              <w:left w:val="nil"/>
              <w:bottom w:val="single" w:sz="4" w:space="0" w:color="auto"/>
              <w:right w:val="nil"/>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87</w:t>
            </w:r>
          </w:p>
        </w:tc>
        <w:tc>
          <w:tcPr>
            <w:tcW w:w="1020" w:type="dxa"/>
            <w:tcBorders>
              <w:top w:val="nil"/>
              <w:left w:val="nil"/>
              <w:bottom w:val="single" w:sz="4" w:space="0" w:color="auto"/>
              <w:right w:val="nil"/>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25</w:t>
            </w:r>
          </w:p>
        </w:tc>
        <w:tc>
          <w:tcPr>
            <w:tcW w:w="940" w:type="dxa"/>
            <w:tcBorders>
              <w:top w:val="nil"/>
              <w:left w:val="single" w:sz="4" w:space="0" w:color="auto"/>
              <w:bottom w:val="single" w:sz="4" w:space="0" w:color="auto"/>
              <w:right w:val="nil"/>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112</w:t>
            </w:r>
          </w:p>
        </w:tc>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right"/>
              <w:rPr>
                <w:rFonts w:ascii="Calibri" w:eastAsia="Times New Roman" w:hAnsi="Calibri" w:cs="Times New Roman"/>
                <w:color w:val="000000"/>
              </w:rPr>
            </w:pPr>
            <w:r w:rsidRPr="00232D77">
              <w:rPr>
                <w:rFonts w:ascii="Calibri" w:eastAsia="Times New Roman" w:hAnsi="Calibri" w:cs="Times New Roman"/>
                <w:color w:val="000000"/>
              </w:rPr>
              <w:t>32%</w:t>
            </w:r>
          </w:p>
        </w:tc>
        <w:tc>
          <w:tcPr>
            <w:tcW w:w="766" w:type="dxa"/>
            <w:tcBorders>
              <w:top w:val="nil"/>
              <w:left w:val="nil"/>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right"/>
              <w:rPr>
                <w:rFonts w:ascii="Calibri" w:eastAsia="Times New Roman" w:hAnsi="Calibri" w:cs="Times New Roman"/>
                <w:color w:val="000000"/>
              </w:rPr>
            </w:pPr>
            <w:r w:rsidRPr="00232D77">
              <w:rPr>
                <w:rFonts w:ascii="Calibri" w:eastAsia="Times New Roman" w:hAnsi="Calibri" w:cs="Times New Roman"/>
                <w:color w:val="000000"/>
              </w:rPr>
              <w:t>15%</w:t>
            </w:r>
          </w:p>
        </w:tc>
        <w:tc>
          <w:tcPr>
            <w:tcW w:w="845" w:type="dxa"/>
            <w:tcBorders>
              <w:top w:val="nil"/>
              <w:left w:val="nil"/>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right"/>
              <w:rPr>
                <w:rFonts w:ascii="Calibri" w:eastAsia="Times New Roman" w:hAnsi="Calibri" w:cs="Times New Roman"/>
                <w:color w:val="000000"/>
              </w:rPr>
            </w:pPr>
            <w:r w:rsidRPr="00232D77">
              <w:rPr>
                <w:rFonts w:ascii="Calibri" w:eastAsia="Times New Roman" w:hAnsi="Calibri" w:cs="Times New Roman"/>
                <w:color w:val="000000"/>
              </w:rPr>
              <w:t>30%</w:t>
            </w:r>
          </w:p>
        </w:tc>
        <w:tc>
          <w:tcPr>
            <w:tcW w:w="925" w:type="dxa"/>
            <w:tcBorders>
              <w:top w:val="nil"/>
              <w:left w:val="nil"/>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22%</w:t>
            </w:r>
          </w:p>
        </w:tc>
      </w:tr>
      <w:tr w:rsidR="00DE5224" w:rsidRPr="00232D77" w:rsidTr="00DE5224">
        <w:trPr>
          <w:trHeight w:val="300"/>
        </w:trPr>
        <w:tc>
          <w:tcPr>
            <w:tcW w:w="3654" w:type="dxa"/>
            <w:tcBorders>
              <w:top w:val="nil"/>
              <w:left w:val="nil"/>
              <w:bottom w:val="single" w:sz="4" w:space="0" w:color="auto"/>
              <w:right w:val="nil"/>
            </w:tcBorders>
            <w:shd w:val="clear" w:color="auto" w:fill="auto"/>
            <w:noWrap/>
            <w:vAlign w:val="bottom"/>
            <w:hideMark/>
          </w:tcPr>
          <w:p w:rsidR="00DE5224" w:rsidRPr="00232D77" w:rsidRDefault="00DE5224" w:rsidP="00DE5224">
            <w:pPr>
              <w:spacing w:after="0" w:line="240" w:lineRule="auto"/>
              <w:rPr>
                <w:rFonts w:ascii="Calibri" w:eastAsia="Times New Roman" w:hAnsi="Calibri" w:cs="Times New Roman"/>
                <w:color w:val="000000"/>
              </w:rPr>
            </w:pPr>
            <w:r w:rsidRPr="00232D77">
              <w:rPr>
                <w:rFonts w:ascii="Calibri" w:eastAsia="Times New Roman" w:hAnsi="Calibri" w:cs="Times New Roman"/>
                <w:color w:val="000000"/>
              </w:rPr>
              <w:t>22. County Government</w:t>
            </w:r>
          </w:p>
        </w:tc>
        <w:tc>
          <w:tcPr>
            <w:tcW w:w="142" w:type="dxa"/>
            <w:tcBorders>
              <w:top w:val="nil"/>
              <w:left w:val="nil"/>
              <w:bottom w:val="single" w:sz="4" w:space="0" w:color="auto"/>
              <w:right w:val="nil"/>
            </w:tcBorders>
            <w:shd w:val="clear" w:color="auto" w:fill="auto"/>
            <w:noWrap/>
            <w:vAlign w:val="bottom"/>
            <w:hideMark/>
          </w:tcPr>
          <w:p w:rsidR="00DE5224" w:rsidRPr="00232D77" w:rsidRDefault="00DE5224" w:rsidP="00DE5224">
            <w:pPr>
              <w:spacing w:after="0" w:line="240" w:lineRule="auto"/>
              <w:rPr>
                <w:rFonts w:ascii="Calibri" w:eastAsia="Times New Roman" w:hAnsi="Calibri" w:cs="Times New Roman"/>
                <w:color w:val="000000"/>
              </w:rPr>
            </w:pPr>
            <w:r w:rsidRPr="00232D77">
              <w:rPr>
                <w:rFonts w:ascii="Calibri" w:eastAsia="Times New Roman" w:hAnsi="Calibri" w:cs="Times New Roman"/>
                <w:color w:val="000000"/>
              </w:rPr>
              <w:t> </w:t>
            </w:r>
          </w:p>
        </w:tc>
        <w:tc>
          <w:tcPr>
            <w:tcW w:w="1538" w:type="dxa"/>
            <w:tcBorders>
              <w:top w:val="nil"/>
              <w:left w:val="nil"/>
              <w:bottom w:val="single" w:sz="4" w:space="0" w:color="auto"/>
              <w:right w:val="nil"/>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39</w:t>
            </w:r>
          </w:p>
        </w:tc>
        <w:tc>
          <w:tcPr>
            <w:tcW w:w="860" w:type="dxa"/>
            <w:tcBorders>
              <w:top w:val="nil"/>
              <w:left w:val="nil"/>
              <w:bottom w:val="single" w:sz="4" w:space="0" w:color="auto"/>
              <w:right w:val="nil"/>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37</w:t>
            </w:r>
          </w:p>
        </w:tc>
        <w:tc>
          <w:tcPr>
            <w:tcW w:w="1000" w:type="dxa"/>
            <w:tcBorders>
              <w:top w:val="nil"/>
              <w:left w:val="nil"/>
              <w:bottom w:val="single" w:sz="4" w:space="0" w:color="auto"/>
              <w:right w:val="nil"/>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23</w:t>
            </w:r>
          </w:p>
        </w:tc>
        <w:tc>
          <w:tcPr>
            <w:tcW w:w="940" w:type="dxa"/>
            <w:tcBorders>
              <w:top w:val="nil"/>
              <w:left w:val="nil"/>
              <w:bottom w:val="single" w:sz="4" w:space="0" w:color="auto"/>
              <w:right w:val="nil"/>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99</w:t>
            </w:r>
          </w:p>
        </w:tc>
        <w:tc>
          <w:tcPr>
            <w:tcW w:w="1020" w:type="dxa"/>
            <w:tcBorders>
              <w:top w:val="nil"/>
              <w:left w:val="nil"/>
              <w:bottom w:val="single" w:sz="4" w:space="0" w:color="auto"/>
              <w:right w:val="nil"/>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13</w:t>
            </w:r>
          </w:p>
        </w:tc>
        <w:tc>
          <w:tcPr>
            <w:tcW w:w="940" w:type="dxa"/>
            <w:tcBorders>
              <w:top w:val="nil"/>
              <w:left w:val="single" w:sz="4" w:space="0" w:color="auto"/>
              <w:bottom w:val="single" w:sz="4" w:space="0" w:color="auto"/>
              <w:right w:val="nil"/>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112</w:t>
            </w:r>
          </w:p>
        </w:tc>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right"/>
              <w:rPr>
                <w:rFonts w:ascii="Calibri" w:eastAsia="Times New Roman" w:hAnsi="Calibri" w:cs="Times New Roman"/>
                <w:color w:val="000000"/>
              </w:rPr>
            </w:pPr>
            <w:r w:rsidRPr="00232D77">
              <w:rPr>
                <w:rFonts w:ascii="Calibri" w:eastAsia="Times New Roman" w:hAnsi="Calibri" w:cs="Times New Roman"/>
                <w:color w:val="000000"/>
              </w:rPr>
              <w:t>35%</w:t>
            </w:r>
          </w:p>
        </w:tc>
        <w:tc>
          <w:tcPr>
            <w:tcW w:w="766" w:type="dxa"/>
            <w:tcBorders>
              <w:top w:val="nil"/>
              <w:left w:val="nil"/>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right"/>
              <w:rPr>
                <w:rFonts w:ascii="Calibri" w:eastAsia="Times New Roman" w:hAnsi="Calibri" w:cs="Times New Roman"/>
                <w:color w:val="000000"/>
              </w:rPr>
            </w:pPr>
            <w:r w:rsidRPr="00232D77">
              <w:rPr>
                <w:rFonts w:ascii="Calibri" w:eastAsia="Times New Roman" w:hAnsi="Calibri" w:cs="Times New Roman"/>
                <w:color w:val="000000"/>
              </w:rPr>
              <w:t>33%</w:t>
            </w:r>
          </w:p>
        </w:tc>
        <w:tc>
          <w:tcPr>
            <w:tcW w:w="845" w:type="dxa"/>
            <w:tcBorders>
              <w:top w:val="nil"/>
              <w:left w:val="nil"/>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right"/>
              <w:rPr>
                <w:rFonts w:ascii="Calibri" w:eastAsia="Times New Roman" w:hAnsi="Calibri" w:cs="Times New Roman"/>
                <w:color w:val="000000"/>
              </w:rPr>
            </w:pPr>
            <w:r w:rsidRPr="00232D77">
              <w:rPr>
                <w:rFonts w:ascii="Calibri" w:eastAsia="Times New Roman" w:hAnsi="Calibri" w:cs="Times New Roman"/>
                <w:color w:val="000000"/>
              </w:rPr>
              <w:t>21%</w:t>
            </w:r>
          </w:p>
        </w:tc>
        <w:tc>
          <w:tcPr>
            <w:tcW w:w="925" w:type="dxa"/>
            <w:tcBorders>
              <w:top w:val="nil"/>
              <w:left w:val="nil"/>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12%</w:t>
            </w:r>
          </w:p>
        </w:tc>
      </w:tr>
      <w:tr w:rsidR="00DE5224" w:rsidRPr="00232D77" w:rsidTr="00DE5224">
        <w:trPr>
          <w:trHeight w:val="300"/>
        </w:trPr>
        <w:tc>
          <w:tcPr>
            <w:tcW w:w="3654" w:type="dxa"/>
            <w:tcBorders>
              <w:top w:val="nil"/>
              <w:left w:val="nil"/>
              <w:bottom w:val="nil"/>
              <w:right w:val="nil"/>
            </w:tcBorders>
            <w:shd w:val="clear" w:color="auto" w:fill="auto"/>
            <w:noWrap/>
            <w:vAlign w:val="bottom"/>
            <w:hideMark/>
          </w:tcPr>
          <w:p w:rsidR="00DE5224" w:rsidRPr="00232D77" w:rsidRDefault="00DE5224" w:rsidP="00DE5224">
            <w:pPr>
              <w:spacing w:after="0" w:line="240" w:lineRule="auto"/>
              <w:rPr>
                <w:rFonts w:ascii="Calibri" w:eastAsia="Times New Roman" w:hAnsi="Calibri" w:cs="Times New Roman"/>
                <w:color w:val="000000"/>
              </w:rPr>
            </w:pPr>
          </w:p>
        </w:tc>
        <w:tc>
          <w:tcPr>
            <w:tcW w:w="142" w:type="dxa"/>
            <w:tcBorders>
              <w:top w:val="nil"/>
              <w:left w:val="nil"/>
              <w:bottom w:val="nil"/>
              <w:right w:val="nil"/>
            </w:tcBorders>
            <w:shd w:val="clear" w:color="auto" w:fill="auto"/>
            <w:noWrap/>
            <w:vAlign w:val="bottom"/>
            <w:hideMark/>
          </w:tcPr>
          <w:p w:rsidR="00DE5224" w:rsidRPr="00232D77" w:rsidRDefault="00DE5224" w:rsidP="00DE5224">
            <w:pPr>
              <w:spacing w:after="0" w:line="240" w:lineRule="auto"/>
              <w:rPr>
                <w:rFonts w:ascii="Calibri" w:eastAsia="Times New Roman" w:hAnsi="Calibri" w:cs="Times New Roman"/>
                <w:color w:val="000000"/>
              </w:rPr>
            </w:pPr>
            <w:r w:rsidRPr="00232D77">
              <w:rPr>
                <w:rFonts w:ascii="Calibri" w:eastAsia="Times New Roman" w:hAnsi="Calibri" w:cs="Times New Roman"/>
                <w:color w:val="000000"/>
              </w:rPr>
              <w:t> </w:t>
            </w:r>
          </w:p>
        </w:tc>
        <w:tc>
          <w:tcPr>
            <w:tcW w:w="1538" w:type="dxa"/>
            <w:tcBorders>
              <w:top w:val="nil"/>
              <w:left w:val="nil"/>
              <w:bottom w:val="nil"/>
              <w:right w:val="nil"/>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1402</w:t>
            </w:r>
          </w:p>
        </w:tc>
        <w:tc>
          <w:tcPr>
            <w:tcW w:w="860" w:type="dxa"/>
            <w:tcBorders>
              <w:top w:val="nil"/>
              <w:left w:val="nil"/>
              <w:bottom w:val="nil"/>
              <w:right w:val="nil"/>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479</w:t>
            </w:r>
          </w:p>
        </w:tc>
        <w:tc>
          <w:tcPr>
            <w:tcW w:w="1000" w:type="dxa"/>
            <w:tcBorders>
              <w:top w:val="nil"/>
              <w:left w:val="nil"/>
              <w:bottom w:val="nil"/>
              <w:right w:val="nil"/>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407</w:t>
            </w:r>
          </w:p>
        </w:tc>
        <w:tc>
          <w:tcPr>
            <w:tcW w:w="940" w:type="dxa"/>
            <w:tcBorders>
              <w:top w:val="nil"/>
              <w:left w:val="nil"/>
              <w:bottom w:val="nil"/>
              <w:right w:val="nil"/>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2288</w:t>
            </w:r>
          </w:p>
        </w:tc>
        <w:tc>
          <w:tcPr>
            <w:tcW w:w="1020" w:type="dxa"/>
            <w:tcBorders>
              <w:top w:val="nil"/>
              <w:left w:val="nil"/>
              <w:bottom w:val="nil"/>
              <w:right w:val="nil"/>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176</w:t>
            </w:r>
          </w:p>
        </w:tc>
        <w:tc>
          <w:tcPr>
            <w:tcW w:w="940" w:type="dxa"/>
            <w:tcBorders>
              <w:top w:val="nil"/>
              <w:left w:val="nil"/>
              <w:bottom w:val="nil"/>
              <w:right w:val="nil"/>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2464</w:t>
            </w:r>
          </w:p>
        </w:tc>
        <w:tc>
          <w:tcPr>
            <w:tcW w:w="850" w:type="dxa"/>
            <w:tcBorders>
              <w:top w:val="nil"/>
              <w:left w:val="nil"/>
              <w:bottom w:val="nil"/>
              <w:right w:val="nil"/>
            </w:tcBorders>
            <w:shd w:val="clear" w:color="auto" w:fill="auto"/>
            <w:noWrap/>
            <w:vAlign w:val="bottom"/>
            <w:hideMark/>
          </w:tcPr>
          <w:p w:rsidR="00DE5224" w:rsidRPr="00232D77" w:rsidRDefault="00DE5224" w:rsidP="00DE5224">
            <w:pPr>
              <w:spacing w:after="0" w:line="240" w:lineRule="auto"/>
              <w:jc w:val="right"/>
              <w:rPr>
                <w:rFonts w:ascii="Calibri" w:eastAsia="Times New Roman" w:hAnsi="Calibri" w:cs="Times New Roman"/>
                <w:color w:val="000000"/>
              </w:rPr>
            </w:pPr>
            <w:r w:rsidRPr="00232D77">
              <w:rPr>
                <w:rFonts w:ascii="Calibri" w:eastAsia="Times New Roman" w:hAnsi="Calibri" w:cs="Times New Roman"/>
                <w:color w:val="000000"/>
              </w:rPr>
              <w:t>57%</w:t>
            </w:r>
          </w:p>
        </w:tc>
        <w:tc>
          <w:tcPr>
            <w:tcW w:w="766" w:type="dxa"/>
            <w:tcBorders>
              <w:top w:val="nil"/>
              <w:left w:val="nil"/>
              <w:bottom w:val="nil"/>
              <w:right w:val="nil"/>
            </w:tcBorders>
            <w:shd w:val="clear" w:color="auto" w:fill="auto"/>
            <w:noWrap/>
            <w:vAlign w:val="bottom"/>
            <w:hideMark/>
          </w:tcPr>
          <w:p w:rsidR="00DE5224" w:rsidRPr="00232D77" w:rsidRDefault="00DE5224" w:rsidP="00DE5224">
            <w:pPr>
              <w:spacing w:after="0" w:line="240" w:lineRule="auto"/>
              <w:jc w:val="right"/>
              <w:rPr>
                <w:rFonts w:ascii="Calibri" w:eastAsia="Times New Roman" w:hAnsi="Calibri" w:cs="Times New Roman"/>
                <w:color w:val="000000"/>
              </w:rPr>
            </w:pPr>
            <w:r w:rsidRPr="00232D77">
              <w:rPr>
                <w:rFonts w:ascii="Calibri" w:eastAsia="Times New Roman" w:hAnsi="Calibri" w:cs="Times New Roman"/>
                <w:color w:val="000000"/>
              </w:rPr>
              <w:t>19%</w:t>
            </w:r>
          </w:p>
        </w:tc>
        <w:tc>
          <w:tcPr>
            <w:tcW w:w="845" w:type="dxa"/>
            <w:tcBorders>
              <w:top w:val="nil"/>
              <w:left w:val="nil"/>
              <w:bottom w:val="nil"/>
              <w:right w:val="nil"/>
            </w:tcBorders>
            <w:shd w:val="clear" w:color="auto" w:fill="auto"/>
            <w:noWrap/>
            <w:vAlign w:val="bottom"/>
            <w:hideMark/>
          </w:tcPr>
          <w:p w:rsidR="00DE5224" w:rsidRPr="00232D77" w:rsidRDefault="00DE5224" w:rsidP="00DE5224">
            <w:pPr>
              <w:spacing w:after="0" w:line="240" w:lineRule="auto"/>
              <w:jc w:val="right"/>
              <w:rPr>
                <w:rFonts w:ascii="Calibri" w:eastAsia="Times New Roman" w:hAnsi="Calibri" w:cs="Times New Roman"/>
                <w:color w:val="000000"/>
              </w:rPr>
            </w:pPr>
            <w:r w:rsidRPr="00232D77">
              <w:rPr>
                <w:rFonts w:ascii="Calibri" w:eastAsia="Times New Roman" w:hAnsi="Calibri" w:cs="Times New Roman"/>
                <w:color w:val="000000"/>
              </w:rPr>
              <w:t>17%</w:t>
            </w:r>
          </w:p>
        </w:tc>
        <w:tc>
          <w:tcPr>
            <w:tcW w:w="925" w:type="dxa"/>
            <w:tcBorders>
              <w:top w:val="nil"/>
              <w:left w:val="nil"/>
              <w:bottom w:val="nil"/>
              <w:right w:val="nil"/>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7%</w:t>
            </w:r>
          </w:p>
        </w:tc>
      </w:tr>
      <w:tr w:rsidR="00DE5224" w:rsidRPr="00232D77" w:rsidTr="00DE5224">
        <w:trPr>
          <w:trHeight w:val="300"/>
        </w:trPr>
        <w:tc>
          <w:tcPr>
            <w:tcW w:w="3654" w:type="dxa"/>
            <w:tcBorders>
              <w:top w:val="nil"/>
              <w:left w:val="nil"/>
              <w:bottom w:val="nil"/>
              <w:right w:val="nil"/>
            </w:tcBorders>
            <w:shd w:val="clear" w:color="auto" w:fill="auto"/>
            <w:noWrap/>
            <w:vAlign w:val="bottom"/>
            <w:hideMark/>
          </w:tcPr>
          <w:p w:rsidR="00DE5224" w:rsidRPr="00232D77" w:rsidRDefault="00DE5224" w:rsidP="00DE5224">
            <w:pPr>
              <w:spacing w:after="0" w:line="240" w:lineRule="auto"/>
              <w:rPr>
                <w:rFonts w:ascii="Calibri" w:eastAsia="Times New Roman" w:hAnsi="Calibri" w:cs="Times New Roman"/>
                <w:color w:val="000000"/>
              </w:rPr>
            </w:pPr>
          </w:p>
        </w:tc>
        <w:tc>
          <w:tcPr>
            <w:tcW w:w="142" w:type="dxa"/>
            <w:tcBorders>
              <w:top w:val="nil"/>
              <w:left w:val="nil"/>
              <w:bottom w:val="nil"/>
              <w:right w:val="nil"/>
            </w:tcBorders>
            <w:shd w:val="clear" w:color="auto" w:fill="auto"/>
            <w:noWrap/>
            <w:vAlign w:val="bottom"/>
            <w:hideMark/>
          </w:tcPr>
          <w:p w:rsidR="00DE5224" w:rsidRPr="00232D77" w:rsidRDefault="00DE5224" w:rsidP="00DE5224">
            <w:pPr>
              <w:spacing w:after="0" w:line="240" w:lineRule="auto"/>
              <w:rPr>
                <w:rFonts w:ascii="Calibri" w:eastAsia="Times New Roman" w:hAnsi="Calibri" w:cs="Times New Roman"/>
                <w:color w:val="000000"/>
              </w:rPr>
            </w:pPr>
          </w:p>
        </w:tc>
        <w:tc>
          <w:tcPr>
            <w:tcW w:w="1538" w:type="dxa"/>
            <w:tcBorders>
              <w:top w:val="nil"/>
              <w:left w:val="nil"/>
              <w:bottom w:val="nil"/>
              <w:right w:val="nil"/>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p>
        </w:tc>
        <w:tc>
          <w:tcPr>
            <w:tcW w:w="860" w:type="dxa"/>
            <w:tcBorders>
              <w:top w:val="nil"/>
              <w:left w:val="nil"/>
              <w:bottom w:val="nil"/>
              <w:right w:val="nil"/>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p>
        </w:tc>
        <w:tc>
          <w:tcPr>
            <w:tcW w:w="1000" w:type="dxa"/>
            <w:tcBorders>
              <w:top w:val="nil"/>
              <w:left w:val="nil"/>
              <w:bottom w:val="nil"/>
              <w:right w:val="nil"/>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p>
        </w:tc>
        <w:tc>
          <w:tcPr>
            <w:tcW w:w="940" w:type="dxa"/>
            <w:tcBorders>
              <w:top w:val="nil"/>
              <w:left w:val="nil"/>
              <w:bottom w:val="nil"/>
              <w:right w:val="nil"/>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p>
        </w:tc>
        <w:tc>
          <w:tcPr>
            <w:tcW w:w="1020" w:type="dxa"/>
            <w:tcBorders>
              <w:top w:val="nil"/>
              <w:left w:val="nil"/>
              <w:bottom w:val="nil"/>
              <w:right w:val="nil"/>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p>
        </w:tc>
        <w:tc>
          <w:tcPr>
            <w:tcW w:w="940" w:type="dxa"/>
            <w:tcBorders>
              <w:top w:val="nil"/>
              <w:left w:val="nil"/>
              <w:bottom w:val="nil"/>
              <w:right w:val="nil"/>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p>
        </w:tc>
        <w:tc>
          <w:tcPr>
            <w:tcW w:w="850" w:type="dxa"/>
            <w:tcBorders>
              <w:top w:val="nil"/>
              <w:left w:val="nil"/>
              <w:bottom w:val="nil"/>
              <w:right w:val="nil"/>
            </w:tcBorders>
            <w:shd w:val="clear" w:color="auto" w:fill="auto"/>
            <w:noWrap/>
            <w:vAlign w:val="bottom"/>
            <w:hideMark/>
          </w:tcPr>
          <w:p w:rsidR="00DE5224" w:rsidRPr="00232D77" w:rsidRDefault="00DE5224" w:rsidP="00DE5224">
            <w:pPr>
              <w:spacing w:after="0" w:line="240" w:lineRule="auto"/>
              <w:rPr>
                <w:rFonts w:ascii="Calibri" w:eastAsia="Times New Roman" w:hAnsi="Calibri" w:cs="Times New Roman"/>
                <w:color w:val="000000"/>
              </w:rPr>
            </w:pPr>
          </w:p>
        </w:tc>
        <w:tc>
          <w:tcPr>
            <w:tcW w:w="766" w:type="dxa"/>
            <w:tcBorders>
              <w:top w:val="nil"/>
              <w:left w:val="nil"/>
              <w:bottom w:val="nil"/>
              <w:right w:val="nil"/>
            </w:tcBorders>
            <w:shd w:val="clear" w:color="auto" w:fill="auto"/>
            <w:noWrap/>
            <w:vAlign w:val="bottom"/>
            <w:hideMark/>
          </w:tcPr>
          <w:p w:rsidR="00DE5224" w:rsidRPr="00232D77" w:rsidRDefault="00DE5224" w:rsidP="00DE5224">
            <w:pPr>
              <w:spacing w:after="0" w:line="240" w:lineRule="auto"/>
              <w:rPr>
                <w:rFonts w:ascii="Calibri" w:eastAsia="Times New Roman" w:hAnsi="Calibri" w:cs="Times New Roman"/>
                <w:color w:val="000000"/>
              </w:rPr>
            </w:pPr>
          </w:p>
        </w:tc>
        <w:tc>
          <w:tcPr>
            <w:tcW w:w="845" w:type="dxa"/>
            <w:tcBorders>
              <w:top w:val="nil"/>
              <w:left w:val="nil"/>
              <w:bottom w:val="nil"/>
              <w:right w:val="nil"/>
            </w:tcBorders>
            <w:shd w:val="clear" w:color="auto" w:fill="auto"/>
            <w:noWrap/>
            <w:vAlign w:val="bottom"/>
            <w:hideMark/>
          </w:tcPr>
          <w:p w:rsidR="00DE5224" w:rsidRPr="00232D77" w:rsidRDefault="00DE5224" w:rsidP="00DE5224">
            <w:pPr>
              <w:spacing w:after="0" w:line="240" w:lineRule="auto"/>
              <w:rPr>
                <w:rFonts w:ascii="Calibri" w:eastAsia="Times New Roman" w:hAnsi="Calibri" w:cs="Times New Roman"/>
                <w:color w:val="000000"/>
              </w:rPr>
            </w:pPr>
          </w:p>
        </w:tc>
        <w:tc>
          <w:tcPr>
            <w:tcW w:w="925" w:type="dxa"/>
            <w:tcBorders>
              <w:top w:val="nil"/>
              <w:left w:val="nil"/>
              <w:bottom w:val="nil"/>
              <w:right w:val="nil"/>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p>
        </w:tc>
      </w:tr>
      <w:tr w:rsidR="00DE5224" w:rsidRPr="00232D77" w:rsidTr="00DE5224">
        <w:trPr>
          <w:trHeight w:val="300"/>
        </w:trPr>
        <w:tc>
          <w:tcPr>
            <w:tcW w:w="3654" w:type="dxa"/>
            <w:tcBorders>
              <w:top w:val="nil"/>
              <w:left w:val="nil"/>
              <w:bottom w:val="nil"/>
              <w:right w:val="nil"/>
            </w:tcBorders>
            <w:shd w:val="clear" w:color="auto" w:fill="auto"/>
            <w:noWrap/>
            <w:vAlign w:val="bottom"/>
            <w:hideMark/>
          </w:tcPr>
          <w:p w:rsidR="00DE5224" w:rsidRDefault="00DE5224" w:rsidP="00DE5224">
            <w:pPr>
              <w:spacing w:after="0" w:line="240" w:lineRule="auto"/>
              <w:rPr>
                <w:rFonts w:ascii="Calibri" w:eastAsia="Times New Roman" w:hAnsi="Calibri" w:cs="Times New Roman"/>
                <w:color w:val="000000"/>
              </w:rPr>
            </w:pPr>
          </w:p>
          <w:p w:rsidR="00DE5224" w:rsidRPr="00232D77" w:rsidRDefault="00DE5224" w:rsidP="00DE5224">
            <w:pPr>
              <w:spacing w:after="0" w:line="240" w:lineRule="auto"/>
              <w:rPr>
                <w:rFonts w:ascii="Calibri" w:eastAsia="Times New Roman" w:hAnsi="Calibri" w:cs="Times New Roman"/>
                <w:color w:val="000000"/>
              </w:rPr>
            </w:pPr>
          </w:p>
        </w:tc>
        <w:tc>
          <w:tcPr>
            <w:tcW w:w="142" w:type="dxa"/>
            <w:tcBorders>
              <w:top w:val="nil"/>
              <w:left w:val="nil"/>
              <w:bottom w:val="nil"/>
              <w:right w:val="nil"/>
            </w:tcBorders>
            <w:shd w:val="clear" w:color="auto" w:fill="auto"/>
            <w:noWrap/>
            <w:vAlign w:val="bottom"/>
            <w:hideMark/>
          </w:tcPr>
          <w:p w:rsidR="00DE5224" w:rsidRPr="00232D77" w:rsidRDefault="00DE5224" w:rsidP="00DE5224">
            <w:pPr>
              <w:spacing w:after="0" w:line="240" w:lineRule="auto"/>
              <w:rPr>
                <w:rFonts w:ascii="Calibri" w:eastAsia="Times New Roman" w:hAnsi="Calibri" w:cs="Times New Roman"/>
                <w:color w:val="000000"/>
              </w:rPr>
            </w:pPr>
          </w:p>
        </w:tc>
        <w:tc>
          <w:tcPr>
            <w:tcW w:w="1538" w:type="dxa"/>
            <w:tcBorders>
              <w:top w:val="nil"/>
              <w:left w:val="nil"/>
              <w:bottom w:val="nil"/>
              <w:right w:val="nil"/>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p>
        </w:tc>
        <w:tc>
          <w:tcPr>
            <w:tcW w:w="860" w:type="dxa"/>
            <w:tcBorders>
              <w:top w:val="nil"/>
              <w:left w:val="nil"/>
              <w:bottom w:val="nil"/>
              <w:right w:val="nil"/>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p>
        </w:tc>
        <w:tc>
          <w:tcPr>
            <w:tcW w:w="1000" w:type="dxa"/>
            <w:tcBorders>
              <w:top w:val="nil"/>
              <w:left w:val="nil"/>
              <w:bottom w:val="nil"/>
              <w:right w:val="nil"/>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p>
        </w:tc>
        <w:tc>
          <w:tcPr>
            <w:tcW w:w="940" w:type="dxa"/>
            <w:tcBorders>
              <w:top w:val="nil"/>
              <w:left w:val="nil"/>
              <w:bottom w:val="nil"/>
              <w:right w:val="nil"/>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p>
        </w:tc>
        <w:tc>
          <w:tcPr>
            <w:tcW w:w="1020" w:type="dxa"/>
            <w:tcBorders>
              <w:top w:val="nil"/>
              <w:left w:val="nil"/>
              <w:bottom w:val="nil"/>
              <w:right w:val="nil"/>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p>
        </w:tc>
        <w:tc>
          <w:tcPr>
            <w:tcW w:w="940" w:type="dxa"/>
            <w:tcBorders>
              <w:top w:val="nil"/>
              <w:left w:val="nil"/>
              <w:bottom w:val="nil"/>
              <w:right w:val="nil"/>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p>
        </w:tc>
        <w:tc>
          <w:tcPr>
            <w:tcW w:w="850" w:type="dxa"/>
            <w:tcBorders>
              <w:top w:val="nil"/>
              <w:left w:val="nil"/>
              <w:bottom w:val="nil"/>
              <w:right w:val="nil"/>
            </w:tcBorders>
            <w:shd w:val="clear" w:color="auto" w:fill="auto"/>
            <w:noWrap/>
            <w:vAlign w:val="bottom"/>
            <w:hideMark/>
          </w:tcPr>
          <w:p w:rsidR="00DE5224" w:rsidRPr="00232D77" w:rsidRDefault="00DE5224" w:rsidP="00DE5224">
            <w:pPr>
              <w:spacing w:after="0" w:line="240" w:lineRule="auto"/>
              <w:rPr>
                <w:rFonts w:ascii="Calibri" w:eastAsia="Times New Roman" w:hAnsi="Calibri" w:cs="Times New Roman"/>
                <w:color w:val="000000"/>
              </w:rPr>
            </w:pPr>
          </w:p>
        </w:tc>
        <w:tc>
          <w:tcPr>
            <w:tcW w:w="766" w:type="dxa"/>
            <w:tcBorders>
              <w:top w:val="nil"/>
              <w:left w:val="nil"/>
              <w:bottom w:val="nil"/>
              <w:right w:val="nil"/>
            </w:tcBorders>
            <w:shd w:val="clear" w:color="auto" w:fill="auto"/>
            <w:noWrap/>
            <w:vAlign w:val="bottom"/>
            <w:hideMark/>
          </w:tcPr>
          <w:p w:rsidR="00DE5224" w:rsidRPr="00232D77" w:rsidRDefault="00DE5224" w:rsidP="00DE5224">
            <w:pPr>
              <w:spacing w:after="0" w:line="240" w:lineRule="auto"/>
              <w:rPr>
                <w:rFonts w:ascii="Calibri" w:eastAsia="Times New Roman" w:hAnsi="Calibri" w:cs="Times New Roman"/>
                <w:color w:val="000000"/>
              </w:rPr>
            </w:pPr>
          </w:p>
        </w:tc>
        <w:tc>
          <w:tcPr>
            <w:tcW w:w="845" w:type="dxa"/>
            <w:tcBorders>
              <w:top w:val="nil"/>
              <w:left w:val="nil"/>
              <w:bottom w:val="nil"/>
              <w:right w:val="nil"/>
            </w:tcBorders>
            <w:shd w:val="clear" w:color="auto" w:fill="auto"/>
            <w:noWrap/>
            <w:vAlign w:val="bottom"/>
            <w:hideMark/>
          </w:tcPr>
          <w:p w:rsidR="00DE5224" w:rsidRPr="00232D77" w:rsidRDefault="00DE5224" w:rsidP="00DE5224">
            <w:pPr>
              <w:spacing w:after="0" w:line="240" w:lineRule="auto"/>
              <w:rPr>
                <w:rFonts w:ascii="Calibri" w:eastAsia="Times New Roman" w:hAnsi="Calibri" w:cs="Times New Roman"/>
                <w:color w:val="000000"/>
              </w:rPr>
            </w:pPr>
          </w:p>
        </w:tc>
        <w:tc>
          <w:tcPr>
            <w:tcW w:w="925" w:type="dxa"/>
            <w:tcBorders>
              <w:top w:val="nil"/>
              <w:left w:val="nil"/>
              <w:bottom w:val="nil"/>
              <w:right w:val="nil"/>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p>
        </w:tc>
      </w:tr>
      <w:tr w:rsidR="00DE5224" w:rsidRPr="00232D77" w:rsidTr="00DE5224">
        <w:trPr>
          <w:trHeight w:val="660"/>
        </w:trPr>
        <w:tc>
          <w:tcPr>
            <w:tcW w:w="3654" w:type="dxa"/>
            <w:tcBorders>
              <w:top w:val="nil"/>
              <w:left w:val="nil"/>
              <w:bottom w:val="nil"/>
              <w:right w:val="nil"/>
            </w:tcBorders>
            <w:shd w:val="clear" w:color="auto" w:fill="auto"/>
            <w:noWrap/>
            <w:vAlign w:val="bottom"/>
            <w:hideMark/>
          </w:tcPr>
          <w:p w:rsidR="00DE5224" w:rsidRDefault="00DE5224" w:rsidP="00DE5224">
            <w:pPr>
              <w:spacing w:after="0" w:line="240" w:lineRule="auto"/>
              <w:rPr>
                <w:rFonts w:ascii="Calibri" w:eastAsia="Times New Roman" w:hAnsi="Calibri" w:cs="Times New Roman"/>
                <w:color w:val="000000"/>
              </w:rPr>
            </w:pPr>
          </w:p>
          <w:p w:rsidR="008D0773" w:rsidRDefault="008D0773" w:rsidP="00DE5224">
            <w:pPr>
              <w:spacing w:after="0" w:line="240" w:lineRule="auto"/>
              <w:rPr>
                <w:rFonts w:ascii="Calibri" w:eastAsia="Times New Roman" w:hAnsi="Calibri" w:cs="Times New Roman"/>
                <w:color w:val="000000"/>
              </w:rPr>
            </w:pPr>
          </w:p>
          <w:p w:rsidR="008D0773" w:rsidRDefault="008D0773" w:rsidP="00DE5224">
            <w:pPr>
              <w:spacing w:after="0" w:line="240" w:lineRule="auto"/>
              <w:rPr>
                <w:rFonts w:ascii="Calibri" w:eastAsia="Times New Roman" w:hAnsi="Calibri" w:cs="Times New Roman"/>
                <w:color w:val="000000"/>
              </w:rPr>
            </w:pPr>
          </w:p>
          <w:p w:rsidR="008D0773" w:rsidRPr="00232D77" w:rsidRDefault="008D0773" w:rsidP="00DE5224">
            <w:pPr>
              <w:spacing w:after="0" w:line="240" w:lineRule="auto"/>
              <w:rPr>
                <w:rFonts w:ascii="Calibri" w:eastAsia="Times New Roman" w:hAnsi="Calibri" w:cs="Times New Roman"/>
                <w:color w:val="000000"/>
              </w:rPr>
            </w:pPr>
          </w:p>
        </w:tc>
        <w:tc>
          <w:tcPr>
            <w:tcW w:w="142" w:type="dxa"/>
            <w:tcBorders>
              <w:top w:val="nil"/>
              <w:left w:val="nil"/>
              <w:bottom w:val="nil"/>
              <w:right w:val="nil"/>
            </w:tcBorders>
            <w:shd w:val="clear" w:color="auto" w:fill="auto"/>
            <w:noWrap/>
            <w:vAlign w:val="bottom"/>
            <w:hideMark/>
          </w:tcPr>
          <w:p w:rsidR="00DE5224" w:rsidRPr="00232D77" w:rsidRDefault="00DE5224" w:rsidP="00DE5224">
            <w:pPr>
              <w:spacing w:after="0" w:line="240" w:lineRule="auto"/>
              <w:rPr>
                <w:rFonts w:ascii="Calibri" w:eastAsia="Times New Roman" w:hAnsi="Calibri" w:cs="Times New Roman"/>
                <w:color w:val="000000"/>
              </w:rPr>
            </w:pPr>
          </w:p>
        </w:tc>
        <w:tc>
          <w:tcPr>
            <w:tcW w:w="1538" w:type="dxa"/>
            <w:tcBorders>
              <w:top w:val="nil"/>
              <w:left w:val="nil"/>
              <w:bottom w:val="nil"/>
              <w:right w:val="nil"/>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p>
        </w:tc>
        <w:tc>
          <w:tcPr>
            <w:tcW w:w="860" w:type="dxa"/>
            <w:tcBorders>
              <w:top w:val="nil"/>
              <w:left w:val="nil"/>
              <w:bottom w:val="nil"/>
              <w:right w:val="nil"/>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p>
        </w:tc>
        <w:tc>
          <w:tcPr>
            <w:tcW w:w="1000" w:type="dxa"/>
            <w:tcBorders>
              <w:top w:val="nil"/>
              <w:left w:val="nil"/>
              <w:bottom w:val="nil"/>
              <w:right w:val="nil"/>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p>
        </w:tc>
        <w:tc>
          <w:tcPr>
            <w:tcW w:w="940" w:type="dxa"/>
            <w:tcBorders>
              <w:top w:val="nil"/>
              <w:left w:val="nil"/>
              <w:bottom w:val="nil"/>
              <w:right w:val="nil"/>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p>
        </w:tc>
        <w:tc>
          <w:tcPr>
            <w:tcW w:w="1020" w:type="dxa"/>
            <w:tcBorders>
              <w:top w:val="nil"/>
              <w:left w:val="nil"/>
              <w:bottom w:val="nil"/>
              <w:right w:val="nil"/>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p>
        </w:tc>
        <w:tc>
          <w:tcPr>
            <w:tcW w:w="940" w:type="dxa"/>
            <w:tcBorders>
              <w:top w:val="nil"/>
              <w:left w:val="nil"/>
              <w:bottom w:val="nil"/>
              <w:right w:val="nil"/>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p>
        </w:tc>
        <w:tc>
          <w:tcPr>
            <w:tcW w:w="3386" w:type="dxa"/>
            <w:gridSpan w:val="4"/>
            <w:tcBorders>
              <w:top w:val="nil"/>
              <w:left w:val="nil"/>
              <w:bottom w:val="nil"/>
              <w:right w:val="nil"/>
            </w:tcBorders>
            <w:shd w:val="clear" w:color="auto" w:fill="auto"/>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 xml:space="preserve">Based on  115 Forms </w:t>
            </w:r>
          </w:p>
        </w:tc>
      </w:tr>
      <w:tr w:rsidR="00DE5224" w:rsidRPr="00232D77" w:rsidTr="009B2A9A">
        <w:trPr>
          <w:trHeight w:val="270"/>
        </w:trPr>
        <w:tc>
          <w:tcPr>
            <w:tcW w:w="3654" w:type="dxa"/>
            <w:tcBorders>
              <w:top w:val="nil"/>
              <w:left w:val="nil"/>
              <w:bottom w:val="single" w:sz="4" w:space="0" w:color="auto"/>
              <w:right w:val="nil"/>
            </w:tcBorders>
            <w:shd w:val="clear" w:color="auto" w:fill="auto"/>
            <w:noWrap/>
            <w:vAlign w:val="bottom"/>
            <w:hideMark/>
          </w:tcPr>
          <w:p w:rsidR="00DE5224" w:rsidRPr="00232D77" w:rsidRDefault="00DE5224" w:rsidP="00DE5224">
            <w:pPr>
              <w:spacing w:after="0" w:line="240" w:lineRule="auto"/>
              <w:rPr>
                <w:rFonts w:ascii="Calibri" w:eastAsia="Times New Roman" w:hAnsi="Calibri" w:cs="Times New Roman"/>
                <w:b/>
                <w:bCs/>
                <w:color w:val="000000"/>
                <w:u w:val="single"/>
              </w:rPr>
            </w:pPr>
            <w:r w:rsidRPr="00232D77">
              <w:rPr>
                <w:rFonts w:ascii="Calibri" w:eastAsia="Times New Roman" w:hAnsi="Calibri" w:cs="Times New Roman"/>
                <w:b/>
                <w:bCs/>
                <w:color w:val="000000"/>
                <w:u w:val="single"/>
              </w:rPr>
              <w:lastRenderedPageBreak/>
              <w:t>SECTION C.</w:t>
            </w:r>
          </w:p>
        </w:tc>
        <w:tc>
          <w:tcPr>
            <w:tcW w:w="142" w:type="dxa"/>
            <w:tcBorders>
              <w:top w:val="nil"/>
              <w:left w:val="nil"/>
              <w:bottom w:val="single" w:sz="4" w:space="0" w:color="auto"/>
              <w:right w:val="nil"/>
            </w:tcBorders>
            <w:shd w:val="clear" w:color="auto" w:fill="auto"/>
            <w:noWrap/>
            <w:vAlign w:val="bottom"/>
            <w:hideMark/>
          </w:tcPr>
          <w:p w:rsidR="00DE5224" w:rsidRPr="00232D77" w:rsidRDefault="00DE5224" w:rsidP="00DE5224">
            <w:pPr>
              <w:spacing w:after="0" w:line="240" w:lineRule="auto"/>
              <w:rPr>
                <w:rFonts w:ascii="Calibri" w:eastAsia="Times New Roman" w:hAnsi="Calibri" w:cs="Times New Roman"/>
                <w:color w:val="000000"/>
                <w:sz w:val="16"/>
                <w:szCs w:val="16"/>
              </w:rPr>
            </w:pPr>
            <w:r w:rsidRPr="00232D77">
              <w:rPr>
                <w:rFonts w:ascii="Calibri" w:eastAsia="Times New Roman" w:hAnsi="Calibri" w:cs="Times New Roman"/>
                <w:color w:val="000000"/>
                <w:sz w:val="16"/>
                <w:szCs w:val="16"/>
              </w:rPr>
              <w:t> </w:t>
            </w:r>
          </w:p>
        </w:tc>
        <w:tc>
          <w:tcPr>
            <w:tcW w:w="1538" w:type="dxa"/>
            <w:tcBorders>
              <w:top w:val="nil"/>
              <w:left w:val="nil"/>
              <w:bottom w:val="single" w:sz="4" w:space="0" w:color="auto"/>
              <w:right w:val="nil"/>
            </w:tcBorders>
            <w:shd w:val="clear" w:color="auto" w:fill="auto"/>
            <w:vAlign w:val="bottom"/>
            <w:hideMark/>
          </w:tcPr>
          <w:p w:rsidR="00DE5224" w:rsidRPr="00232D77" w:rsidRDefault="00DE5224" w:rsidP="00DE5224">
            <w:pPr>
              <w:spacing w:after="0" w:line="240" w:lineRule="auto"/>
              <w:jc w:val="center"/>
              <w:rPr>
                <w:rFonts w:ascii="Calibri" w:eastAsia="Times New Roman" w:hAnsi="Calibri" w:cs="Times New Roman"/>
                <w:color w:val="000000"/>
                <w:sz w:val="16"/>
                <w:szCs w:val="16"/>
              </w:rPr>
            </w:pPr>
            <w:r w:rsidRPr="00232D77">
              <w:rPr>
                <w:rFonts w:ascii="Calibri" w:eastAsia="Times New Roman" w:hAnsi="Calibri" w:cs="Times New Roman"/>
                <w:color w:val="000000"/>
                <w:sz w:val="16"/>
                <w:szCs w:val="16"/>
              </w:rPr>
              <w:t>IMPORTANT</w:t>
            </w:r>
          </w:p>
        </w:tc>
        <w:tc>
          <w:tcPr>
            <w:tcW w:w="860" w:type="dxa"/>
            <w:tcBorders>
              <w:top w:val="nil"/>
              <w:left w:val="nil"/>
              <w:bottom w:val="single" w:sz="4" w:space="0" w:color="auto"/>
              <w:right w:val="nil"/>
            </w:tcBorders>
            <w:shd w:val="clear" w:color="auto" w:fill="auto"/>
            <w:vAlign w:val="bottom"/>
            <w:hideMark/>
          </w:tcPr>
          <w:p w:rsidR="00DE5224" w:rsidRPr="00232D77" w:rsidRDefault="00DE5224" w:rsidP="00DE5224">
            <w:pPr>
              <w:spacing w:after="0" w:line="240" w:lineRule="auto"/>
              <w:jc w:val="center"/>
              <w:rPr>
                <w:rFonts w:ascii="Calibri" w:eastAsia="Times New Roman" w:hAnsi="Calibri" w:cs="Times New Roman"/>
                <w:color w:val="000000"/>
                <w:sz w:val="16"/>
                <w:szCs w:val="16"/>
              </w:rPr>
            </w:pPr>
            <w:r w:rsidRPr="00232D77">
              <w:rPr>
                <w:rFonts w:ascii="Calibri" w:eastAsia="Times New Roman" w:hAnsi="Calibri" w:cs="Times New Roman"/>
                <w:color w:val="000000"/>
                <w:sz w:val="16"/>
                <w:szCs w:val="16"/>
              </w:rPr>
              <w:t>Not Important</w:t>
            </w:r>
          </w:p>
        </w:tc>
        <w:tc>
          <w:tcPr>
            <w:tcW w:w="1000" w:type="dxa"/>
            <w:tcBorders>
              <w:top w:val="nil"/>
              <w:left w:val="nil"/>
              <w:bottom w:val="single" w:sz="4" w:space="0" w:color="auto"/>
              <w:right w:val="nil"/>
            </w:tcBorders>
            <w:shd w:val="clear" w:color="auto" w:fill="auto"/>
            <w:vAlign w:val="bottom"/>
            <w:hideMark/>
          </w:tcPr>
          <w:p w:rsidR="00DE5224" w:rsidRPr="00232D77" w:rsidRDefault="00DE5224" w:rsidP="00DE5224">
            <w:pPr>
              <w:spacing w:after="0" w:line="240" w:lineRule="auto"/>
              <w:jc w:val="center"/>
              <w:rPr>
                <w:rFonts w:ascii="Calibri" w:eastAsia="Times New Roman" w:hAnsi="Calibri" w:cs="Times New Roman"/>
                <w:color w:val="000000"/>
                <w:sz w:val="16"/>
                <w:szCs w:val="16"/>
              </w:rPr>
            </w:pPr>
            <w:r w:rsidRPr="00232D77">
              <w:rPr>
                <w:rFonts w:ascii="Calibri" w:eastAsia="Times New Roman" w:hAnsi="Calibri" w:cs="Times New Roman"/>
                <w:color w:val="000000"/>
                <w:sz w:val="16"/>
                <w:szCs w:val="16"/>
              </w:rPr>
              <w:t>No Opinion</w:t>
            </w:r>
          </w:p>
        </w:tc>
        <w:tc>
          <w:tcPr>
            <w:tcW w:w="940" w:type="dxa"/>
            <w:tcBorders>
              <w:top w:val="nil"/>
              <w:left w:val="nil"/>
              <w:bottom w:val="single" w:sz="4" w:space="0" w:color="auto"/>
              <w:right w:val="nil"/>
            </w:tcBorders>
            <w:shd w:val="clear" w:color="auto" w:fill="auto"/>
            <w:vAlign w:val="bottom"/>
            <w:hideMark/>
          </w:tcPr>
          <w:p w:rsidR="00DE5224" w:rsidRPr="00232D77" w:rsidRDefault="00DE5224" w:rsidP="00DE5224">
            <w:pPr>
              <w:spacing w:after="0" w:line="240" w:lineRule="auto"/>
              <w:jc w:val="center"/>
              <w:rPr>
                <w:rFonts w:ascii="Calibri" w:eastAsia="Times New Roman" w:hAnsi="Calibri" w:cs="Times New Roman"/>
                <w:color w:val="000000"/>
                <w:sz w:val="16"/>
                <w:szCs w:val="16"/>
              </w:rPr>
            </w:pPr>
            <w:r w:rsidRPr="00232D77">
              <w:rPr>
                <w:rFonts w:ascii="Calibri" w:eastAsia="Times New Roman" w:hAnsi="Calibri" w:cs="Times New Roman"/>
                <w:color w:val="000000"/>
                <w:sz w:val="16"/>
                <w:szCs w:val="16"/>
              </w:rPr>
              <w:t>Total # Responses</w:t>
            </w:r>
          </w:p>
        </w:tc>
        <w:tc>
          <w:tcPr>
            <w:tcW w:w="1020" w:type="dxa"/>
            <w:tcBorders>
              <w:top w:val="nil"/>
              <w:left w:val="nil"/>
              <w:bottom w:val="nil"/>
              <w:right w:val="nil"/>
            </w:tcBorders>
            <w:shd w:val="clear" w:color="auto" w:fill="auto"/>
            <w:vAlign w:val="bottom"/>
            <w:hideMark/>
          </w:tcPr>
          <w:p w:rsidR="00DE5224" w:rsidRPr="00232D77" w:rsidRDefault="00DE5224" w:rsidP="00DE5224">
            <w:pPr>
              <w:spacing w:after="0" w:line="240" w:lineRule="auto"/>
              <w:rPr>
                <w:rFonts w:ascii="Calibri" w:eastAsia="Times New Roman" w:hAnsi="Calibri" w:cs="Times New Roman"/>
                <w:color w:val="000000"/>
                <w:sz w:val="16"/>
                <w:szCs w:val="16"/>
              </w:rPr>
            </w:pPr>
            <w:r w:rsidRPr="00232D77">
              <w:rPr>
                <w:rFonts w:ascii="Calibri" w:eastAsia="Times New Roman" w:hAnsi="Calibri" w:cs="Times New Roman"/>
                <w:color w:val="000000"/>
                <w:sz w:val="16"/>
                <w:szCs w:val="16"/>
              </w:rPr>
              <w:t>Did not Answer at All</w:t>
            </w:r>
          </w:p>
        </w:tc>
        <w:tc>
          <w:tcPr>
            <w:tcW w:w="940" w:type="dxa"/>
            <w:tcBorders>
              <w:top w:val="nil"/>
              <w:left w:val="nil"/>
              <w:bottom w:val="single" w:sz="4" w:space="0" w:color="auto"/>
              <w:right w:val="nil"/>
            </w:tcBorders>
            <w:shd w:val="clear" w:color="auto" w:fill="auto"/>
            <w:vAlign w:val="bottom"/>
            <w:hideMark/>
          </w:tcPr>
          <w:p w:rsidR="00DE5224" w:rsidRPr="00232D77" w:rsidRDefault="00DE5224" w:rsidP="00DE5224">
            <w:pPr>
              <w:spacing w:after="0" w:line="240" w:lineRule="auto"/>
              <w:jc w:val="center"/>
              <w:rPr>
                <w:rFonts w:ascii="Calibri" w:eastAsia="Times New Roman" w:hAnsi="Calibri" w:cs="Times New Roman"/>
                <w:color w:val="000000"/>
                <w:sz w:val="16"/>
                <w:szCs w:val="16"/>
              </w:rPr>
            </w:pPr>
            <w:r w:rsidRPr="00232D77">
              <w:rPr>
                <w:rFonts w:ascii="Calibri" w:eastAsia="Times New Roman" w:hAnsi="Calibri" w:cs="Times New Roman"/>
                <w:color w:val="000000"/>
                <w:sz w:val="16"/>
                <w:szCs w:val="16"/>
              </w:rPr>
              <w:t> </w:t>
            </w:r>
          </w:p>
        </w:tc>
        <w:tc>
          <w:tcPr>
            <w:tcW w:w="850" w:type="dxa"/>
            <w:tcBorders>
              <w:top w:val="nil"/>
              <w:left w:val="nil"/>
              <w:bottom w:val="single" w:sz="4" w:space="0" w:color="auto"/>
              <w:right w:val="nil"/>
            </w:tcBorders>
            <w:shd w:val="clear" w:color="auto" w:fill="auto"/>
            <w:vAlign w:val="bottom"/>
            <w:hideMark/>
          </w:tcPr>
          <w:p w:rsidR="00DE5224" w:rsidRPr="00232D77" w:rsidRDefault="00DE5224" w:rsidP="00DE5224">
            <w:pPr>
              <w:spacing w:after="0" w:line="240" w:lineRule="auto"/>
              <w:jc w:val="center"/>
              <w:rPr>
                <w:rFonts w:ascii="Calibri" w:eastAsia="Times New Roman" w:hAnsi="Calibri" w:cs="Times New Roman"/>
                <w:color w:val="000000"/>
                <w:sz w:val="16"/>
                <w:szCs w:val="16"/>
              </w:rPr>
            </w:pPr>
            <w:r w:rsidRPr="00232D77">
              <w:rPr>
                <w:rFonts w:ascii="Calibri" w:eastAsia="Times New Roman" w:hAnsi="Calibri" w:cs="Times New Roman"/>
                <w:color w:val="000000"/>
                <w:sz w:val="16"/>
                <w:szCs w:val="16"/>
              </w:rPr>
              <w:t>%      Satisfied</w:t>
            </w:r>
          </w:p>
        </w:tc>
        <w:tc>
          <w:tcPr>
            <w:tcW w:w="766" w:type="dxa"/>
            <w:tcBorders>
              <w:top w:val="nil"/>
              <w:left w:val="nil"/>
              <w:bottom w:val="single" w:sz="4" w:space="0" w:color="auto"/>
              <w:right w:val="nil"/>
            </w:tcBorders>
            <w:shd w:val="clear" w:color="auto" w:fill="auto"/>
            <w:vAlign w:val="bottom"/>
            <w:hideMark/>
          </w:tcPr>
          <w:p w:rsidR="00DE5224" w:rsidRPr="00232D77" w:rsidRDefault="00DE5224" w:rsidP="00DE5224">
            <w:pPr>
              <w:spacing w:after="0" w:line="240" w:lineRule="auto"/>
              <w:jc w:val="center"/>
              <w:rPr>
                <w:rFonts w:ascii="Calibri" w:eastAsia="Times New Roman" w:hAnsi="Calibri" w:cs="Times New Roman"/>
                <w:color w:val="000000"/>
                <w:sz w:val="16"/>
                <w:szCs w:val="16"/>
              </w:rPr>
            </w:pPr>
            <w:r w:rsidRPr="00232D77">
              <w:rPr>
                <w:rFonts w:ascii="Calibri" w:eastAsia="Times New Roman" w:hAnsi="Calibri" w:cs="Times New Roman"/>
                <w:color w:val="000000"/>
                <w:sz w:val="16"/>
                <w:szCs w:val="16"/>
              </w:rPr>
              <w:t>% Not Satisfied</w:t>
            </w:r>
          </w:p>
        </w:tc>
        <w:tc>
          <w:tcPr>
            <w:tcW w:w="845" w:type="dxa"/>
            <w:tcBorders>
              <w:top w:val="nil"/>
              <w:left w:val="nil"/>
              <w:bottom w:val="single" w:sz="4" w:space="0" w:color="auto"/>
              <w:right w:val="nil"/>
            </w:tcBorders>
            <w:shd w:val="clear" w:color="auto" w:fill="auto"/>
            <w:vAlign w:val="bottom"/>
            <w:hideMark/>
          </w:tcPr>
          <w:p w:rsidR="00DE5224" w:rsidRPr="00232D77" w:rsidRDefault="00DE5224" w:rsidP="00DE5224">
            <w:pPr>
              <w:spacing w:after="0" w:line="240" w:lineRule="auto"/>
              <w:jc w:val="center"/>
              <w:rPr>
                <w:rFonts w:ascii="Calibri" w:eastAsia="Times New Roman" w:hAnsi="Calibri" w:cs="Times New Roman"/>
                <w:color w:val="000000"/>
                <w:sz w:val="16"/>
                <w:szCs w:val="16"/>
              </w:rPr>
            </w:pPr>
            <w:r w:rsidRPr="00232D77">
              <w:rPr>
                <w:rFonts w:ascii="Calibri" w:eastAsia="Times New Roman" w:hAnsi="Calibri" w:cs="Times New Roman"/>
                <w:color w:val="000000"/>
                <w:sz w:val="16"/>
                <w:szCs w:val="16"/>
              </w:rPr>
              <w:t>% No Opinion</w:t>
            </w:r>
          </w:p>
        </w:tc>
        <w:tc>
          <w:tcPr>
            <w:tcW w:w="925" w:type="dxa"/>
            <w:tcBorders>
              <w:top w:val="nil"/>
              <w:left w:val="nil"/>
              <w:bottom w:val="nil"/>
              <w:right w:val="nil"/>
            </w:tcBorders>
            <w:shd w:val="clear" w:color="auto" w:fill="auto"/>
            <w:vAlign w:val="bottom"/>
            <w:hideMark/>
          </w:tcPr>
          <w:p w:rsidR="00DE5224" w:rsidRPr="00232D77" w:rsidRDefault="00DE5224" w:rsidP="00DE5224">
            <w:pPr>
              <w:spacing w:after="0" w:line="240" w:lineRule="auto"/>
              <w:rPr>
                <w:rFonts w:ascii="Calibri" w:eastAsia="Times New Roman" w:hAnsi="Calibri" w:cs="Times New Roman"/>
                <w:color w:val="000000"/>
                <w:sz w:val="16"/>
                <w:szCs w:val="16"/>
              </w:rPr>
            </w:pPr>
            <w:r w:rsidRPr="00232D77">
              <w:rPr>
                <w:rFonts w:ascii="Calibri" w:eastAsia="Times New Roman" w:hAnsi="Calibri" w:cs="Times New Roman"/>
                <w:color w:val="000000"/>
                <w:sz w:val="16"/>
                <w:szCs w:val="16"/>
              </w:rPr>
              <w:t>Did not Answer at All</w:t>
            </w:r>
          </w:p>
        </w:tc>
      </w:tr>
      <w:tr w:rsidR="00DE5224" w:rsidRPr="00232D77" w:rsidTr="00DE5224">
        <w:trPr>
          <w:trHeight w:val="300"/>
        </w:trPr>
        <w:tc>
          <w:tcPr>
            <w:tcW w:w="3654" w:type="dxa"/>
            <w:tcBorders>
              <w:top w:val="nil"/>
              <w:left w:val="nil"/>
              <w:bottom w:val="single" w:sz="4" w:space="0" w:color="auto"/>
              <w:right w:val="nil"/>
            </w:tcBorders>
            <w:shd w:val="clear" w:color="auto" w:fill="auto"/>
            <w:noWrap/>
            <w:vAlign w:val="bottom"/>
            <w:hideMark/>
          </w:tcPr>
          <w:p w:rsidR="00DE5224" w:rsidRPr="00232D77" w:rsidRDefault="00DE5224" w:rsidP="00DE5224">
            <w:pPr>
              <w:spacing w:after="0" w:line="240" w:lineRule="auto"/>
              <w:rPr>
                <w:rFonts w:ascii="Calibri" w:eastAsia="Times New Roman" w:hAnsi="Calibri" w:cs="Times New Roman"/>
                <w:color w:val="000000"/>
              </w:rPr>
            </w:pPr>
            <w:r w:rsidRPr="00232D77">
              <w:rPr>
                <w:rFonts w:ascii="Calibri" w:eastAsia="Times New Roman" w:hAnsi="Calibri" w:cs="Times New Roman"/>
                <w:color w:val="000000"/>
              </w:rPr>
              <w:t>1.Attracting Business /Industry</w:t>
            </w:r>
          </w:p>
        </w:tc>
        <w:tc>
          <w:tcPr>
            <w:tcW w:w="142" w:type="dxa"/>
            <w:tcBorders>
              <w:top w:val="nil"/>
              <w:left w:val="nil"/>
              <w:bottom w:val="single" w:sz="4" w:space="0" w:color="auto"/>
              <w:right w:val="nil"/>
            </w:tcBorders>
            <w:shd w:val="clear" w:color="auto" w:fill="auto"/>
            <w:noWrap/>
            <w:vAlign w:val="bottom"/>
            <w:hideMark/>
          </w:tcPr>
          <w:p w:rsidR="00DE5224" w:rsidRPr="00232D77" w:rsidRDefault="00DE5224" w:rsidP="00DE5224">
            <w:pPr>
              <w:spacing w:after="0" w:line="240" w:lineRule="auto"/>
              <w:rPr>
                <w:rFonts w:ascii="Calibri" w:eastAsia="Times New Roman" w:hAnsi="Calibri" w:cs="Times New Roman"/>
                <w:color w:val="000000"/>
              </w:rPr>
            </w:pPr>
            <w:r w:rsidRPr="00232D77">
              <w:rPr>
                <w:rFonts w:ascii="Calibri" w:eastAsia="Times New Roman" w:hAnsi="Calibri" w:cs="Times New Roman"/>
                <w:color w:val="000000"/>
              </w:rPr>
              <w:t> </w:t>
            </w:r>
          </w:p>
        </w:tc>
        <w:tc>
          <w:tcPr>
            <w:tcW w:w="1538" w:type="dxa"/>
            <w:tcBorders>
              <w:top w:val="nil"/>
              <w:left w:val="nil"/>
              <w:bottom w:val="single" w:sz="4" w:space="0" w:color="auto"/>
              <w:right w:val="nil"/>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108</w:t>
            </w:r>
          </w:p>
        </w:tc>
        <w:tc>
          <w:tcPr>
            <w:tcW w:w="860" w:type="dxa"/>
            <w:tcBorders>
              <w:top w:val="nil"/>
              <w:left w:val="nil"/>
              <w:bottom w:val="single" w:sz="4" w:space="0" w:color="auto"/>
              <w:right w:val="nil"/>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3</w:t>
            </w:r>
          </w:p>
        </w:tc>
        <w:tc>
          <w:tcPr>
            <w:tcW w:w="1000" w:type="dxa"/>
            <w:tcBorders>
              <w:top w:val="nil"/>
              <w:left w:val="nil"/>
              <w:bottom w:val="single" w:sz="4" w:space="0" w:color="auto"/>
              <w:right w:val="nil"/>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1</w:t>
            </w:r>
          </w:p>
        </w:tc>
        <w:tc>
          <w:tcPr>
            <w:tcW w:w="940" w:type="dxa"/>
            <w:tcBorders>
              <w:top w:val="nil"/>
              <w:left w:val="nil"/>
              <w:bottom w:val="single" w:sz="4" w:space="0" w:color="auto"/>
              <w:right w:val="nil"/>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112</w:t>
            </w:r>
          </w:p>
        </w:tc>
        <w:tc>
          <w:tcPr>
            <w:tcW w:w="1020" w:type="dxa"/>
            <w:tcBorders>
              <w:top w:val="single" w:sz="4" w:space="0" w:color="auto"/>
              <w:left w:val="nil"/>
              <w:bottom w:val="single" w:sz="4" w:space="0" w:color="auto"/>
              <w:right w:val="nil"/>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0</w:t>
            </w:r>
          </w:p>
        </w:tc>
        <w:tc>
          <w:tcPr>
            <w:tcW w:w="940" w:type="dxa"/>
            <w:tcBorders>
              <w:top w:val="nil"/>
              <w:left w:val="single" w:sz="4" w:space="0" w:color="auto"/>
              <w:bottom w:val="single" w:sz="4" w:space="0" w:color="auto"/>
              <w:right w:val="nil"/>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112</w:t>
            </w:r>
          </w:p>
        </w:tc>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right"/>
              <w:rPr>
                <w:rFonts w:ascii="Calibri" w:eastAsia="Times New Roman" w:hAnsi="Calibri" w:cs="Times New Roman"/>
                <w:color w:val="000000"/>
              </w:rPr>
            </w:pPr>
            <w:r w:rsidRPr="00232D77">
              <w:rPr>
                <w:rFonts w:ascii="Calibri" w:eastAsia="Times New Roman" w:hAnsi="Calibri" w:cs="Times New Roman"/>
                <w:color w:val="000000"/>
              </w:rPr>
              <w:t>96%</w:t>
            </w:r>
          </w:p>
        </w:tc>
        <w:tc>
          <w:tcPr>
            <w:tcW w:w="766" w:type="dxa"/>
            <w:tcBorders>
              <w:top w:val="nil"/>
              <w:left w:val="nil"/>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right"/>
              <w:rPr>
                <w:rFonts w:ascii="Calibri" w:eastAsia="Times New Roman" w:hAnsi="Calibri" w:cs="Times New Roman"/>
                <w:color w:val="000000"/>
              </w:rPr>
            </w:pPr>
            <w:r w:rsidRPr="00232D77">
              <w:rPr>
                <w:rFonts w:ascii="Calibri" w:eastAsia="Times New Roman" w:hAnsi="Calibri" w:cs="Times New Roman"/>
                <w:color w:val="000000"/>
              </w:rPr>
              <w:t>3%</w:t>
            </w:r>
          </w:p>
        </w:tc>
        <w:tc>
          <w:tcPr>
            <w:tcW w:w="845" w:type="dxa"/>
            <w:tcBorders>
              <w:top w:val="nil"/>
              <w:left w:val="nil"/>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right"/>
              <w:rPr>
                <w:rFonts w:ascii="Calibri" w:eastAsia="Times New Roman" w:hAnsi="Calibri" w:cs="Times New Roman"/>
                <w:color w:val="000000"/>
              </w:rPr>
            </w:pPr>
            <w:r w:rsidRPr="00232D77">
              <w:rPr>
                <w:rFonts w:ascii="Calibri" w:eastAsia="Times New Roman" w:hAnsi="Calibri" w:cs="Times New Roman"/>
                <w:color w:val="000000"/>
              </w:rPr>
              <w:t>1%</w:t>
            </w:r>
          </w:p>
        </w:tc>
        <w:tc>
          <w:tcPr>
            <w:tcW w:w="925" w:type="dxa"/>
            <w:tcBorders>
              <w:top w:val="single" w:sz="4" w:space="0" w:color="auto"/>
              <w:left w:val="nil"/>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0%</w:t>
            </w:r>
          </w:p>
        </w:tc>
      </w:tr>
      <w:tr w:rsidR="00DE5224" w:rsidRPr="00232D77" w:rsidTr="00DE5224">
        <w:trPr>
          <w:trHeight w:val="300"/>
        </w:trPr>
        <w:tc>
          <w:tcPr>
            <w:tcW w:w="3654" w:type="dxa"/>
            <w:tcBorders>
              <w:top w:val="nil"/>
              <w:left w:val="nil"/>
              <w:bottom w:val="single" w:sz="4" w:space="0" w:color="auto"/>
              <w:right w:val="nil"/>
            </w:tcBorders>
            <w:shd w:val="clear" w:color="auto" w:fill="auto"/>
            <w:noWrap/>
            <w:vAlign w:val="bottom"/>
            <w:hideMark/>
          </w:tcPr>
          <w:p w:rsidR="00DE5224" w:rsidRPr="00232D77" w:rsidRDefault="00DE5224" w:rsidP="00DE5224">
            <w:pPr>
              <w:spacing w:after="0" w:line="240" w:lineRule="auto"/>
              <w:rPr>
                <w:rFonts w:ascii="Calibri" w:eastAsia="Times New Roman" w:hAnsi="Calibri" w:cs="Times New Roman"/>
                <w:color w:val="000000"/>
              </w:rPr>
            </w:pPr>
            <w:r w:rsidRPr="00232D77">
              <w:rPr>
                <w:rFonts w:ascii="Calibri" w:eastAsia="Times New Roman" w:hAnsi="Calibri" w:cs="Times New Roman"/>
                <w:color w:val="000000"/>
              </w:rPr>
              <w:t>2.Retaining Existing businesses</w:t>
            </w:r>
          </w:p>
        </w:tc>
        <w:tc>
          <w:tcPr>
            <w:tcW w:w="142" w:type="dxa"/>
            <w:tcBorders>
              <w:top w:val="nil"/>
              <w:left w:val="nil"/>
              <w:bottom w:val="single" w:sz="4" w:space="0" w:color="auto"/>
              <w:right w:val="nil"/>
            </w:tcBorders>
            <w:shd w:val="clear" w:color="auto" w:fill="auto"/>
            <w:noWrap/>
            <w:vAlign w:val="bottom"/>
            <w:hideMark/>
          </w:tcPr>
          <w:p w:rsidR="00DE5224" w:rsidRPr="00232D77" w:rsidRDefault="00DE5224" w:rsidP="00DE5224">
            <w:pPr>
              <w:spacing w:after="0" w:line="240" w:lineRule="auto"/>
              <w:rPr>
                <w:rFonts w:ascii="Calibri" w:eastAsia="Times New Roman" w:hAnsi="Calibri" w:cs="Times New Roman"/>
                <w:color w:val="000000"/>
              </w:rPr>
            </w:pPr>
            <w:r w:rsidRPr="00232D77">
              <w:rPr>
                <w:rFonts w:ascii="Calibri" w:eastAsia="Times New Roman" w:hAnsi="Calibri" w:cs="Times New Roman"/>
                <w:color w:val="000000"/>
              </w:rPr>
              <w:t> </w:t>
            </w:r>
          </w:p>
        </w:tc>
        <w:tc>
          <w:tcPr>
            <w:tcW w:w="1538" w:type="dxa"/>
            <w:tcBorders>
              <w:top w:val="nil"/>
              <w:left w:val="nil"/>
              <w:bottom w:val="single" w:sz="4" w:space="0" w:color="auto"/>
              <w:right w:val="nil"/>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106</w:t>
            </w:r>
          </w:p>
        </w:tc>
        <w:tc>
          <w:tcPr>
            <w:tcW w:w="860" w:type="dxa"/>
            <w:tcBorders>
              <w:top w:val="nil"/>
              <w:left w:val="nil"/>
              <w:bottom w:val="single" w:sz="4" w:space="0" w:color="auto"/>
              <w:right w:val="nil"/>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1</w:t>
            </w:r>
          </w:p>
        </w:tc>
        <w:tc>
          <w:tcPr>
            <w:tcW w:w="1000" w:type="dxa"/>
            <w:tcBorders>
              <w:top w:val="nil"/>
              <w:left w:val="nil"/>
              <w:bottom w:val="single" w:sz="4" w:space="0" w:color="auto"/>
              <w:right w:val="nil"/>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5</w:t>
            </w:r>
          </w:p>
        </w:tc>
        <w:tc>
          <w:tcPr>
            <w:tcW w:w="940" w:type="dxa"/>
            <w:tcBorders>
              <w:top w:val="nil"/>
              <w:left w:val="nil"/>
              <w:bottom w:val="single" w:sz="4" w:space="0" w:color="auto"/>
              <w:right w:val="nil"/>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112</w:t>
            </w:r>
          </w:p>
        </w:tc>
        <w:tc>
          <w:tcPr>
            <w:tcW w:w="1020" w:type="dxa"/>
            <w:tcBorders>
              <w:top w:val="nil"/>
              <w:left w:val="nil"/>
              <w:bottom w:val="single" w:sz="4" w:space="0" w:color="auto"/>
              <w:right w:val="nil"/>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0</w:t>
            </w:r>
          </w:p>
        </w:tc>
        <w:tc>
          <w:tcPr>
            <w:tcW w:w="940" w:type="dxa"/>
            <w:tcBorders>
              <w:top w:val="nil"/>
              <w:left w:val="single" w:sz="4" w:space="0" w:color="auto"/>
              <w:bottom w:val="single" w:sz="4" w:space="0" w:color="auto"/>
              <w:right w:val="nil"/>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112</w:t>
            </w:r>
          </w:p>
        </w:tc>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right"/>
              <w:rPr>
                <w:rFonts w:ascii="Calibri" w:eastAsia="Times New Roman" w:hAnsi="Calibri" w:cs="Times New Roman"/>
                <w:color w:val="000000"/>
              </w:rPr>
            </w:pPr>
            <w:r w:rsidRPr="00232D77">
              <w:rPr>
                <w:rFonts w:ascii="Calibri" w:eastAsia="Times New Roman" w:hAnsi="Calibri" w:cs="Times New Roman"/>
                <w:color w:val="000000"/>
              </w:rPr>
              <w:t>95%</w:t>
            </w:r>
          </w:p>
        </w:tc>
        <w:tc>
          <w:tcPr>
            <w:tcW w:w="766" w:type="dxa"/>
            <w:tcBorders>
              <w:top w:val="nil"/>
              <w:left w:val="nil"/>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right"/>
              <w:rPr>
                <w:rFonts w:ascii="Calibri" w:eastAsia="Times New Roman" w:hAnsi="Calibri" w:cs="Times New Roman"/>
                <w:color w:val="000000"/>
              </w:rPr>
            </w:pPr>
            <w:r w:rsidRPr="00232D77">
              <w:rPr>
                <w:rFonts w:ascii="Calibri" w:eastAsia="Times New Roman" w:hAnsi="Calibri" w:cs="Times New Roman"/>
                <w:color w:val="000000"/>
              </w:rPr>
              <w:t>1%</w:t>
            </w:r>
          </w:p>
        </w:tc>
        <w:tc>
          <w:tcPr>
            <w:tcW w:w="845" w:type="dxa"/>
            <w:tcBorders>
              <w:top w:val="nil"/>
              <w:left w:val="nil"/>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right"/>
              <w:rPr>
                <w:rFonts w:ascii="Calibri" w:eastAsia="Times New Roman" w:hAnsi="Calibri" w:cs="Times New Roman"/>
                <w:color w:val="000000"/>
              </w:rPr>
            </w:pPr>
            <w:r w:rsidRPr="00232D77">
              <w:rPr>
                <w:rFonts w:ascii="Calibri" w:eastAsia="Times New Roman" w:hAnsi="Calibri" w:cs="Times New Roman"/>
                <w:color w:val="000000"/>
              </w:rPr>
              <w:t>4%</w:t>
            </w:r>
          </w:p>
        </w:tc>
        <w:tc>
          <w:tcPr>
            <w:tcW w:w="925" w:type="dxa"/>
            <w:tcBorders>
              <w:top w:val="nil"/>
              <w:left w:val="nil"/>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0%</w:t>
            </w:r>
          </w:p>
        </w:tc>
      </w:tr>
      <w:tr w:rsidR="00DE5224" w:rsidRPr="00232D77" w:rsidTr="00DE5224">
        <w:trPr>
          <w:trHeight w:val="300"/>
        </w:trPr>
        <w:tc>
          <w:tcPr>
            <w:tcW w:w="3654" w:type="dxa"/>
            <w:tcBorders>
              <w:top w:val="nil"/>
              <w:left w:val="nil"/>
              <w:bottom w:val="single" w:sz="4" w:space="0" w:color="auto"/>
              <w:right w:val="nil"/>
            </w:tcBorders>
            <w:shd w:val="clear" w:color="auto" w:fill="auto"/>
            <w:noWrap/>
            <w:vAlign w:val="bottom"/>
            <w:hideMark/>
          </w:tcPr>
          <w:p w:rsidR="00DE5224" w:rsidRPr="00232D77" w:rsidRDefault="00DE5224" w:rsidP="00DE5224">
            <w:pPr>
              <w:spacing w:after="0" w:line="240" w:lineRule="auto"/>
              <w:rPr>
                <w:rFonts w:ascii="Calibri" w:eastAsia="Times New Roman" w:hAnsi="Calibri" w:cs="Times New Roman"/>
                <w:color w:val="000000"/>
              </w:rPr>
            </w:pPr>
            <w:r w:rsidRPr="00232D77">
              <w:rPr>
                <w:rFonts w:ascii="Calibri" w:eastAsia="Times New Roman" w:hAnsi="Calibri" w:cs="Times New Roman"/>
                <w:color w:val="000000"/>
              </w:rPr>
              <w:t>3. Controlling Growth &amp; Development</w:t>
            </w:r>
          </w:p>
        </w:tc>
        <w:tc>
          <w:tcPr>
            <w:tcW w:w="142" w:type="dxa"/>
            <w:tcBorders>
              <w:top w:val="nil"/>
              <w:left w:val="nil"/>
              <w:bottom w:val="single" w:sz="4" w:space="0" w:color="auto"/>
              <w:right w:val="nil"/>
            </w:tcBorders>
            <w:shd w:val="clear" w:color="auto" w:fill="auto"/>
            <w:noWrap/>
            <w:vAlign w:val="bottom"/>
            <w:hideMark/>
          </w:tcPr>
          <w:p w:rsidR="00DE5224" w:rsidRPr="00232D77" w:rsidRDefault="00DE5224" w:rsidP="00DE5224">
            <w:pPr>
              <w:spacing w:after="0" w:line="240" w:lineRule="auto"/>
              <w:rPr>
                <w:rFonts w:ascii="Calibri" w:eastAsia="Times New Roman" w:hAnsi="Calibri" w:cs="Times New Roman"/>
                <w:color w:val="000000"/>
              </w:rPr>
            </w:pPr>
            <w:r w:rsidRPr="00232D77">
              <w:rPr>
                <w:rFonts w:ascii="Calibri" w:eastAsia="Times New Roman" w:hAnsi="Calibri" w:cs="Times New Roman"/>
                <w:color w:val="000000"/>
              </w:rPr>
              <w:t> </w:t>
            </w:r>
          </w:p>
        </w:tc>
        <w:tc>
          <w:tcPr>
            <w:tcW w:w="1538" w:type="dxa"/>
            <w:tcBorders>
              <w:top w:val="nil"/>
              <w:left w:val="nil"/>
              <w:bottom w:val="single" w:sz="4" w:space="0" w:color="auto"/>
              <w:right w:val="nil"/>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75</w:t>
            </w:r>
          </w:p>
        </w:tc>
        <w:tc>
          <w:tcPr>
            <w:tcW w:w="860" w:type="dxa"/>
            <w:tcBorders>
              <w:top w:val="nil"/>
              <w:left w:val="nil"/>
              <w:bottom w:val="single" w:sz="4" w:space="0" w:color="auto"/>
              <w:right w:val="nil"/>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25</w:t>
            </w:r>
          </w:p>
        </w:tc>
        <w:tc>
          <w:tcPr>
            <w:tcW w:w="1000" w:type="dxa"/>
            <w:tcBorders>
              <w:top w:val="nil"/>
              <w:left w:val="nil"/>
              <w:bottom w:val="single" w:sz="4" w:space="0" w:color="auto"/>
              <w:right w:val="nil"/>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11</w:t>
            </w:r>
          </w:p>
        </w:tc>
        <w:tc>
          <w:tcPr>
            <w:tcW w:w="940" w:type="dxa"/>
            <w:tcBorders>
              <w:top w:val="nil"/>
              <w:left w:val="nil"/>
              <w:bottom w:val="single" w:sz="4" w:space="0" w:color="auto"/>
              <w:right w:val="nil"/>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111</w:t>
            </w:r>
          </w:p>
        </w:tc>
        <w:tc>
          <w:tcPr>
            <w:tcW w:w="1020" w:type="dxa"/>
            <w:tcBorders>
              <w:top w:val="nil"/>
              <w:left w:val="nil"/>
              <w:bottom w:val="single" w:sz="4" w:space="0" w:color="auto"/>
              <w:right w:val="nil"/>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1</w:t>
            </w:r>
          </w:p>
        </w:tc>
        <w:tc>
          <w:tcPr>
            <w:tcW w:w="940" w:type="dxa"/>
            <w:tcBorders>
              <w:top w:val="nil"/>
              <w:left w:val="single" w:sz="4" w:space="0" w:color="auto"/>
              <w:bottom w:val="single" w:sz="4" w:space="0" w:color="auto"/>
              <w:right w:val="nil"/>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112</w:t>
            </w:r>
          </w:p>
        </w:tc>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right"/>
              <w:rPr>
                <w:rFonts w:ascii="Calibri" w:eastAsia="Times New Roman" w:hAnsi="Calibri" w:cs="Times New Roman"/>
                <w:color w:val="000000"/>
              </w:rPr>
            </w:pPr>
            <w:r w:rsidRPr="00232D77">
              <w:rPr>
                <w:rFonts w:ascii="Calibri" w:eastAsia="Times New Roman" w:hAnsi="Calibri" w:cs="Times New Roman"/>
                <w:color w:val="000000"/>
              </w:rPr>
              <w:t>67%</w:t>
            </w:r>
          </w:p>
        </w:tc>
        <w:tc>
          <w:tcPr>
            <w:tcW w:w="766" w:type="dxa"/>
            <w:tcBorders>
              <w:top w:val="nil"/>
              <w:left w:val="nil"/>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right"/>
              <w:rPr>
                <w:rFonts w:ascii="Calibri" w:eastAsia="Times New Roman" w:hAnsi="Calibri" w:cs="Times New Roman"/>
                <w:color w:val="000000"/>
              </w:rPr>
            </w:pPr>
            <w:r w:rsidRPr="00232D77">
              <w:rPr>
                <w:rFonts w:ascii="Calibri" w:eastAsia="Times New Roman" w:hAnsi="Calibri" w:cs="Times New Roman"/>
                <w:color w:val="000000"/>
              </w:rPr>
              <w:t>22%</w:t>
            </w:r>
          </w:p>
        </w:tc>
        <w:tc>
          <w:tcPr>
            <w:tcW w:w="845" w:type="dxa"/>
            <w:tcBorders>
              <w:top w:val="nil"/>
              <w:left w:val="nil"/>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right"/>
              <w:rPr>
                <w:rFonts w:ascii="Calibri" w:eastAsia="Times New Roman" w:hAnsi="Calibri" w:cs="Times New Roman"/>
                <w:color w:val="000000"/>
              </w:rPr>
            </w:pPr>
            <w:r w:rsidRPr="00232D77">
              <w:rPr>
                <w:rFonts w:ascii="Calibri" w:eastAsia="Times New Roman" w:hAnsi="Calibri" w:cs="Times New Roman"/>
                <w:color w:val="000000"/>
              </w:rPr>
              <w:t>10%</w:t>
            </w:r>
          </w:p>
        </w:tc>
        <w:tc>
          <w:tcPr>
            <w:tcW w:w="925" w:type="dxa"/>
            <w:tcBorders>
              <w:top w:val="nil"/>
              <w:left w:val="nil"/>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1%</w:t>
            </w:r>
          </w:p>
        </w:tc>
      </w:tr>
      <w:tr w:rsidR="00DE5224" w:rsidRPr="00232D77" w:rsidTr="00DE5224">
        <w:trPr>
          <w:trHeight w:val="300"/>
        </w:trPr>
        <w:tc>
          <w:tcPr>
            <w:tcW w:w="3654" w:type="dxa"/>
            <w:tcBorders>
              <w:top w:val="nil"/>
              <w:left w:val="nil"/>
              <w:bottom w:val="single" w:sz="4" w:space="0" w:color="auto"/>
              <w:right w:val="nil"/>
            </w:tcBorders>
            <w:shd w:val="clear" w:color="auto" w:fill="auto"/>
            <w:noWrap/>
            <w:vAlign w:val="bottom"/>
            <w:hideMark/>
          </w:tcPr>
          <w:p w:rsidR="00DE5224" w:rsidRPr="00232D77" w:rsidRDefault="00DE5224" w:rsidP="00DE5224">
            <w:pPr>
              <w:spacing w:after="0" w:line="240" w:lineRule="auto"/>
              <w:rPr>
                <w:rFonts w:ascii="Calibri" w:eastAsia="Times New Roman" w:hAnsi="Calibri" w:cs="Times New Roman"/>
                <w:color w:val="000000"/>
              </w:rPr>
            </w:pPr>
            <w:r w:rsidRPr="00232D77">
              <w:rPr>
                <w:rFonts w:ascii="Calibri" w:eastAsia="Times New Roman" w:hAnsi="Calibri" w:cs="Times New Roman"/>
                <w:color w:val="000000"/>
              </w:rPr>
              <w:t>4. Providing Job Opportunities</w:t>
            </w:r>
          </w:p>
        </w:tc>
        <w:tc>
          <w:tcPr>
            <w:tcW w:w="142" w:type="dxa"/>
            <w:tcBorders>
              <w:top w:val="nil"/>
              <w:left w:val="nil"/>
              <w:bottom w:val="single" w:sz="4" w:space="0" w:color="auto"/>
              <w:right w:val="nil"/>
            </w:tcBorders>
            <w:shd w:val="clear" w:color="auto" w:fill="auto"/>
            <w:noWrap/>
            <w:vAlign w:val="bottom"/>
            <w:hideMark/>
          </w:tcPr>
          <w:p w:rsidR="00DE5224" w:rsidRPr="00232D77" w:rsidRDefault="00DE5224" w:rsidP="00DE5224">
            <w:pPr>
              <w:spacing w:after="0" w:line="240" w:lineRule="auto"/>
              <w:rPr>
                <w:rFonts w:ascii="Calibri" w:eastAsia="Times New Roman" w:hAnsi="Calibri" w:cs="Times New Roman"/>
                <w:color w:val="000000"/>
              </w:rPr>
            </w:pPr>
            <w:r w:rsidRPr="00232D77">
              <w:rPr>
                <w:rFonts w:ascii="Calibri" w:eastAsia="Times New Roman" w:hAnsi="Calibri" w:cs="Times New Roman"/>
                <w:color w:val="000000"/>
              </w:rPr>
              <w:t> </w:t>
            </w:r>
          </w:p>
        </w:tc>
        <w:tc>
          <w:tcPr>
            <w:tcW w:w="1538" w:type="dxa"/>
            <w:tcBorders>
              <w:top w:val="nil"/>
              <w:left w:val="nil"/>
              <w:bottom w:val="single" w:sz="4" w:space="0" w:color="auto"/>
              <w:right w:val="nil"/>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108</w:t>
            </w:r>
          </w:p>
        </w:tc>
        <w:tc>
          <w:tcPr>
            <w:tcW w:w="860" w:type="dxa"/>
            <w:tcBorders>
              <w:top w:val="nil"/>
              <w:left w:val="nil"/>
              <w:bottom w:val="single" w:sz="4" w:space="0" w:color="auto"/>
              <w:right w:val="nil"/>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3</w:t>
            </w:r>
          </w:p>
        </w:tc>
        <w:tc>
          <w:tcPr>
            <w:tcW w:w="1000" w:type="dxa"/>
            <w:tcBorders>
              <w:top w:val="nil"/>
              <w:left w:val="nil"/>
              <w:bottom w:val="single" w:sz="4" w:space="0" w:color="auto"/>
              <w:right w:val="nil"/>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2</w:t>
            </w:r>
          </w:p>
        </w:tc>
        <w:tc>
          <w:tcPr>
            <w:tcW w:w="940" w:type="dxa"/>
            <w:tcBorders>
              <w:top w:val="nil"/>
              <w:left w:val="nil"/>
              <w:bottom w:val="single" w:sz="4" w:space="0" w:color="auto"/>
              <w:right w:val="nil"/>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113</w:t>
            </w:r>
          </w:p>
        </w:tc>
        <w:tc>
          <w:tcPr>
            <w:tcW w:w="1020" w:type="dxa"/>
            <w:tcBorders>
              <w:top w:val="nil"/>
              <w:left w:val="nil"/>
              <w:bottom w:val="single" w:sz="4" w:space="0" w:color="auto"/>
              <w:right w:val="nil"/>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-1</w:t>
            </w:r>
          </w:p>
        </w:tc>
        <w:tc>
          <w:tcPr>
            <w:tcW w:w="940" w:type="dxa"/>
            <w:tcBorders>
              <w:top w:val="nil"/>
              <w:left w:val="single" w:sz="4" w:space="0" w:color="auto"/>
              <w:bottom w:val="single" w:sz="4" w:space="0" w:color="auto"/>
              <w:right w:val="nil"/>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112</w:t>
            </w:r>
          </w:p>
        </w:tc>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right"/>
              <w:rPr>
                <w:rFonts w:ascii="Calibri" w:eastAsia="Times New Roman" w:hAnsi="Calibri" w:cs="Times New Roman"/>
                <w:color w:val="000000"/>
              </w:rPr>
            </w:pPr>
            <w:r w:rsidRPr="00232D77">
              <w:rPr>
                <w:rFonts w:ascii="Calibri" w:eastAsia="Times New Roman" w:hAnsi="Calibri" w:cs="Times New Roman"/>
                <w:color w:val="000000"/>
              </w:rPr>
              <w:t>96%</w:t>
            </w:r>
          </w:p>
        </w:tc>
        <w:tc>
          <w:tcPr>
            <w:tcW w:w="766" w:type="dxa"/>
            <w:tcBorders>
              <w:top w:val="nil"/>
              <w:left w:val="nil"/>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right"/>
              <w:rPr>
                <w:rFonts w:ascii="Calibri" w:eastAsia="Times New Roman" w:hAnsi="Calibri" w:cs="Times New Roman"/>
                <w:color w:val="000000"/>
              </w:rPr>
            </w:pPr>
            <w:r w:rsidRPr="00232D77">
              <w:rPr>
                <w:rFonts w:ascii="Calibri" w:eastAsia="Times New Roman" w:hAnsi="Calibri" w:cs="Times New Roman"/>
                <w:color w:val="000000"/>
              </w:rPr>
              <w:t>3%</w:t>
            </w:r>
          </w:p>
        </w:tc>
        <w:tc>
          <w:tcPr>
            <w:tcW w:w="845" w:type="dxa"/>
            <w:tcBorders>
              <w:top w:val="nil"/>
              <w:left w:val="nil"/>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right"/>
              <w:rPr>
                <w:rFonts w:ascii="Calibri" w:eastAsia="Times New Roman" w:hAnsi="Calibri" w:cs="Times New Roman"/>
                <w:color w:val="000000"/>
              </w:rPr>
            </w:pPr>
            <w:r w:rsidRPr="00232D77">
              <w:rPr>
                <w:rFonts w:ascii="Calibri" w:eastAsia="Times New Roman" w:hAnsi="Calibri" w:cs="Times New Roman"/>
                <w:color w:val="000000"/>
              </w:rPr>
              <w:t>2%</w:t>
            </w:r>
          </w:p>
        </w:tc>
        <w:tc>
          <w:tcPr>
            <w:tcW w:w="925" w:type="dxa"/>
            <w:tcBorders>
              <w:top w:val="nil"/>
              <w:left w:val="nil"/>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-1%</w:t>
            </w:r>
          </w:p>
        </w:tc>
      </w:tr>
      <w:tr w:rsidR="00DE5224" w:rsidRPr="00232D77" w:rsidTr="00DE5224">
        <w:trPr>
          <w:trHeight w:val="300"/>
        </w:trPr>
        <w:tc>
          <w:tcPr>
            <w:tcW w:w="3654" w:type="dxa"/>
            <w:tcBorders>
              <w:top w:val="nil"/>
              <w:left w:val="nil"/>
              <w:bottom w:val="single" w:sz="4" w:space="0" w:color="auto"/>
              <w:right w:val="nil"/>
            </w:tcBorders>
            <w:shd w:val="clear" w:color="auto" w:fill="auto"/>
            <w:noWrap/>
            <w:vAlign w:val="bottom"/>
            <w:hideMark/>
          </w:tcPr>
          <w:p w:rsidR="00DE5224" w:rsidRPr="00232D77" w:rsidRDefault="00DE5224" w:rsidP="00DE5224">
            <w:pPr>
              <w:spacing w:after="0" w:line="240" w:lineRule="auto"/>
              <w:rPr>
                <w:rFonts w:ascii="Calibri" w:eastAsia="Times New Roman" w:hAnsi="Calibri" w:cs="Times New Roman"/>
                <w:color w:val="000000"/>
              </w:rPr>
            </w:pPr>
            <w:r w:rsidRPr="00232D77">
              <w:rPr>
                <w:rFonts w:ascii="Calibri" w:eastAsia="Times New Roman" w:hAnsi="Calibri" w:cs="Times New Roman"/>
                <w:color w:val="000000"/>
              </w:rPr>
              <w:t>5. Controlling Crime</w:t>
            </w:r>
          </w:p>
        </w:tc>
        <w:tc>
          <w:tcPr>
            <w:tcW w:w="142" w:type="dxa"/>
            <w:tcBorders>
              <w:top w:val="nil"/>
              <w:left w:val="nil"/>
              <w:bottom w:val="single" w:sz="4" w:space="0" w:color="auto"/>
              <w:right w:val="nil"/>
            </w:tcBorders>
            <w:shd w:val="clear" w:color="auto" w:fill="auto"/>
            <w:noWrap/>
            <w:vAlign w:val="bottom"/>
            <w:hideMark/>
          </w:tcPr>
          <w:p w:rsidR="00DE5224" w:rsidRPr="00232D77" w:rsidRDefault="00DE5224" w:rsidP="00DE5224">
            <w:pPr>
              <w:spacing w:after="0" w:line="240" w:lineRule="auto"/>
              <w:rPr>
                <w:rFonts w:ascii="Calibri" w:eastAsia="Times New Roman" w:hAnsi="Calibri" w:cs="Times New Roman"/>
                <w:color w:val="000000"/>
              </w:rPr>
            </w:pPr>
            <w:r w:rsidRPr="00232D77">
              <w:rPr>
                <w:rFonts w:ascii="Calibri" w:eastAsia="Times New Roman" w:hAnsi="Calibri" w:cs="Times New Roman"/>
                <w:color w:val="000000"/>
              </w:rPr>
              <w:t> </w:t>
            </w:r>
          </w:p>
        </w:tc>
        <w:tc>
          <w:tcPr>
            <w:tcW w:w="1538" w:type="dxa"/>
            <w:tcBorders>
              <w:top w:val="nil"/>
              <w:left w:val="nil"/>
              <w:bottom w:val="single" w:sz="4" w:space="0" w:color="auto"/>
              <w:right w:val="nil"/>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103</w:t>
            </w:r>
          </w:p>
        </w:tc>
        <w:tc>
          <w:tcPr>
            <w:tcW w:w="860" w:type="dxa"/>
            <w:tcBorders>
              <w:top w:val="nil"/>
              <w:left w:val="nil"/>
              <w:bottom w:val="single" w:sz="4" w:space="0" w:color="auto"/>
              <w:right w:val="nil"/>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1</w:t>
            </w:r>
          </w:p>
        </w:tc>
        <w:tc>
          <w:tcPr>
            <w:tcW w:w="1000" w:type="dxa"/>
            <w:tcBorders>
              <w:top w:val="nil"/>
              <w:left w:val="nil"/>
              <w:bottom w:val="single" w:sz="4" w:space="0" w:color="auto"/>
              <w:right w:val="nil"/>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3</w:t>
            </w:r>
          </w:p>
        </w:tc>
        <w:tc>
          <w:tcPr>
            <w:tcW w:w="940" w:type="dxa"/>
            <w:tcBorders>
              <w:top w:val="nil"/>
              <w:left w:val="nil"/>
              <w:bottom w:val="single" w:sz="4" w:space="0" w:color="auto"/>
              <w:right w:val="nil"/>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107</w:t>
            </w:r>
          </w:p>
        </w:tc>
        <w:tc>
          <w:tcPr>
            <w:tcW w:w="1020" w:type="dxa"/>
            <w:tcBorders>
              <w:top w:val="nil"/>
              <w:left w:val="nil"/>
              <w:bottom w:val="single" w:sz="4" w:space="0" w:color="auto"/>
              <w:right w:val="nil"/>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5</w:t>
            </w:r>
          </w:p>
        </w:tc>
        <w:tc>
          <w:tcPr>
            <w:tcW w:w="940" w:type="dxa"/>
            <w:tcBorders>
              <w:top w:val="nil"/>
              <w:left w:val="single" w:sz="4" w:space="0" w:color="auto"/>
              <w:bottom w:val="single" w:sz="4" w:space="0" w:color="auto"/>
              <w:right w:val="nil"/>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112</w:t>
            </w:r>
          </w:p>
        </w:tc>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right"/>
              <w:rPr>
                <w:rFonts w:ascii="Calibri" w:eastAsia="Times New Roman" w:hAnsi="Calibri" w:cs="Times New Roman"/>
                <w:color w:val="000000"/>
              </w:rPr>
            </w:pPr>
            <w:r w:rsidRPr="00232D77">
              <w:rPr>
                <w:rFonts w:ascii="Calibri" w:eastAsia="Times New Roman" w:hAnsi="Calibri" w:cs="Times New Roman"/>
                <w:color w:val="000000"/>
              </w:rPr>
              <w:t>92%</w:t>
            </w:r>
          </w:p>
        </w:tc>
        <w:tc>
          <w:tcPr>
            <w:tcW w:w="766" w:type="dxa"/>
            <w:tcBorders>
              <w:top w:val="nil"/>
              <w:left w:val="nil"/>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right"/>
              <w:rPr>
                <w:rFonts w:ascii="Calibri" w:eastAsia="Times New Roman" w:hAnsi="Calibri" w:cs="Times New Roman"/>
                <w:color w:val="000000"/>
              </w:rPr>
            </w:pPr>
            <w:r w:rsidRPr="00232D77">
              <w:rPr>
                <w:rFonts w:ascii="Calibri" w:eastAsia="Times New Roman" w:hAnsi="Calibri" w:cs="Times New Roman"/>
                <w:color w:val="000000"/>
              </w:rPr>
              <w:t>1%</w:t>
            </w:r>
          </w:p>
        </w:tc>
        <w:tc>
          <w:tcPr>
            <w:tcW w:w="845" w:type="dxa"/>
            <w:tcBorders>
              <w:top w:val="nil"/>
              <w:left w:val="nil"/>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right"/>
              <w:rPr>
                <w:rFonts w:ascii="Calibri" w:eastAsia="Times New Roman" w:hAnsi="Calibri" w:cs="Times New Roman"/>
                <w:color w:val="000000"/>
              </w:rPr>
            </w:pPr>
            <w:r w:rsidRPr="00232D77">
              <w:rPr>
                <w:rFonts w:ascii="Calibri" w:eastAsia="Times New Roman" w:hAnsi="Calibri" w:cs="Times New Roman"/>
                <w:color w:val="000000"/>
              </w:rPr>
              <w:t>3%</w:t>
            </w:r>
          </w:p>
        </w:tc>
        <w:tc>
          <w:tcPr>
            <w:tcW w:w="925" w:type="dxa"/>
            <w:tcBorders>
              <w:top w:val="nil"/>
              <w:left w:val="nil"/>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4%</w:t>
            </w:r>
          </w:p>
        </w:tc>
      </w:tr>
      <w:tr w:rsidR="00DE5224" w:rsidRPr="00232D77" w:rsidTr="00DE5224">
        <w:trPr>
          <w:trHeight w:val="300"/>
        </w:trPr>
        <w:tc>
          <w:tcPr>
            <w:tcW w:w="3654" w:type="dxa"/>
            <w:tcBorders>
              <w:top w:val="nil"/>
              <w:left w:val="nil"/>
              <w:bottom w:val="single" w:sz="4" w:space="0" w:color="auto"/>
              <w:right w:val="nil"/>
            </w:tcBorders>
            <w:shd w:val="clear" w:color="auto" w:fill="auto"/>
            <w:noWrap/>
            <w:vAlign w:val="bottom"/>
            <w:hideMark/>
          </w:tcPr>
          <w:p w:rsidR="00DE5224" w:rsidRPr="00232D77" w:rsidRDefault="00DE5224" w:rsidP="00DE5224">
            <w:pPr>
              <w:spacing w:after="0" w:line="240" w:lineRule="auto"/>
              <w:rPr>
                <w:rFonts w:ascii="Calibri" w:eastAsia="Times New Roman" w:hAnsi="Calibri" w:cs="Times New Roman"/>
                <w:color w:val="000000"/>
              </w:rPr>
            </w:pPr>
            <w:r w:rsidRPr="00232D77">
              <w:rPr>
                <w:rFonts w:ascii="Calibri" w:eastAsia="Times New Roman" w:hAnsi="Calibri" w:cs="Times New Roman"/>
                <w:color w:val="000000"/>
              </w:rPr>
              <w:t>6. Regional Cooperatio</w:t>
            </w:r>
            <w:r w:rsidR="008D0773">
              <w:rPr>
                <w:rFonts w:ascii="Calibri" w:eastAsia="Times New Roman" w:hAnsi="Calibri" w:cs="Times New Roman"/>
                <w:color w:val="000000"/>
              </w:rPr>
              <w:t>n</w:t>
            </w:r>
          </w:p>
        </w:tc>
        <w:tc>
          <w:tcPr>
            <w:tcW w:w="142" w:type="dxa"/>
            <w:tcBorders>
              <w:top w:val="nil"/>
              <w:left w:val="nil"/>
              <w:bottom w:val="single" w:sz="4" w:space="0" w:color="auto"/>
              <w:right w:val="nil"/>
            </w:tcBorders>
            <w:shd w:val="clear" w:color="auto" w:fill="auto"/>
            <w:noWrap/>
            <w:vAlign w:val="bottom"/>
            <w:hideMark/>
          </w:tcPr>
          <w:p w:rsidR="00DE5224" w:rsidRPr="00232D77" w:rsidRDefault="00DE5224" w:rsidP="00DE5224">
            <w:pPr>
              <w:spacing w:after="0" w:line="240" w:lineRule="auto"/>
              <w:rPr>
                <w:rFonts w:ascii="Calibri" w:eastAsia="Times New Roman" w:hAnsi="Calibri" w:cs="Times New Roman"/>
                <w:color w:val="000000"/>
              </w:rPr>
            </w:pPr>
            <w:r w:rsidRPr="00232D77">
              <w:rPr>
                <w:rFonts w:ascii="Calibri" w:eastAsia="Times New Roman" w:hAnsi="Calibri" w:cs="Times New Roman"/>
                <w:color w:val="000000"/>
              </w:rPr>
              <w:t> </w:t>
            </w:r>
          </w:p>
        </w:tc>
        <w:tc>
          <w:tcPr>
            <w:tcW w:w="1538" w:type="dxa"/>
            <w:tcBorders>
              <w:top w:val="nil"/>
              <w:left w:val="nil"/>
              <w:bottom w:val="single" w:sz="4" w:space="0" w:color="auto"/>
              <w:right w:val="nil"/>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84</w:t>
            </w:r>
          </w:p>
        </w:tc>
        <w:tc>
          <w:tcPr>
            <w:tcW w:w="860" w:type="dxa"/>
            <w:tcBorders>
              <w:top w:val="nil"/>
              <w:left w:val="nil"/>
              <w:bottom w:val="single" w:sz="4" w:space="0" w:color="auto"/>
              <w:right w:val="nil"/>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6</w:t>
            </w:r>
          </w:p>
        </w:tc>
        <w:tc>
          <w:tcPr>
            <w:tcW w:w="1000" w:type="dxa"/>
            <w:tcBorders>
              <w:top w:val="nil"/>
              <w:left w:val="nil"/>
              <w:bottom w:val="single" w:sz="4" w:space="0" w:color="auto"/>
              <w:right w:val="nil"/>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13</w:t>
            </w:r>
          </w:p>
        </w:tc>
        <w:tc>
          <w:tcPr>
            <w:tcW w:w="940" w:type="dxa"/>
            <w:tcBorders>
              <w:top w:val="nil"/>
              <w:left w:val="nil"/>
              <w:bottom w:val="single" w:sz="4" w:space="0" w:color="auto"/>
              <w:right w:val="nil"/>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103</w:t>
            </w:r>
          </w:p>
        </w:tc>
        <w:tc>
          <w:tcPr>
            <w:tcW w:w="1020" w:type="dxa"/>
            <w:tcBorders>
              <w:top w:val="nil"/>
              <w:left w:val="nil"/>
              <w:bottom w:val="single" w:sz="4" w:space="0" w:color="auto"/>
              <w:right w:val="nil"/>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9</w:t>
            </w:r>
          </w:p>
        </w:tc>
        <w:tc>
          <w:tcPr>
            <w:tcW w:w="940" w:type="dxa"/>
            <w:tcBorders>
              <w:top w:val="nil"/>
              <w:left w:val="single" w:sz="4" w:space="0" w:color="auto"/>
              <w:bottom w:val="single" w:sz="4" w:space="0" w:color="auto"/>
              <w:right w:val="nil"/>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112</w:t>
            </w:r>
          </w:p>
        </w:tc>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right"/>
              <w:rPr>
                <w:rFonts w:ascii="Calibri" w:eastAsia="Times New Roman" w:hAnsi="Calibri" w:cs="Times New Roman"/>
                <w:color w:val="000000"/>
              </w:rPr>
            </w:pPr>
            <w:r w:rsidRPr="00232D77">
              <w:rPr>
                <w:rFonts w:ascii="Calibri" w:eastAsia="Times New Roman" w:hAnsi="Calibri" w:cs="Times New Roman"/>
                <w:color w:val="000000"/>
              </w:rPr>
              <w:t>75%</w:t>
            </w:r>
          </w:p>
        </w:tc>
        <w:tc>
          <w:tcPr>
            <w:tcW w:w="766" w:type="dxa"/>
            <w:tcBorders>
              <w:top w:val="nil"/>
              <w:left w:val="nil"/>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right"/>
              <w:rPr>
                <w:rFonts w:ascii="Calibri" w:eastAsia="Times New Roman" w:hAnsi="Calibri" w:cs="Times New Roman"/>
                <w:color w:val="000000"/>
              </w:rPr>
            </w:pPr>
            <w:r w:rsidRPr="00232D77">
              <w:rPr>
                <w:rFonts w:ascii="Calibri" w:eastAsia="Times New Roman" w:hAnsi="Calibri" w:cs="Times New Roman"/>
                <w:color w:val="000000"/>
              </w:rPr>
              <w:t>5%</w:t>
            </w:r>
          </w:p>
        </w:tc>
        <w:tc>
          <w:tcPr>
            <w:tcW w:w="845" w:type="dxa"/>
            <w:tcBorders>
              <w:top w:val="nil"/>
              <w:left w:val="nil"/>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right"/>
              <w:rPr>
                <w:rFonts w:ascii="Calibri" w:eastAsia="Times New Roman" w:hAnsi="Calibri" w:cs="Times New Roman"/>
                <w:color w:val="000000"/>
              </w:rPr>
            </w:pPr>
            <w:r w:rsidRPr="00232D77">
              <w:rPr>
                <w:rFonts w:ascii="Calibri" w:eastAsia="Times New Roman" w:hAnsi="Calibri" w:cs="Times New Roman"/>
                <w:color w:val="000000"/>
              </w:rPr>
              <w:t>12%</w:t>
            </w:r>
          </w:p>
        </w:tc>
        <w:tc>
          <w:tcPr>
            <w:tcW w:w="925" w:type="dxa"/>
            <w:tcBorders>
              <w:top w:val="nil"/>
              <w:left w:val="nil"/>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8%</w:t>
            </w:r>
          </w:p>
        </w:tc>
      </w:tr>
      <w:tr w:rsidR="00DE5224" w:rsidRPr="00232D77" w:rsidTr="00DE5224">
        <w:trPr>
          <w:trHeight w:val="300"/>
        </w:trPr>
        <w:tc>
          <w:tcPr>
            <w:tcW w:w="3654" w:type="dxa"/>
            <w:tcBorders>
              <w:top w:val="nil"/>
              <w:left w:val="nil"/>
              <w:bottom w:val="single" w:sz="4" w:space="0" w:color="auto"/>
              <w:right w:val="nil"/>
            </w:tcBorders>
            <w:shd w:val="clear" w:color="auto" w:fill="auto"/>
            <w:noWrap/>
            <w:vAlign w:val="bottom"/>
            <w:hideMark/>
          </w:tcPr>
          <w:p w:rsidR="00DE5224" w:rsidRPr="00232D77" w:rsidRDefault="00DE5224" w:rsidP="00DE5224">
            <w:pPr>
              <w:spacing w:after="0" w:line="240" w:lineRule="auto"/>
              <w:rPr>
                <w:rFonts w:ascii="Calibri" w:eastAsia="Times New Roman" w:hAnsi="Calibri" w:cs="Times New Roman"/>
                <w:color w:val="000000"/>
              </w:rPr>
            </w:pPr>
            <w:r w:rsidRPr="00232D77">
              <w:rPr>
                <w:rFonts w:ascii="Calibri" w:eastAsia="Times New Roman" w:hAnsi="Calibri" w:cs="Times New Roman"/>
                <w:color w:val="000000"/>
              </w:rPr>
              <w:t>7.Cost of Public Services</w:t>
            </w:r>
          </w:p>
        </w:tc>
        <w:tc>
          <w:tcPr>
            <w:tcW w:w="142" w:type="dxa"/>
            <w:tcBorders>
              <w:top w:val="nil"/>
              <w:left w:val="nil"/>
              <w:bottom w:val="single" w:sz="4" w:space="0" w:color="auto"/>
              <w:right w:val="nil"/>
            </w:tcBorders>
            <w:shd w:val="clear" w:color="auto" w:fill="auto"/>
            <w:noWrap/>
            <w:vAlign w:val="bottom"/>
            <w:hideMark/>
          </w:tcPr>
          <w:p w:rsidR="00DE5224" w:rsidRPr="00232D77" w:rsidRDefault="00DE5224" w:rsidP="00DE5224">
            <w:pPr>
              <w:spacing w:after="0" w:line="240" w:lineRule="auto"/>
              <w:rPr>
                <w:rFonts w:ascii="Calibri" w:eastAsia="Times New Roman" w:hAnsi="Calibri" w:cs="Times New Roman"/>
                <w:color w:val="000000"/>
              </w:rPr>
            </w:pPr>
            <w:r w:rsidRPr="00232D77">
              <w:rPr>
                <w:rFonts w:ascii="Calibri" w:eastAsia="Times New Roman" w:hAnsi="Calibri" w:cs="Times New Roman"/>
                <w:color w:val="000000"/>
              </w:rPr>
              <w:t> </w:t>
            </w:r>
          </w:p>
        </w:tc>
        <w:tc>
          <w:tcPr>
            <w:tcW w:w="1538" w:type="dxa"/>
            <w:tcBorders>
              <w:top w:val="nil"/>
              <w:left w:val="nil"/>
              <w:bottom w:val="single" w:sz="4" w:space="0" w:color="auto"/>
              <w:right w:val="nil"/>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96</w:t>
            </w:r>
          </w:p>
        </w:tc>
        <w:tc>
          <w:tcPr>
            <w:tcW w:w="860" w:type="dxa"/>
            <w:tcBorders>
              <w:top w:val="nil"/>
              <w:left w:val="nil"/>
              <w:bottom w:val="single" w:sz="4" w:space="0" w:color="auto"/>
              <w:right w:val="nil"/>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5</w:t>
            </w:r>
          </w:p>
        </w:tc>
        <w:tc>
          <w:tcPr>
            <w:tcW w:w="1000" w:type="dxa"/>
            <w:tcBorders>
              <w:top w:val="nil"/>
              <w:left w:val="nil"/>
              <w:bottom w:val="single" w:sz="4" w:space="0" w:color="auto"/>
              <w:right w:val="nil"/>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3</w:t>
            </w:r>
          </w:p>
        </w:tc>
        <w:tc>
          <w:tcPr>
            <w:tcW w:w="940" w:type="dxa"/>
            <w:tcBorders>
              <w:top w:val="nil"/>
              <w:left w:val="nil"/>
              <w:bottom w:val="single" w:sz="4" w:space="0" w:color="auto"/>
              <w:right w:val="nil"/>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104</w:t>
            </w:r>
          </w:p>
        </w:tc>
        <w:tc>
          <w:tcPr>
            <w:tcW w:w="1020" w:type="dxa"/>
            <w:tcBorders>
              <w:top w:val="nil"/>
              <w:left w:val="nil"/>
              <w:bottom w:val="single" w:sz="4" w:space="0" w:color="auto"/>
              <w:right w:val="nil"/>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8</w:t>
            </w:r>
          </w:p>
        </w:tc>
        <w:tc>
          <w:tcPr>
            <w:tcW w:w="940" w:type="dxa"/>
            <w:tcBorders>
              <w:top w:val="nil"/>
              <w:left w:val="single" w:sz="4" w:space="0" w:color="auto"/>
              <w:bottom w:val="single" w:sz="4" w:space="0" w:color="auto"/>
              <w:right w:val="nil"/>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112</w:t>
            </w:r>
          </w:p>
        </w:tc>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right"/>
              <w:rPr>
                <w:rFonts w:ascii="Calibri" w:eastAsia="Times New Roman" w:hAnsi="Calibri" w:cs="Times New Roman"/>
                <w:color w:val="000000"/>
              </w:rPr>
            </w:pPr>
            <w:r w:rsidRPr="00232D77">
              <w:rPr>
                <w:rFonts w:ascii="Calibri" w:eastAsia="Times New Roman" w:hAnsi="Calibri" w:cs="Times New Roman"/>
                <w:color w:val="000000"/>
              </w:rPr>
              <w:t>86%</w:t>
            </w:r>
          </w:p>
        </w:tc>
        <w:tc>
          <w:tcPr>
            <w:tcW w:w="766" w:type="dxa"/>
            <w:tcBorders>
              <w:top w:val="nil"/>
              <w:left w:val="nil"/>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right"/>
              <w:rPr>
                <w:rFonts w:ascii="Calibri" w:eastAsia="Times New Roman" w:hAnsi="Calibri" w:cs="Times New Roman"/>
                <w:color w:val="000000"/>
              </w:rPr>
            </w:pPr>
            <w:r w:rsidRPr="00232D77">
              <w:rPr>
                <w:rFonts w:ascii="Calibri" w:eastAsia="Times New Roman" w:hAnsi="Calibri" w:cs="Times New Roman"/>
                <w:color w:val="000000"/>
              </w:rPr>
              <w:t>4%</w:t>
            </w:r>
          </w:p>
        </w:tc>
        <w:tc>
          <w:tcPr>
            <w:tcW w:w="845" w:type="dxa"/>
            <w:tcBorders>
              <w:top w:val="nil"/>
              <w:left w:val="nil"/>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right"/>
              <w:rPr>
                <w:rFonts w:ascii="Calibri" w:eastAsia="Times New Roman" w:hAnsi="Calibri" w:cs="Times New Roman"/>
                <w:color w:val="000000"/>
              </w:rPr>
            </w:pPr>
            <w:r w:rsidRPr="00232D77">
              <w:rPr>
                <w:rFonts w:ascii="Calibri" w:eastAsia="Times New Roman" w:hAnsi="Calibri" w:cs="Times New Roman"/>
                <w:color w:val="000000"/>
              </w:rPr>
              <w:t>3%</w:t>
            </w:r>
          </w:p>
        </w:tc>
        <w:tc>
          <w:tcPr>
            <w:tcW w:w="925" w:type="dxa"/>
            <w:tcBorders>
              <w:top w:val="nil"/>
              <w:left w:val="nil"/>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7%</w:t>
            </w:r>
          </w:p>
        </w:tc>
      </w:tr>
      <w:tr w:rsidR="00DE5224" w:rsidRPr="00232D77" w:rsidTr="00DE5224">
        <w:trPr>
          <w:trHeight w:val="300"/>
        </w:trPr>
        <w:tc>
          <w:tcPr>
            <w:tcW w:w="3654" w:type="dxa"/>
            <w:tcBorders>
              <w:top w:val="nil"/>
              <w:left w:val="nil"/>
              <w:bottom w:val="single" w:sz="4" w:space="0" w:color="auto"/>
              <w:right w:val="nil"/>
            </w:tcBorders>
            <w:shd w:val="clear" w:color="auto" w:fill="auto"/>
            <w:noWrap/>
            <w:vAlign w:val="bottom"/>
            <w:hideMark/>
          </w:tcPr>
          <w:p w:rsidR="00DE5224" w:rsidRPr="00232D77" w:rsidRDefault="00DE5224" w:rsidP="00DE5224">
            <w:pPr>
              <w:spacing w:after="0" w:line="240" w:lineRule="auto"/>
              <w:rPr>
                <w:rFonts w:ascii="Calibri" w:eastAsia="Times New Roman" w:hAnsi="Calibri" w:cs="Times New Roman"/>
                <w:color w:val="000000"/>
              </w:rPr>
            </w:pPr>
            <w:r w:rsidRPr="00232D77">
              <w:rPr>
                <w:rFonts w:ascii="Calibri" w:eastAsia="Times New Roman" w:hAnsi="Calibri" w:cs="Times New Roman"/>
                <w:color w:val="000000"/>
              </w:rPr>
              <w:t>8. Repairing and Improving Roads</w:t>
            </w:r>
          </w:p>
        </w:tc>
        <w:tc>
          <w:tcPr>
            <w:tcW w:w="142" w:type="dxa"/>
            <w:tcBorders>
              <w:top w:val="nil"/>
              <w:left w:val="nil"/>
              <w:bottom w:val="single" w:sz="4" w:space="0" w:color="auto"/>
              <w:right w:val="nil"/>
            </w:tcBorders>
            <w:shd w:val="clear" w:color="auto" w:fill="auto"/>
            <w:noWrap/>
            <w:vAlign w:val="bottom"/>
            <w:hideMark/>
          </w:tcPr>
          <w:p w:rsidR="00DE5224" w:rsidRPr="00232D77" w:rsidRDefault="00DE5224" w:rsidP="00DE5224">
            <w:pPr>
              <w:spacing w:after="0" w:line="240" w:lineRule="auto"/>
              <w:rPr>
                <w:rFonts w:ascii="Calibri" w:eastAsia="Times New Roman" w:hAnsi="Calibri" w:cs="Times New Roman"/>
                <w:color w:val="000000"/>
              </w:rPr>
            </w:pPr>
            <w:r w:rsidRPr="00232D77">
              <w:rPr>
                <w:rFonts w:ascii="Calibri" w:eastAsia="Times New Roman" w:hAnsi="Calibri" w:cs="Times New Roman"/>
                <w:color w:val="000000"/>
              </w:rPr>
              <w:t> </w:t>
            </w:r>
          </w:p>
        </w:tc>
        <w:tc>
          <w:tcPr>
            <w:tcW w:w="1538" w:type="dxa"/>
            <w:tcBorders>
              <w:top w:val="nil"/>
              <w:left w:val="nil"/>
              <w:bottom w:val="single" w:sz="4" w:space="0" w:color="auto"/>
              <w:right w:val="nil"/>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100</w:t>
            </w:r>
          </w:p>
        </w:tc>
        <w:tc>
          <w:tcPr>
            <w:tcW w:w="860" w:type="dxa"/>
            <w:tcBorders>
              <w:top w:val="nil"/>
              <w:left w:val="nil"/>
              <w:bottom w:val="single" w:sz="4" w:space="0" w:color="auto"/>
              <w:right w:val="nil"/>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6</w:t>
            </w:r>
          </w:p>
        </w:tc>
        <w:tc>
          <w:tcPr>
            <w:tcW w:w="1000" w:type="dxa"/>
            <w:tcBorders>
              <w:top w:val="nil"/>
              <w:left w:val="nil"/>
              <w:bottom w:val="single" w:sz="4" w:space="0" w:color="auto"/>
              <w:right w:val="nil"/>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3</w:t>
            </w:r>
          </w:p>
        </w:tc>
        <w:tc>
          <w:tcPr>
            <w:tcW w:w="940" w:type="dxa"/>
            <w:tcBorders>
              <w:top w:val="nil"/>
              <w:left w:val="nil"/>
              <w:bottom w:val="single" w:sz="4" w:space="0" w:color="auto"/>
              <w:right w:val="nil"/>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109</w:t>
            </w:r>
          </w:p>
        </w:tc>
        <w:tc>
          <w:tcPr>
            <w:tcW w:w="1020" w:type="dxa"/>
            <w:tcBorders>
              <w:top w:val="nil"/>
              <w:left w:val="nil"/>
              <w:bottom w:val="single" w:sz="4" w:space="0" w:color="auto"/>
              <w:right w:val="nil"/>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3</w:t>
            </w:r>
          </w:p>
        </w:tc>
        <w:tc>
          <w:tcPr>
            <w:tcW w:w="940" w:type="dxa"/>
            <w:tcBorders>
              <w:top w:val="nil"/>
              <w:left w:val="single" w:sz="4" w:space="0" w:color="auto"/>
              <w:bottom w:val="single" w:sz="4" w:space="0" w:color="auto"/>
              <w:right w:val="nil"/>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112</w:t>
            </w:r>
          </w:p>
        </w:tc>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right"/>
              <w:rPr>
                <w:rFonts w:ascii="Calibri" w:eastAsia="Times New Roman" w:hAnsi="Calibri" w:cs="Times New Roman"/>
                <w:color w:val="000000"/>
              </w:rPr>
            </w:pPr>
            <w:r w:rsidRPr="00232D77">
              <w:rPr>
                <w:rFonts w:ascii="Calibri" w:eastAsia="Times New Roman" w:hAnsi="Calibri" w:cs="Times New Roman"/>
                <w:color w:val="000000"/>
              </w:rPr>
              <w:t>89%</w:t>
            </w:r>
          </w:p>
        </w:tc>
        <w:tc>
          <w:tcPr>
            <w:tcW w:w="766" w:type="dxa"/>
            <w:tcBorders>
              <w:top w:val="nil"/>
              <w:left w:val="nil"/>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right"/>
              <w:rPr>
                <w:rFonts w:ascii="Calibri" w:eastAsia="Times New Roman" w:hAnsi="Calibri" w:cs="Times New Roman"/>
                <w:color w:val="000000"/>
              </w:rPr>
            </w:pPr>
            <w:r w:rsidRPr="00232D77">
              <w:rPr>
                <w:rFonts w:ascii="Calibri" w:eastAsia="Times New Roman" w:hAnsi="Calibri" w:cs="Times New Roman"/>
                <w:color w:val="000000"/>
              </w:rPr>
              <w:t>5%</w:t>
            </w:r>
          </w:p>
        </w:tc>
        <w:tc>
          <w:tcPr>
            <w:tcW w:w="845" w:type="dxa"/>
            <w:tcBorders>
              <w:top w:val="nil"/>
              <w:left w:val="nil"/>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right"/>
              <w:rPr>
                <w:rFonts w:ascii="Calibri" w:eastAsia="Times New Roman" w:hAnsi="Calibri" w:cs="Times New Roman"/>
                <w:color w:val="000000"/>
              </w:rPr>
            </w:pPr>
            <w:r w:rsidRPr="00232D77">
              <w:rPr>
                <w:rFonts w:ascii="Calibri" w:eastAsia="Times New Roman" w:hAnsi="Calibri" w:cs="Times New Roman"/>
                <w:color w:val="000000"/>
              </w:rPr>
              <w:t>3%</w:t>
            </w:r>
          </w:p>
        </w:tc>
        <w:tc>
          <w:tcPr>
            <w:tcW w:w="925" w:type="dxa"/>
            <w:tcBorders>
              <w:top w:val="nil"/>
              <w:left w:val="nil"/>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3%</w:t>
            </w:r>
          </w:p>
        </w:tc>
      </w:tr>
      <w:tr w:rsidR="00DE5224" w:rsidRPr="00232D77" w:rsidTr="00DE5224">
        <w:trPr>
          <w:trHeight w:val="300"/>
        </w:trPr>
        <w:tc>
          <w:tcPr>
            <w:tcW w:w="3654" w:type="dxa"/>
            <w:tcBorders>
              <w:top w:val="nil"/>
              <w:left w:val="nil"/>
              <w:bottom w:val="single" w:sz="4" w:space="0" w:color="auto"/>
              <w:right w:val="nil"/>
            </w:tcBorders>
            <w:shd w:val="clear" w:color="auto" w:fill="auto"/>
            <w:noWrap/>
            <w:vAlign w:val="bottom"/>
            <w:hideMark/>
          </w:tcPr>
          <w:p w:rsidR="00DE5224" w:rsidRPr="00232D77" w:rsidRDefault="008D0773" w:rsidP="00DE5224">
            <w:pPr>
              <w:spacing w:after="0" w:line="240" w:lineRule="auto"/>
              <w:rPr>
                <w:rFonts w:ascii="Calibri" w:eastAsia="Times New Roman" w:hAnsi="Calibri" w:cs="Times New Roman"/>
                <w:color w:val="000000"/>
              </w:rPr>
            </w:pPr>
            <w:r>
              <w:rPr>
                <w:rFonts w:ascii="Calibri" w:eastAsia="Times New Roman" w:hAnsi="Calibri" w:cs="Times New Roman"/>
                <w:color w:val="000000"/>
              </w:rPr>
              <w:t xml:space="preserve">9.  Public </w:t>
            </w:r>
            <w:r w:rsidR="00724F7D">
              <w:rPr>
                <w:rFonts w:ascii="Calibri" w:eastAsia="Times New Roman" w:hAnsi="Calibri" w:cs="Times New Roman"/>
                <w:color w:val="000000"/>
              </w:rPr>
              <w:t>S</w:t>
            </w:r>
            <w:r w:rsidR="00724F7D" w:rsidRPr="00232D77">
              <w:rPr>
                <w:rFonts w:ascii="Calibri" w:eastAsia="Times New Roman" w:hAnsi="Calibri" w:cs="Times New Roman"/>
                <w:color w:val="000000"/>
              </w:rPr>
              <w:t>chool</w:t>
            </w:r>
            <w:r w:rsidR="00DE5224" w:rsidRPr="00232D77">
              <w:rPr>
                <w:rFonts w:ascii="Calibri" w:eastAsia="Times New Roman" w:hAnsi="Calibri" w:cs="Times New Roman"/>
                <w:color w:val="000000"/>
              </w:rPr>
              <w:t xml:space="preserve"> Improvements</w:t>
            </w:r>
          </w:p>
        </w:tc>
        <w:tc>
          <w:tcPr>
            <w:tcW w:w="142" w:type="dxa"/>
            <w:tcBorders>
              <w:top w:val="nil"/>
              <w:left w:val="nil"/>
              <w:bottom w:val="single" w:sz="4" w:space="0" w:color="auto"/>
              <w:right w:val="nil"/>
            </w:tcBorders>
            <w:shd w:val="clear" w:color="auto" w:fill="auto"/>
            <w:noWrap/>
            <w:vAlign w:val="bottom"/>
            <w:hideMark/>
          </w:tcPr>
          <w:p w:rsidR="00DE5224" w:rsidRPr="00232D77" w:rsidRDefault="00DE5224" w:rsidP="00DE5224">
            <w:pPr>
              <w:spacing w:after="0" w:line="240" w:lineRule="auto"/>
              <w:rPr>
                <w:rFonts w:ascii="Calibri" w:eastAsia="Times New Roman" w:hAnsi="Calibri" w:cs="Times New Roman"/>
                <w:color w:val="000000"/>
              </w:rPr>
            </w:pPr>
            <w:r w:rsidRPr="00232D77">
              <w:rPr>
                <w:rFonts w:ascii="Calibri" w:eastAsia="Times New Roman" w:hAnsi="Calibri" w:cs="Times New Roman"/>
                <w:color w:val="000000"/>
              </w:rPr>
              <w:t> </w:t>
            </w:r>
          </w:p>
        </w:tc>
        <w:tc>
          <w:tcPr>
            <w:tcW w:w="1538" w:type="dxa"/>
            <w:tcBorders>
              <w:top w:val="nil"/>
              <w:left w:val="nil"/>
              <w:bottom w:val="single" w:sz="4" w:space="0" w:color="auto"/>
              <w:right w:val="nil"/>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90</w:t>
            </w:r>
          </w:p>
        </w:tc>
        <w:tc>
          <w:tcPr>
            <w:tcW w:w="860" w:type="dxa"/>
            <w:tcBorders>
              <w:top w:val="nil"/>
              <w:left w:val="nil"/>
              <w:bottom w:val="single" w:sz="4" w:space="0" w:color="auto"/>
              <w:right w:val="nil"/>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5</w:t>
            </w:r>
          </w:p>
        </w:tc>
        <w:tc>
          <w:tcPr>
            <w:tcW w:w="1000" w:type="dxa"/>
            <w:tcBorders>
              <w:top w:val="nil"/>
              <w:left w:val="nil"/>
              <w:bottom w:val="single" w:sz="4" w:space="0" w:color="auto"/>
              <w:right w:val="nil"/>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8</w:t>
            </w:r>
          </w:p>
        </w:tc>
        <w:tc>
          <w:tcPr>
            <w:tcW w:w="940" w:type="dxa"/>
            <w:tcBorders>
              <w:top w:val="nil"/>
              <w:left w:val="nil"/>
              <w:bottom w:val="single" w:sz="4" w:space="0" w:color="auto"/>
              <w:right w:val="nil"/>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103</w:t>
            </w:r>
          </w:p>
        </w:tc>
        <w:tc>
          <w:tcPr>
            <w:tcW w:w="1020" w:type="dxa"/>
            <w:tcBorders>
              <w:top w:val="nil"/>
              <w:left w:val="nil"/>
              <w:bottom w:val="single" w:sz="4" w:space="0" w:color="auto"/>
              <w:right w:val="nil"/>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9</w:t>
            </w:r>
          </w:p>
        </w:tc>
        <w:tc>
          <w:tcPr>
            <w:tcW w:w="940" w:type="dxa"/>
            <w:tcBorders>
              <w:top w:val="nil"/>
              <w:left w:val="single" w:sz="4" w:space="0" w:color="auto"/>
              <w:bottom w:val="single" w:sz="4" w:space="0" w:color="auto"/>
              <w:right w:val="nil"/>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112</w:t>
            </w:r>
          </w:p>
        </w:tc>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right"/>
              <w:rPr>
                <w:rFonts w:ascii="Calibri" w:eastAsia="Times New Roman" w:hAnsi="Calibri" w:cs="Times New Roman"/>
                <w:color w:val="000000"/>
              </w:rPr>
            </w:pPr>
            <w:r w:rsidRPr="00232D77">
              <w:rPr>
                <w:rFonts w:ascii="Calibri" w:eastAsia="Times New Roman" w:hAnsi="Calibri" w:cs="Times New Roman"/>
                <w:color w:val="000000"/>
              </w:rPr>
              <w:t>80%</w:t>
            </w:r>
          </w:p>
        </w:tc>
        <w:tc>
          <w:tcPr>
            <w:tcW w:w="766" w:type="dxa"/>
            <w:tcBorders>
              <w:top w:val="nil"/>
              <w:left w:val="nil"/>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right"/>
              <w:rPr>
                <w:rFonts w:ascii="Calibri" w:eastAsia="Times New Roman" w:hAnsi="Calibri" w:cs="Times New Roman"/>
                <w:color w:val="000000"/>
              </w:rPr>
            </w:pPr>
            <w:r w:rsidRPr="00232D77">
              <w:rPr>
                <w:rFonts w:ascii="Calibri" w:eastAsia="Times New Roman" w:hAnsi="Calibri" w:cs="Times New Roman"/>
                <w:color w:val="000000"/>
              </w:rPr>
              <w:t>4%</w:t>
            </w:r>
          </w:p>
        </w:tc>
        <w:tc>
          <w:tcPr>
            <w:tcW w:w="845" w:type="dxa"/>
            <w:tcBorders>
              <w:top w:val="nil"/>
              <w:left w:val="nil"/>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right"/>
              <w:rPr>
                <w:rFonts w:ascii="Calibri" w:eastAsia="Times New Roman" w:hAnsi="Calibri" w:cs="Times New Roman"/>
                <w:color w:val="000000"/>
              </w:rPr>
            </w:pPr>
            <w:r w:rsidRPr="00232D77">
              <w:rPr>
                <w:rFonts w:ascii="Calibri" w:eastAsia="Times New Roman" w:hAnsi="Calibri" w:cs="Times New Roman"/>
                <w:color w:val="000000"/>
              </w:rPr>
              <w:t>7%</w:t>
            </w:r>
          </w:p>
        </w:tc>
        <w:tc>
          <w:tcPr>
            <w:tcW w:w="925" w:type="dxa"/>
            <w:tcBorders>
              <w:top w:val="nil"/>
              <w:left w:val="nil"/>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8%</w:t>
            </w:r>
          </w:p>
        </w:tc>
      </w:tr>
      <w:tr w:rsidR="00DE5224" w:rsidRPr="00232D77" w:rsidTr="00DE5224">
        <w:trPr>
          <w:trHeight w:val="300"/>
        </w:trPr>
        <w:tc>
          <w:tcPr>
            <w:tcW w:w="3654" w:type="dxa"/>
            <w:tcBorders>
              <w:top w:val="nil"/>
              <w:left w:val="nil"/>
              <w:bottom w:val="single" w:sz="4" w:space="0" w:color="auto"/>
              <w:right w:val="nil"/>
            </w:tcBorders>
            <w:shd w:val="clear" w:color="auto" w:fill="auto"/>
            <w:noWrap/>
            <w:vAlign w:val="bottom"/>
            <w:hideMark/>
          </w:tcPr>
          <w:p w:rsidR="00DE5224" w:rsidRPr="00232D77" w:rsidRDefault="00DE5224" w:rsidP="00DE5224">
            <w:pPr>
              <w:spacing w:after="0" w:line="240" w:lineRule="auto"/>
              <w:rPr>
                <w:rFonts w:ascii="Calibri" w:eastAsia="Times New Roman" w:hAnsi="Calibri" w:cs="Times New Roman"/>
                <w:color w:val="000000"/>
              </w:rPr>
            </w:pPr>
            <w:r w:rsidRPr="00232D77">
              <w:rPr>
                <w:rFonts w:ascii="Calibri" w:eastAsia="Times New Roman" w:hAnsi="Calibri" w:cs="Times New Roman"/>
                <w:color w:val="000000"/>
              </w:rPr>
              <w:t>10. Production of Agriculture</w:t>
            </w:r>
          </w:p>
        </w:tc>
        <w:tc>
          <w:tcPr>
            <w:tcW w:w="142" w:type="dxa"/>
            <w:tcBorders>
              <w:top w:val="nil"/>
              <w:left w:val="nil"/>
              <w:bottom w:val="single" w:sz="4" w:space="0" w:color="auto"/>
              <w:right w:val="nil"/>
            </w:tcBorders>
            <w:shd w:val="clear" w:color="auto" w:fill="auto"/>
            <w:noWrap/>
            <w:vAlign w:val="bottom"/>
            <w:hideMark/>
          </w:tcPr>
          <w:p w:rsidR="00DE5224" w:rsidRPr="00232D77" w:rsidRDefault="00DE5224" w:rsidP="00DE5224">
            <w:pPr>
              <w:spacing w:after="0" w:line="240" w:lineRule="auto"/>
              <w:rPr>
                <w:rFonts w:ascii="Calibri" w:eastAsia="Times New Roman" w:hAnsi="Calibri" w:cs="Times New Roman"/>
                <w:color w:val="000000"/>
              </w:rPr>
            </w:pPr>
            <w:r w:rsidRPr="00232D77">
              <w:rPr>
                <w:rFonts w:ascii="Calibri" w:eastAsia="Times New Roman" w:hAnsi="Calibri" w:cs="Times New Roman"/>
                <w:color w:val="000000"/>
              </w:rPr>
              <w:t> </w:t>
            </w:r>
          </w:p>
        </w:tc>
        <w:tc>
          <w:tcPr>
            <w:tcW w:w="1538" w:type="dxa"/>
            <w:tcBorders>
              <w:top w:val="nil"/>
              <w:left w:val="nil"/>
              <w:bottom w:val="single" w:sz="4" w:space="0" w:color="auto"/>
              <w:right w:val="nil"/>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84</w:t>
            </w:r>
          </w:p>
        </w:tc>
        <w:tc>
          <w:tcPr>
            <w:tcW w:w="860" w:type="dxa"/>
            <w:tcBorders>
              <w:top w:val="nil"/>
              <w:left w:val="nil"/>
              <w:bottom w:val="single" w:sz="4" w:space="0" w:color="auto"/>
              <w:right w:val="nil"/>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8</w:t>
            </w:r>
          </w:p>
        </w:tc>
        <w:tc>
          <w:tcPr>
            <w:tcW w:w="1000" w:type="dxa"/>
            <w:tcBorders>
              <w:top w:val="nil"/>
              <w:left w:val="nil"/>
              <w:bottom w:val="single" w:sz="4" w:space="0" w:color="auto"/>
              <w:right w:val="nil"/>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13</w:t>
            </w:r>
          </w:p>
        </w:tc>
        <w:tc>
          <w:tcPr>
            <w:tcW w:w="940" w:type="dxa"/>
            <w:tcBorders>
              <w:top w:val="nil"/>
              <w:left w:val="nil"/>
              <w:bottom w:val="single" w:sz="4" w:space="0" w:color="auto"/>
              <w:right w:val="nil"/>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105</w:t>
            </w:r>
          </w:p>
        </w:tc>
        <w:tc>
          <w:tcPr>
            <w:tcW w:w="1020" w:type="dxa"/>
            <w:tcBorders>
              <w:top w:val="nil"/>
              <w:left w:val="nil"/>
              <w:bottom w:val="single" w:sz="4" w:space="0" w:color="auto"/>
              <w:right w:val="nil"/>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7</w:t>
            </w:r>
          </w:p>
        </w:tc>
        <w:tc>
          <w:tcPr>
            <w:tcW w:w="940" w:type="dxa"/>
            <w:tcBorders>
              <w:top w:val="nil"/>
              <w:left w:val="single" w:sz="4" w:space="0" w:color="auto"/>
              <w:bottom w:val="single" w:sz="4" w:space="0" w:color="auto"/>
              <w:right w:val="nil"/>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112</w:t>
            </w:r>
          </w:p>
        </w:tc>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right"/>
              <w:rPr>
                <w:rFonts w:ascii="Calibri" w:eastAsia="Times New Roman" w:hAnsi="Calibri" w:cs="Times New Roman"/>
                <w:color w:val="000000"/>
              </w:rPr>
            </w:pPr>
            <w:r w:rsidRPr="00232D77">
              <w:rPr>
                <w:rFonts w:ascii="Calibri" w:eastAsia="Times New Roman" w:hAnsi="Calibri" w:cs="Times New Roman"/>
                <w:color w:val="000000"/>
              </w:rPr>
              <w:t>75%</w:t>
            </w:r>
          </w:p>
        </w:tc>
        <w:tc>
          <w:tcPr>
            <w:tcW w:w="766" w:type="dxa"/>
            <w:tcBorders>
              <w:top w:val="nil"/>
              <w:left w:val="nil"/>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right"/>
              <w:rPr>
                <w:rFonts w:ascii="Calibri" w:eastAsia="Times New Roman" w:hAnsi="Calibri" w:cs="Times New Roman"/>
                <w:color w:val="000000"/>
              </w:rPr>
            </w:pPr>
            <w:r w:rsidRPr="00232D77">
              <w:rPr>
                <w:rFonts w:ascii="Calibri" w:eastAsia="Times New Roman" w:hAnsi="Calibri" w:cs="Times New Roman"/>
                <w:color w:val="000000"/>
              </w:rPr>
              <w:t>7%</w:t>
            </w:r>
          </w:p>
        </w:tc>
        <w:tc>
          <w:tcPr>
            <w:tcW w:w="845" w:type="dxa"/>
            <w:tcBorders>
              <w:top w:val="nil"/>
              <w:left w:val="nil"/>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right"/>
              <w:rPr>
                <w:rFonts w:ascii="Calibri" w:eastAsia="Times New Roman" w:hAnsi="Calibri" w:cs="Times New Roman"/>
                <w:color w:val="000000"/>
              </w:rPr>
            </w:pPr>
            <w:r w:rsidRPr="00232D77">
              <w:rPr>
                <w:rFonts w:ascii="Calibri" w:eastAsia="Times New Roman" w:hAnsi="Calibri" w:cs="Times New Roman"/>
                <w:color w:val="000000"/>
              </w:rPr>
              <w:t>12%</w:t>
            </w:r>
          </w:p>
        </w:tc>
        <w:tc>
          <w:tcPr>
            <w:tcW w:w="925" w:type="dxa"/>
            <w:tcBorders>
              <w:top w:val="nil"/>
              <w:left w:val="nil"/>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6%</w:t>
            </w:r>
          </w:p>
        </w:tc>
      </w:tr>
      <w:tr w:rsidR="00DE5224" w:rsidRPr="00232D77" w:rsidTr="00DE5224">
        <w:trPr>
          <w:trHeight w:val="300"/>
        </w:trPr>
        <w:tc>
          <w:tcPr>
            <w:tcW w:w="3654" w:type="dxa"/>
            <w:tcBorders>
              <w:top w:val="nil"/>
              <w:left w:val="nil"/>
              <w:bottom w:val="single" w:sz="4" w:space="0" w:color="auto"/>
              <w:right w:val="nil"/>
            </w:tcBorders>
            <w:shd w:val="clear" w:color="auto" w:fill="auto"/>
            <w:noWrap/>
            <w:vAlign w:val="bottom"/>
            <w:hideMark/>
          </w:tcPr>
          <w:p w:rsidR="00DE5224" w:rsidRPr="00232D77" w:rsidRDefault="00DE5224" w:rsidP="00DE5224">
            <w:pPr>
              <w:spacing w:after="0" w:line="240" w:lineRule="auto"/>
              <w:rPr>
                <w:rFonts w:ascii="Calibri" w:eastAsia="Times New Roman" w:hAnsi="Calibri" w:cs="Times New Roman"/>
                <w:color w:val="000000"/>
              </w:rPr>
            </w:pPr>
            <w:r w:rsidRPr="00232D77">
              <w:rPr>
                <w:rFonts w:ascii="Calibri" w:eastAsia="Times New Roman" w:hAnsi="Calibri" w:cs="Times New Roman"/>
                <w:color w:val="000000"/>
              </w:rPr>
              <w:t>11. Affordable Housing</w:t>
            </w:r>
          </w:p>
        </w:tc>
        <w:tc>
          <w:tcPr>
            <w:tcW w:w="142" w:type="dxa"/>
            <w:tcBorders>
              <w:top w:val="nil"/>
              <w:left w:val="nil"/>
              <w:bottom w:val="single" w:sz="4" w:space="0" w:color="auto"/>
              <w:right w:val="nil"/>
            </w:tcBorders>
            <w:shd w:val="clear" w:color="auto" w:fill="auto"/>
            <w:noWrap/>
            <w:vAlign w:val="bottom"/>
            <w:hideMark/>
          </w:tcPr>
          <w:p w:rsidR="00DE5224" w:rsidRPr="00232D77" w:rsidRDefault="00DE5224" w:rsidP="00DE5224">
            <w:pPr>
              <w:spacing w:after="0" w:line="240" w:lineRule="auto"/>
              <w:rPr>
                <w:rFonts w:ascii="Calibri" w:eastAsia="Times New Roman" w:hAnsi="Calibri" w:cs="Times New Roman"/>
                <w:color w:val="000000"/>
              </w:rPr>
            </w:pPr>
            <w:r w:rsidRPr="00232D77">
              <w:rPr>
                <w:rFonts w:ascii="Calibri" w:eastAsia="Times New Roman" w:hAnsi="Calibri" w:cs="Times New Roman"/>
                <w:color w:val="000000"/>
              </w:rPr>
              <w:t> </w:t>
            </w:r>
          </w:p>
        </w:tc>
        <w:tc>
          <w:tcPr>
            <w:tcW w:w="1538" w:type="dxa"/>
            <w:tcBorders>
              <w:top w:val="nil"/>
              <w:left w:val="nil"/>
              <w:bottom w:val="single" w:sz="4" w:space="0" w:color="auto"/>
              <w:right w:val="nil"/>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94</w:t>
            </w:r>
          </w:p>
        </w:tc>
        <w:tc>
          <w:tcPr>
            <w:tcW w:w="860" w:type="dxa"/>
            <w:tcBorders>
              <w:top w:val="nil"/>
              <w:left w:val="nil"/>
              <w:bottom w:val="single" w:sz="4" w:space="0" w:color="auto"/>
              <w:right w:val="nil"/>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15</w:t>
            </w:r>
          </w:p>
        </w:tc>
        <w:tc>
          <w:tcPr>
            <w:tcW w:w="1000" w:type="dxa"/>
            <w:tcBorders>
              <w:top w:val="nil"/>
              <w:left w:val="nil"/>
              <w:bottom w:val="single" w:sz="4" w:space="0" w:color="auto"/>
              <w:right w:val="nil"/>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6</w:t>
            </w:r>
          </w:p>
        </w:tc>
        <w:tc>
          <w:tcPr>
            <w:tcW w:w="940" w:type="dxa"/>
            <w:tcBorders>
              <w:top w:val="nil"/>
              <w:left w:val="nil"/>
              <w:bottom w:val="single" w:sz="4" w:space="0" w:color="auto"/>
              <w:right w:val="nil"/>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115</w:t>
            </w:r>
          </w:p>
        </w:tc>
        <w:tc>
          <w:tcPr>
            <w:tcW w:w="1020" w:type="dxa"/>
            <w:tcBorders>
              <w:top w:val="nil"/>
              <w:left w:val="nil"/>
              <w:bottom w:val="single" w:sz="4" w:space="0" w:color="auto"/>
              <w:right w:val="nil"/>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-3</w:t>
            </w:r>
          </w:p>
        </w:tc>
        <w:tc>
          <w:tcPr>
            <w:tcW w:w="940" w:type="dxa"/>
            <w:tcBorders>
              <w:top w:val="nil"/>
              <w:left w:val="single" w:sz="4" w:space="0" w:color="auto"/>
              <w:bottom w:val="single" w:sz="4" w:space="0" w:color="auto"/>
              <w:right w:val="nil"/>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112</w:t>
            </w:r>
          </w:p>
        </w:tc>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right"/>
              <w:rPr>
                <w:rFonts w:ascii="Calibri" w:eastAsia="Times New Roman" w:hAnsi="Calibri" w:cs="Times New Roman"/>
                <w:color w:val="000000"/>
              </w:rPr>
            </w:pPr>
            <w:r w:rsidRPr="00232D77">
              <w:rPr>
                <w:rFonts w:ascii="Calibri" w:eastAsia="Times New Roman" w:hAnsi="Calibri" w:cs="Times New Roman"/>
                <w:color w:val="000000"/>
              </w:rPr>
              <w:t>84%</w:t>
            </w:r>
          </w:p>
        </w:tc>
        <w:tc>
          <w:tcPr>
            <w:tcW w:w="766" w:type="dxa"/>
            <w:tcBorders>
              <w:top w:val="nil"/>
              <w:left w:val="nil"/>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right"/>
              <w:rPr>
                <w:rFonts w:ascii="Calibri" w:eastAsia="Times New Roman" w:hAnsi="Calibri" w:cs="Times New Roman"/>
                <w:color w:val="000000"/>
              </w:rPr>
            </w:pPr>
            <w:r w:rsidRPr="00232D77">
              <w:rPr>
                <w:rFonts w:ascii="Calibri" w:eastAsia="Times New Roman" w:hAnsi="Calibri" w:cs="Times New Roman"/>
                <w:color w:val="000000"/>
              </w:rPr>
              <w:t>13%</w:t>
            </w:r>
          </w:p>
        </w:tc>
        <w:tc>
          <w:tcPr>
            <w:tcW w:w="845" w:type="dxa"/>
            <w:tcBorders>
              <w:top w:val="nil"/>
              <w:left w:val="nil"/>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right"/>
              <w:rPr>
                <w:rFonts w:ascii="Calibri" w:eastAsia="Times New Roman" w:hAnsi="Calibri" w:cs="Times New Roman"/>
                <w:color w:val="000000"/>
              </w:rPr>
            </w:pPr>
            <w:r w:rsidRPr="00232D77">
              <w:rPr>
                <w:rFonts w:ascii="Calibri" w:eastAsia="Times New Roman" w:hAnsi="Calibri" w:cs="Times New Roman"/>
                <w:color w:val="000000"/>
              </w:rPr>
              <w:t>5%</w:t>
            </w:r>
          </w:p>
        </w:tc>
        <w:tc>
          <w:tcPr>
            <w:tcW w:w="925" w:type="dxa"/>
            <w:tcBorders>
              <w:top w:val="nil"/>
              <w:left w:val="nil"/>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-3%</w:t>
            </w:r>
          </w:p>
        </w:tc>
      </w:tr>
      <w:tr w:rsidR="00DE5224" w:rsidRPr="00232D77" w:rsidTr="00DE5224">
        <w:trPr>
          <w:trHeight w:val="300"/>
        </w:trPr>
        <w:tc>
          <w:tcPr>
            <w:tcW w:w="3654" w:type="dxa"/>
            <w:tcBorders>
              <w:top w:val="nil"/>
              <w:left w:val="nil"/>
              <w:bottom w:val="single" w:sz="4" w:space="0" w:color="auto"/>
              <w:right w:val="nil"/>
            </w:tcBorders>
            <w:shd w:val="clear" w:color="auto" w:fill="auto"/>
            <w:noWrap/>
            <w:vAlign w:val="bottom"/>
            <w:hideMark/>
          </w:tcPr>
          <w:p w:rsidR="00DE5224" w:rsidRPr="00232D77" w:rsidRDefault="00DE5224" w:rsidP="00DE5224">
            <w:pPr>
              <w:spacing w:after="0" w:line="240" w:lineRule="auto"/>
              <w:rPr>
                <w:rFonts w:ascii="Calibri" w:eastAsia="Times New Roman" w:hAnsi="Calibri" w:cs="Times New Roman"/>
                <w:color w:val="000000"/>
              </w:rPr>
            </w:pPr>
            <w:r w:rsidRPr="00232D77">
              <w:rPr>
                <w:rFonts w:ascii="Calibri" w:eastAsia="Times New Roman" w:hAnsi="Calibri" w:cs="Times New Roman"/>
                <w:color w:val="000000"/>
              </w:rPr>
              <w:t>12.  Maintaining  Quality Neighborhoods</w:t>
            </w:r>
          </w:p>
        </w:tc>
        <w:tc>
          <w:tcPr>
            <w:tcW w:w="142" w:type="dxa"/>
            <w:tcBorders>
              <w:top w:val="nil"/>
              <w:left w:val="nil"/>
              <w:bottom w:val="single" w:sz="4" w:space="0" w:color="auto"/>
              <w:right w:val="nil"/>
            </w:tcBorders>
            <w:shd w:val="clear" w:color="auto" w:fill="auto"/>
            <w:noWrap/>
            <w:vAlign w:val="bottom"/>
            <w:hideMark/>
          </w:tcPr>
          <w:p w:rsidR="00DE5224" w:rsidRPr="00232D77" w:rsidRDefault="00DE5224" w:rsidP="00DE5224">
            <w:pPr>
              <w:spacing w:after="0" w:line="240" w:lineRule="auto"/>
              <w:rPr>
                <w:rFonts w:ascii="Calibri" w:eastAsia="Times New Roman" w:hAnsi="Calibri" w:cs="Times New Roman"/>
                <w:color w:val="000000"/>
              </w:rPr>
            </w:pPr>
            <w:r w:rsidRPr="00232D77">
              <w:rPr>
                <w:rFonts w:ascii="Calibri" w:eastAsia="Times New Roman" w:hAnsi="Calibri" w:cs="Times New Roman"/>
                <w:color w:val="000000"/>
              </w:rPr>
              <w:t> </w:t>
            </w:r>
          </w:p>
        </w:tc>
        <w:tc>
          <w:tcPr>
            <w:tcW w:w="1538" w:type="dxa"/>
            <w:tcBorders>
              <w:top w:val="nil"/>
              <w:left w:val="nil"/>
              <w:bottom w:val="single" w:sz="4" w:space="0" w:color="auto"/>
              <w:right w:val="nil"/>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105</w:t>
            </w:r>
          </w:p>
        </w:tc>
        <w:tc>
          <w:tcPr>
            <w:tcW w:w="860" w:type="dxa"/>
            <w:tcBorders>
              <w:top w:val="nil"/>
              <w:left w:val="nil"/>
              <w:bottom w:val="single" w:sz="4" w:space="0" w:color="auto"/>
              <w:right w:val="nil"/>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5</w:t>
            </w:r>
          </w:p>
        </w:tc>
        <w:tc>
          <w:tcPr>
            <w:tcW w:w="1000" w:type="dxa"/>
            <w:tcBorders>
              <w:top w:val="nil"/>
              <w:left w:val="nil"/>
              <w:bottom w:val="single" w:sz="4" w:space="0" w:color="auto"/>
              <w:right w:val="nil"/>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2</w:t>
            </w:r>
          </w:p>
        </w:tc>
        <w:tc>
          <w:tcPr>
            <w:tcW w:w="940" w:type="dxa"/>
            <w:tcBorders>
              <w:top w:val="nil"/>
              <w:left w:val="nil"/>
              <w:bottom w:val="single" w:sz="4" w:space="0" w:color="auto"/>
              <w:right w:val="nil"/>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112</w:t>
            </w:r>
          </w:p>
        </w:tc>
        <w:tc>
          <w:tcPr>
            <w:tcW w:w="1020" w:type="dxa"/>
            <w:tcBorders>
              <w:top w:val="nil"/>
              <w:left w:val="nil"/>
              <w:bottom w:val="single" w:sz="4" w:space="0" w:color="auto"/>
              <w:right w:val="nil"/>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0</w:t>
            </w:r>
          </w:p>
        </w:tc>
        <w:tc>
          <w:tcPr>
            <w:tcW w:w="940" w:type="dxa"/>
            <w:tcBorders>
              <w:top w:val="nil"/>
              <w:left w:val="single" w:sz="4" w:space="0" w:color="auto"/>
              <w:bottom w:val="single" w:sz="4" w:space="0" w:color="auto"/>
              <w:right w:val="nil"/>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112</w:t>
            </w:r>
          </w:p>
        </w:tc>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right"/>
              <w:rPr>
                <w:rFonts w:ascii="Calibri" w:eastAsia="Times New Roman" w:hAnsi="Calibri" w:cs="Times New Roman"/>
                <w:color w:val="000000"/>
              </w:rPr>
            </w:pPr>
            <w:r w:rsidRPr="00232D77">
              <w:rPr>
                <w:rFonts w:ascii="Calibri" w:eastAsia="Times New Roman" w:hAnsi="Calibri" w:cs="Times New Roman"/>
                <w:color w:val="000000"/>
              </w:rPr>
              <w:t>94%</w:t>
            </w:r>
          </w:p>
        </w:tc>
        <w:tc>
          <w:tcPr>
            <w:tcW w:w="766" w:type="dxa"/>
            <w:tcBorders>
              <w:top w:val="nil"/>
              <w:left w:val="nil"/>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right"/>
              <w:rPr>
                <w:rFonts w:ascii="Calibri" w:eastAsia="Times New Roman" w:hAnsi="Calibri" w:cs="Times New Roman"/>
                <w:color w:val="000000"/>
              </w:rPr>
            </w:pPr>
            <w:r w:rsidRPr="00232D77">
              <w:rPr>
                <w:rFonts w:ascii="Calibri" w:eastAsia="Times New Roman" w:hAnsi="Calibri" w:cs="Times New Roman"/>
                <w:color w:val="000000"/>
              </w:rPr>
              <w:t>4%</w:t>
            </w:r>
          </w:p>
        </w:tc>
        <w:tc>
          <w:tcPr>
            <w:tcW w:w="845" w:type="dxa"/>
            <w:tcBorders>
              <w:top w:val="nil"/>
              <w:left w:val="nil"/>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right"/>
              <w:rPr>
                <w:rFonts w:ascii="Calibri" w:eastAsia="Times New Roman" w:hAnsi="Calibri" w:cs="Times New Roman"/>
                <w:color w:val="000000"/>
              </w:rPr>
            </w:pPr>
            <w:r w:rsidRPr="00232D77">
              <w:rPr>
                <w:rFonts w:ascii="Calibri" w:eastAsia="Times New Roman" w:hAnsi="Calibri" w:cs="Times New Roman"/>
                <w:color w:val="000000"/>
              </w:rPr>
              <w:t>2%</w:t>
            </w:r>
          </w:p>
        </w:tc>
        <w:tc>
          <w:tcPr>
            <w:tcW w:w="925" w:type="dxa"/>
            <w:tcBorders>
              <w:top w:val="nil"/>
              <w:left w:val="nil"/>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0%</w:t>
            </w:r>
          </w:p>
        </w:tc>
      </w:tr>
      <w:tr w:rsidR="00DE5224" w:rsidRPr="00232D77" w:rsidTr="00DE5224">
        <w:trPr>
          <w:trHeight w:val="300"/>
        </w:trPr>
        <w:tc>
          <w:tcPr>
            <w:tcW w:w="3654" w:type="dxa"/>
            <w:tcBorders>
              <w:top w:val="nil"/>
              <w:left w:val="nil"/>
              <w:bottom w:val="single" w:sz="4" w:space="0" w:color="auto"/>
              <w:right w:val="nil"/>
            </w:tcBorders>
            <w:shd w:val="clear" w:color="auto" w:fill="auto"/>
            <w:noWrap/>
            <w:vAlign w:val="bottom"/>
            <w:hideMark/>
          </w:tcPr>
          <w:p w:rsidR="00DE5224" w:rsidRPr="00232D77" w:rsidRDefault="00DE5224" w:rsidP="00DE5224">
            <w:pPr>
              <w:spacing w:after="0" w:line="240" w:lineRule="auto"/>
              <w:rPr>
                <w:rFonts w:ascii="Calibri" w:eastAsia="Times New Roman" w:hAnsi="Calibri" w:cs="Times New Roman"/>
                <w:color w:val="000000"/>
              </w:rPr>
            </w:pPr>
            <w:r w:rsidRPr="00232D77">
              <w:rPr>
                <w:rFonts w:ascii="Calibri" w:eastAsia="Times New Roman" w:hAnsi="Calibri" w:cs="Times New Roman"/>
                <w:color w:val="000000"/>
              </w:rPr>
              <w:t>13. Services for Senior Citizens</w:t>
            </w:r>
          </w:p>
        </w:tc>
        <w:tc>
          <w:tcPr>
            <w:tcW w:w="142" w:type="dxa"/>
            <w:tcBorders>
              <w:top w:val="nil"/>
              <w:left w:val="nil"/>
              <w:bottom w:val="single" w:sz="4" w:space="0" w:color="auto"/>
              <w:right w:val="nil"/>
            </w:tcBorders>
            <w:shd w:val="clear" w:color="auto" w:fill="auto"/>
            <w:noWrap/>
            <w:vAlign w:val="bottom"/>
            <w:hideMark/>
          </w:tcPr>
          <w:p w:rsidR="00DE5224" w:rsidRPr="00232D77" w:rsidRDefault="00DE5224" w:rsidP="00DE5224">
            <w:pPr>
              <w:spacing w:after="0" w:line="240" w:lineRule="auto"/>
              <w:rPr>
                <w:rFonts w:ascii="Calibri" w:eastAsia="Times New Roman" w:hAnsi="Calibri" w:cs="Times New Roman"/>
                <w:color w:val="000000"/>
              </w:rPr>
            </w:pPr>
            <w:r w:rsidRPr="00232D77">
              <w:rPr>
                <w:rFonts w:ascii="Calibri" w:eastAsia="Times New Roman" w:hAnsi="Calibri" w:cs="Times New Roman"/>
                <w:color w:val="000000"/>
              </w:rPr>
              <w:t> </w:t>
            </w:r>
          </w:p>
        </w:tc>
        <w:tc>
          <w:tcPr>
            <w:tcW w:w="1538" w:type="dxa"/>
            <w:tcBorders>
              <w:top w:val="nil"/>
              <w:left w:val="nil"/>
              <w:bottom w:val="single" w:sz="4" w:space="0" w:color="auto"/>
              <w:right w:val="nil"/>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102</w:t>
            </w:r>
          </w:p>
        </w:tc>
        <w:tc>
          <w:tcPr>
            <w:tcW w:w="860" w:type="dxa"/>
            <w:tcBorders>
              <w:top w:val="nil"/>
              <w:left w:val="nil"/>
              <w:bottom w:val="single" w:sz="4" w:space="0" w:color="auto"/>
              <w:right w:val="nil"/>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5</w:t>
            </w:r>
          </w:p>
        </w:tc>
        <w:tc>
          <w:tcPr>
            <w:tcW w:w="1000" w:type="dxa"/>
            <w:tcBorders>
              <w:top w:val="nil"/>
              <w:left w:val="nil"/>
              <w:bottom w:val="single" w:sz="4" w:space="0" w:color="auto"/>
              <w:right w:val="nil"/>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5</w:t>
            </w:r>
          </w:p>
        </w:tc>
        <w:tc>
          <w:tcPr>
            <w:tcW w:w="940" w:type="dxa"/>
            <w:tcBorders>
              <w:top w:val="nil"/>
              <w:left w:val="nil"/>
              <w:bottom w:val="single" w:sz="4" w:space="0" w:color="auto"/>
              <w:right w:val="nil"/>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112</w:t>
            </w:r>
          </w:p>
        </w:tc>
        <w:tc>
          <w:tcPr>
            <w:tcW w:w="1020" w:type="dxa"/>
            <w:tcBorders>
              <w:top w:val="nil"/>
              <w:left w:val="nil"/>
              <w:bottom w:val="single" w:sz="4" w:space="0" w:color="auto"/>
              <w:right w:val="nil"/>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0</w:t>
            </w:r>
          </w:p>
        </w:tc>
        <w:tc>
          <w:tcPr>
            <w:tcW w:w="940" w:type="dxa"/>
            <w:tcBorders>
              <w:top w:val="nil"/>
              <w:left w:val="single" w:sz="4" w:space="0" w:color="auto"/>
              <w:bottom w:val="single" w:sz="4" w:space="0" w:color="auto"/>
              <w:right w:val="nil"/>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112</w:t>
            </w:r>
          </w:p>
        </w:tc>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right"/>
              <w:rPr>
                <w:rFonts w:ascii="Calibri" w:eastAsia="Times New Roman" w:hAnsi="Calibri" w:cs="Times New Roman"/>
                <w:color w:val="000000"/>
              </w:rPr>
            </w:pPr>
            <w:r w:rsidRPr="00232D77">
              <w:rPr>
                <w:rFonts w:ascii="Calibri" w:eastAsia="Times New Roman" w:hAnsi="Calibri" w:cs="Times New Roman"/>
                <w:color w:val="000000"/>
              </w:rPr>
              <w:t>91%</w:t>
            </w:r>
          </w:p>
        </w:tc>
        <w:tc>
          <w:tcPr>
            <w:tcW w:w="766" w:type="dxa"/>
            <w:tcBorders>
              <w:top w:val="nil"/>
              <w:left w:val="nil"/>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right"/>
              <w:rPr>
                <w:rFonts w:ascii="Calibri" w:eastAsia="Times New Roman" w:hAnsi="Calibri" w:cs="Times New Roman"/>
                <w:color w:val="000000"/>
              </w:rPr>
            </w:pPr>
            <w:r w:rsidRPr="00232D77">
              <w:rPr>
                <w:rFonts w:ascii="Calibri" w:eastAsia="Times New Roman" w:hAnsi="Calibri" w:cs="Times New Roman"/>
                <w:color w:val="000000"/>
              </w:rPr>
              <w:t>4%</w:t>
            </w:r>
          </w:p>
        </w:tc>
        <w:tc>
          <w:tcPr>
            <w:tcW w:w="845" w:type="dxa"/>
            <w:tcBorders>
              <w:top w:val="nil"/>
              <w:left w:val="nil"/>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right"/>
              <w:rPr>
                <w:rFonts w:ascii="Calibri" w:eastAsia="Times New Roman" w:hAnsi="Calibri" w:cs="Times New Roman"/>
                <w:color w:val="000000"/>
              </w:rPr>
            </w:pPr>
            <w:r w:rsidRPr="00232D77">
              <w:rPr>
                <w:rFonts w:ascii="Calibri" w:eastAsia="Times New Roman" w:hAnsi="Calibri" w:cs="Times New Roman"/>
                <w:color w:val="000000"/>
              </w:rPr>
              <w:t>4%</w:t>
            </w:r>
          </w:p>
        </w:tc>
        <w:tc>
          <w:tcPr>
            <w:tcW w:w="925" w:type="dxa"/>
            <w:tcBorders>
              <w:top w:val="nil"/>
              <w:left w:val="nil"/>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0%</w:t>
            </w:r>
          </w:p>
        </w:tc>
      </w:tr>
      <w:tr w:rsidR="00DE5224" w:rsidRPr="00232D77" w:rsidTr="00DE5224">
        <w:trPr>
          <w:trHeight w:val="300"/>
        </w:trPr>
        <w:tc>
          <w:tcPr>
            <w:tcW w:w="3654" w:type="dxa"/>
            <w:tcBorders>
              <w:top w:val="nil"/>
              <w:left w:val="nil"/>
              <w:bottom w:val="single" w:sz="4" w:space="0" w:color="auto"/>
              <w:right w:val="nil"/>
            </w:tcBorders>
            <w:shd w:val="clear" w:color="auto" w:fill="auto"/>
            <w:noWrap/>
            <w:vAlign w:val="bottom"/>
            <w:hideMark/>
          </w:tcPr>
          <w:p w:rsidR="00DE5224" w:rsidRPr="00232D77" w:rsidRDefault="00DE5224" w:rsidP="00DE5224">
            <w:pPr>
              <w:spacing w:after="0" w:line="240" w:lineRule="auto"/>
              <w:rPr>
                <w:rFonts w:ascii="Calibri" w:eastAsia="Times New Roman" w:hAnsi="Calibri" w:cs="Times New Roman"/>
                <w:color w:val="000000"/>
              </w:rPr>
            </w:pPr>
            <w:r w:rsidRPr="00232D77">
              <w:rPr>
                <w:rFonts w:ascii="Calibri" w:eastAsia="Times New Roman" w:hAnsi="Calibri" w:cs="Times New Roman"/>
                <w:color w:val="000000"/>
              </w:rPr>
              <w:t>14.  Town Boundary Adjustments</w:t>
            </w:r>
          </w:p>
        </w:tc>
        <w:tc>
          <w:tcPr>
            <w:tcW w:w="142" w:type="dxa"/>
            <w:tcBorders>
              <w:top w:val="nil"/>
              <w:left w:val="nil"/>
              <w:bottom w:val="single" w:sz="4" w:space="0" w:color="auto"/>
              <w:right w:val="nil"/>
            </w:tcBorders>
            <w:shd w:val="clear" w:color="auto" w:fill="auto"/>
            <w:noWrap/>
            <w:vAlign w:val="bottom"/>
            <w:hideMark/>
          </w:tcPr>
          <w:p w:rsidR="00DE5224" w:rsidRPr="00232D77" w:rsidRDefault="00DE5224" w:rsidP="00DE5224">
            <w:pPr>
              <w:spacing w:after="0" w:line="240" w:lineRule="auto"/>
              <w:rPr>
                <w:rFonts w:ascii="Calibri" w:eastAsia="Times New Roman" w:hAnsi="Calibri" w:cs="Times New Roman"/>
                <w:color w:val="000000"/>
              </w:rPr>
            </w:pPr>
            <w:r w:rsidRPr="00232D77">
              <w:rPr>
                <w:rFonts w:ascii="Calibri" w:eastAsia="Times New Roman" w:hAnsi="Calibri" w:cs="Times New Roman"/>
                <w:color w:val="000000"/>
              </w:rPr>
              <w:t> </w:t>
            </w:r>
          </w:p>
        </w:tc>
        <w:tc>
          <w:tcPr>
            <w:tcW w:w="1538" w:type="dxa"/>
            <w:tcBorders>
              <w:top w:val="nil"/>
              <w:left w:val="nil"/>
              <w:bottom w:val="single" w:sz="4" w:space="0" w:color="auto"/>
              <w:right w:val="nil"/>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68</w:t>
            </w:r>
          </w:p>
        </w:tc>
        <w:tc>
          <w:tcPr>
            <w:tcW w:w="860" w:type="dxa"/>
            <w:tcBorders>
              <w:top w:val="nil"/>
              <w:left w:val="nil"/>
              <w:bottom w:val="single" w:sz="4" w:space="0" w:color="auto"/>
              <w:right w:val="nil"/>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24</w:t>
            </w:r>
          </w:p>
        </w:tc>
        <w:tc>
          <w:tcPr>
            <w:tcW w:w="1000" w:type="dxa"/>
            <w:tcBorders>
              <w:top w:val="nil"/>
              <w:left w:val="nil"/>
              <w:bottom w:val="single" w:sz="4" w:space="0" w:color="auto"/>
              <w:right w:val="nil"/>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16</w:t>
            </w:r>
          </w:p>
        </w:tc>
        <w:tc>
          <w:tcPr>
            <w:tcW w:w="940" w:type="dxa"/>
            <w:tcBorders>
              <w:top w:val="nil"/>
              <w:left w:val="nil"/>
              <w:bottom w:val="single" w:sz="4" w:space="0" w:color="auto"/>
              <w:right w:val="nil"/>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108</w:t>
            </w:r>
          </w:p>
        </w:tc>
        <w:tc>
          <w:tcPr>
            <w:tcW w:w="1020" w:type="dxa"/>
            <w:tcBorders>
              <w:top w:val="nil"/>
              <w:left w:val="nil"/>
              <w:bottom w:val="single" w:sz="4" w:space="0" w:color="auto"/>
              <w:right w:val="nil"/>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4</w:t>
            </w:r>
          </w:p>
        </w:tc>
        <w:tc>
          <w:tcPr>
            <w:tcW w:w="940" w:type="dxa"/>
            <w:tcBorders>
              <w:top w:val="nil"/>
              <w:left w:val="single" w:sz="4" w:space="0" w:color="auto"/>
              <w:bottom w:val="single" w:sz="4" w:space="0" w:color="auto"/>
              <w:right w:val="nil"/>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112</w:t>
            </w:r>
          </w:p>
        </w:tc>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right"/>
              <w:rPr>
                <w:rFonts w:ascii="Calibri" w:eastAsia="Times New Roman" w:hAnsi="Calibri" w:cs="Times New Roman"/>
                <w:color w:val="000000"/>
              </w:rPr>
            </w:pPr>
            <w:r w:rsidRPr="00232D77">
              <w:rPr>
                <w:rFonts w:ascii="Calibri" w:eastAsia="Times New Roman" w:hAnsi="Calibri" w:cs="Times New Roman"/>
                <w:color w:val="000000"/>
              </w:rPr>
              <w:t>61%</w:t>
            </w:r>
          </w:p>
        </w:tc>
        <w:tc>
          <w:tcPr>
            <w:tcW w:w="766" w:type="dxa"/>
            <w:tcBorders>
              <w:top w:val="nil"/>
              <w:left w:val="nil"/>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right"/>
              <w:rPr>
                <w:rFonts w:ascii="Calibri" w:eastAsia="Times New Roman" w:hAnsi="Calibri" w:cs="Times New Roman"/>
                <w:color w:val="000000"/>
              </w:rPr>
            </w:pPr>
            <w:r w:rsidRPr="00232D77">
              <w:rPr>
                <w:rFonts w:ascii="Calibri" w:eastAsia="Times New Roman" w:hAnsi="Calibri" w:cs="Times New Roman"/>
                <w:color w:val="000000"/>
              </w:rPr>
              <w:t>21%</w:t>
            </w:r>
          </w:p>
        </w:tc>
        <w:tc>
          <w:tcPr>
            <w:tcW w:w="845" w:type="dxa"/>
            <w:tcBorders>
              <w:top w:val="nil"/>
              <w:left w:val="nil"/>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right"/>
              <w:rPr>
                <w:rFonts w:ascii="Calibri" w:eastAsia="Times New Roman" w:hAnsi="Calibri" w:cs="Times New Roman"/>
                <w:color w:val="000000"/>
              </w:rPr>
            </w:pPr>
            <w:r w:rsidRPr="00232D77">
              <w:rPr>
                <w:rFonts w:ascii="Calibri" w:eastAsia="Times New Roman" w:hAnsi="Calibri" w:cs="Times New Roman"/>
                <w:color w:val="000000"/>
              </w:rPr>
              <w:t>14%</w:t>
            </w:r>
          </w:p>
        </w:tc>
        <w:tc>
          <w:tcPr>
            <w:tcW w:w="925" w:type="dxa"/>
            <w:tcBorders>
              <w:top w:val="nil"/>
              <w:left w:val="nil"/>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4%</w:t>
            </w:r>
          </w:p>
        </w:tc>
      </w:tr>
      <w:tr w:rsidR="00DE5224" w:rsidRPr="00232D77" w:rsidTr="00DE5224">
        <w:trPr>
          <w:trHeight w:val="300"/>
        </w:trPr>
        <w:tc>
          <w:tcPr>
            <w:tcW w:w="3654" w:type="dxa"/>
            <w:tcBorders>
              <w:top w:val="nil"/>
              <w:left w:val="nil"/>
              <w:bottom w:val="single" w:sz="4" w:space="0" w:color="auto"/>
              <w:right w:val="nil"/>
            </w:tcBorders>
            <w:shd w:val="clear" w:color="auto" w:fill="auto"/>
            <w:noWrap/>
            <w:vAlign w:val="bottom"/>
            <w:hideMark/>
          </w:tcPr>
          <w:p w:rsidR="00DE5224" w:rsidRPr="00232D77" w:rsidRDefault="00DE5224" w:rsidP="00DE5224">
            <w:pPr>
              <w:spacing w:after="0" w:line="240" w:lineRule="auto"/>
              <w:rPr>
                <w:rFonts w:ascii="Calibri" w:eastAsia="Times New Roman" w:hAnsi="Calibri" w:cs="Times New Roman"/>
                <w:color w:val="000000"/>
              </w:rPr>
            </w:pPr>
            <w:r w:rsidRPr="00232D77">
              <w:rPr>
                <w:rFonts w:ascii="Calibri" w:eastAsia="Times New Roman" w:hAnsi="Calibri" w:cs="Times New Roman"/>
                <w:color w:val="000000"/>
              </w:rPr>
              <w:t>15. Expanding Recreation Acti</w:t>
            </w:r>
            <w:r w:rsidR="008D0773">
              <w:rPr>
                <w:rFonts w:ascii="Calibri" w:eastAsia="Times New Roman" w:hAnsi="Calibri" w:cs="Times New Roman"/>
                <w:color w:val="000000"/>
              </w:rPr>
              <w:t>vities</w:t>
            </w:r>
          </w:p>
        </w:tc>
        <w:tc>
          <w:tcPr>
            <w:tcW w:w="142" w:type="dxa"/>
            <w:tcBorders>
              <w:top w:val="nil"/>
              <w:left w:val="nil"/>
              <w:bottom w:val="single" w:sz="4" w:space="0" w:color="auto"/>
              <w:right w:val="nil"/>
            </w:tcBorders>
            <w:shd w:val="clear" w:color="auto" w:fill="auto"/>
            <w:noWrap/>
            <w:vAlign w:val="bottom"/>
            <w:hideMark/>
          </w:tcPr>
          <w:p w:rsidR="00DE5224" w:rsidRPr="00232D77" w:rsidRDefault="00DE5224" w:rsidP="00DE5224">
            <w:pPr>
              <w:spacing w:after="0" w:line="240" w:lineRule="auto"/>
              <w:rPr>
                <w:rFonts w:ascii="Calibri" w:eastAsia="Times New Roman" w:hAnsi="Calibri" w:cs="Times New Roman"/>
                <w:color w:val="000000"/>
              </w:rPr>
            </w:pPr>
            <w:r w:rsidRPr="00232D77">
              <w:rPr>
                <w:rFonts w:ascii="Calibri" w:eastAsia="Times New Roman" w:hAnsi="Calibri" w:cs="Times New Roman"/>
                <w:color w:val="000000"/>
              </w:rPr>
              <w:t> </w:t>
            </w:r>
          </w:p>
        </w:tc>
        <w:tc>
          <w:tcPr>
            <w:tcW w:w="1538" w:type="dxa"/>
            <w:tcBorders>
              <w:top w:val="nil"/>
              <w:left w:val="nil"/>
              <w:bottom w:val="single" w:sz="4" w:space="0" w:color="auto"/>
              <w:right w:val="nil"/>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85</w:t>
            </w:r>
          </w:p>
        </w:tc>
        <w:tc>
          <w:tcPr>
            <w:tcW w:w="860" w:type="dxa"/>
            <w:tcBorders>
              <w:top w:val="nil"/>
              <w:left w:val="nil"/>
              <w:bottom w:val="single" w:sz="4" w:space="0" w:color="auto"/>
              <w:right w:val="nil"/>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9</w:t>
            </w:r>
          </w:p>
        </w:tc>
        <w:tc>
          <w:tcPr>
            <w:tcW w:w="1000" w:type="dxa"/>
            <w:tcBorders>
              <w:top w:val="nil"/>
              <w:left w:val="nil"/>
              <w:bottom w:val="single" w:sz="4" w:space="0" w:color="auto"/>
              <w:right w:val="nil"/>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7</w:t>
            </w:r>
          </w:p>
        </w:tc>
        <w:tc>
          <w:tcPr>
            <w:tcW w:w="940" w:type="dxa"/>
            <w:tcBorders>
              <w:top w:val="nil"/>
              <w:left w:val="nil"/>
              <w:bottom w:val="single" w:sz="4" w:space="0" w:color="auto"/>
              <w:right w:val="nil"/>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101</w:t>
            </w:r>
          </w:p>
        </w:tc>
        <w:tc>
          <w:tcPr>
            <w:tcW w:w="1020" w:type="dxa"/>
            <w:tcBorders>
              <w:top w:val="nil"/>
              <w:left w:val="nil"/>
              <w:bottom w:val="single" w:sz="4" w:space="0" w:color="auto"/>
              <w:right w:val="nil"/>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11</w:t>
            </w:r>
          </w:p>
        </w:tc>
        <w:tc>
          <w:tcPr>
            <w:tcW w:w="940" w:type="dxa"/>
            <w:tcBorders>
              <w:top w:val="nil"/>
              <w:left w:val="single" w:sz="4" w:space="0" w:color="auto"/>
              <w:bottom w:val="single" w:sz="4" w:space="0" w:color="auto"/>
              <w:right w:val="nil"/>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112</w:t>
            </w:r>
          </w:p>
        </w:tc>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right"/>
              <w:rPr>
                <w:rFonts w:ascii="Calibri" w:eastAsia="Times New Roman" w:hAnsi="Calibri" w:cs="Times New Roman"/>
                <w:color w:val="000000"/>
              </w:rPr>
            </w:pPr>
            <w:r w:rsidRPr="00232D77">
              <w:rPr>
                <w:rFonts w:ascii="Calibri" w:eastAsia="Times New Roman" w:hAnsi="Calibri" w:cs="Times New Roman"/>
                <w:color w:val="000000"/>
              </w:rPr>
              <w:t>76%</w:t>
            </w:r>
          </w:p>
        </w:tc>
        <w:tc>
          <w:tcPr>
            <w:tcW w:w="766" w:type="dxa"/>
            <w:tcBorders>
              <w:top w:val="nil"/>
              <w:left w:val="nil"/>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right"/>
              <w:rPr>
                <w:rFonts w:ascii="Calibri" w:eastAsia="Times New Roman" w:hAnsi="Calibri" w:cs="Times New Roman"/>
                <w:color w:val="000000"/>
              </w:rPr>
            </w:pPr>
            <w:r w:rsidRPr="00232D77">
              <w:rPr>
                <w:rFonts w:ascii="Calibri" w:eastAsia="Times New Roman" w:hAnsi="Calibri" w:cs="Times New Roman"/>
                <w:color w:val="000000"/>
              </w:rPr>
              <w:t>8%</w:t>
            </w:r>
          </w:p>
        </w:tc>
        <w:tc>
          <w:tcPr>
            <w:tcW w:w="845" w:type="dxa"/>
            <w:tcBorders>
              <w:top w:val="nil"/>
              <w:left w:val="nil"/>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right"/>
              <w:rPr>
                <w:rFonts w:ascii="Calibri" w:eastAsia="Times New Roman" w:hAnsi="Calibri" w:cs="Times New Roman"/>
                <w:color w:val="000000"/>
              </w:rPr>
            </w:pPr>
            <w:r w:rsidRPr="00232D77">
              <w:rPr>
                <w:rFonts w:ascii="Calibri" w:eastAsia="Times New Roman" w:hAnsi="Calibri" w:cs="Times New Roman"/>
                <w:color w:val="000000"/>
              </w:rPr>
              <w:t>6%</w:t>
            </w:r>
          </w:p>
        </w:tc>
        <w:tc>
          <w:tcPr>
            <w:tcW w:w="925" w:type="dxa"/>
            <w:tcBorders>
              <w:top w:val="nil"/>
              <w:left w:val="nil"/>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10%</w:t>
            </w:r>
          </w:p>
        </w:tc>
      </w:tr>
      <w:tr w:rsidR="00DE5224" w:rsidRPr="00232D77" w:rsidTr="00DE5224">
        <w:trPr>
          <w:trHeight w:val="300"/>
        </w:trPr>
        <w:tc>
          <w:tcPr>
            <w:tcW w:w="3654" w:type="dxa"/>
            <w:tcBorders>
              <w:top w:val="nil"/>
              <w:left w:val="nil"/>
              <w:bottom w:val="single" w:sz="4" w:space="0" w:color="auto"/>
              <w:right w:val="nil"/>
            </w:tcBorders>
            <w:shd w:val="clear" w:color="auto" w:fill="auto"/>
            <w:noWrap/>
            <w:vAlign w:val="bottom"/>
            <w:hideMark/>
          </w:tcPr>
          <w:p w:rsidR="00DE5224" w:rsidRPr="00232D77" w:rsidRDefault="00DE5224" w:rsidP="00DE5224">
            <w:pPr>
              <w:spacing w:after="0" w:line="240" w:lineRule="auto"/>
              <w:rPr>
                <w:rFonts w:ascii="Calibri" w:eastAsia="Times New Roman" w:hAnsi="Calibri" w:cs="Times New Roman"/>
                <w:color w:val="000000"/>
              </w:rPr>
            </w:pPr>
            <w:r w:rsidRPr="00232D77">
              <w:rPr>
                <w:rFonts w:ascii="Calibri" w:eastAsia="Times New Roman" w:hAnsi="Calibri" w:cs="Times New Roman"/>
                <w:color w:val="000000"/>
              </w:rPr>
              <w:t>16. Adding Parks and Sports Fields</w:t>
            </w:r>
          </w:p>
        </w:tc>
        <w:tc>
          <w:tcPr>
            <w:tcW w:w="142" w:type="dxa"/>
            <w:tcBorders>
              <w:top w:val="nil"/>
              <w:left w:val="nil"/>
              <w:bottom w:val="single" w:sz="4" w:space="0" w:color="auto"/>
              <w:right w:val="nil"/>
            </w:tcBorders>
            <w:shd w:val="clear" w:color="auto" w:fill="auto"/>
            <w:noWrap/>
            <w:vAlign w:val="bottom"/>
            <w:hideMark/>
          </w:tcPr>
          <w:p w:rsidR="00DE5224" w:rsidRPr="00232D77" w:rsidRDefault="00DE5224" w:rsidP="00DE5224">
            <w:pPr>
              <w:spacing w:after="0" w:line="240" w:lineRule="auto"/>
              <w:rPr>
                <w:rFonts w:ascii="Calibri" w:eastAsia="Times New Roman" w:hAnsi="Calibri" w:cs="Times New Roman"/>
                <w:color w:val="000000"/>
              </w:rPr>
            </w:pPr>
            <w:r w:rsidRPr="00232D77">
              <w:rPr>
                <w:rFonts w:ascii="Calibri" w:eastAsia="Times New Roman" w:hAnsi="Calibri" w:cs="Times New Roman"/>
                <w:color w:val="000000"/>
              </w:rPr>
              <w:t> </w:t>
            </w:r>
          </w:p>
        </w:tc>
        <w:tc>
          <w:tcPr>
            <w:tcW w:w="1538" w:type="dxa"/>
            <w:tcBorders>
              <w:top w:val="nil"/>
              <w:left w:val="nil"/>
              <w:bottom w:val="single" w:sz="4" w:space="0" w:color="auto"/>
              <w:right w:val="nil"/>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79</w:t>
            </w:r>
          </w:p>
        </w:tc>
        <w:tc>
          <w:tcPr>
            <w:tcW w:w="860" w:type="dxa"/>
            <w:tcBorders>
              <w:top w:val="nil"/>
              <w:left w:val="nil"/>
              <w:bottom w:val="single" w:sz="4" w:space="0" w:color="auto"/>
              <w:right w:val="nil"/>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22</w:t>
            </w:r>
          </w:p>
        </w:tc>
        <w:tc>
          <w:tcPr>
            <w:tcW w:w="1000" w:type="dxa"/>
            <w:tcBorders>
              <w:top w:val="nil"/>
              <w:left w:val="nil"/>
              <w:bottom w:val="single" w:sz="4" w:space="0" w:color="auto"/>
              <w:right w:val="nil"/>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7</w:t>
            </w:r>
          </w:p>
        </w:tc>
        <w:tc>
          <w:tcPr>
            <w:tcW w:w="940" w:type="dxa"/>
            <w:tcBorders>
              <w:top w:val="nil"/>
              <w:left w:val="nil"/>
              <w:bottom w:val="single" w:sz="4" w:space="0" w:color="auto"/>
              <w:right w:val="nil"/>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108</w:t>
            </w:r>
          </w:p>
        </w:tc>
        <w:tc>
          <w:tcPr>
            <w:tcW w:w="1020" w:type="dxa"/>
            <w:tcBorders>
              <w:top w:val="nil"/>
              <w:left w:val="nil"/>
              <w:bottom w:val="single" w:sz="4" w:space="0" w:color="auto"/>
              <w:right w:val="nil"/>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4</w:t>
            </w:r>
          </w:p>
        </w:tc>
        <w:tc>
          <w:tcPr>
            <w:tcW w:w="940" w:type="dxa"/>
            <w:tcBorders>
              <w:top w:val="nil"/>
              <w:left w:val="single" w:sz="4" w:space="0" w:color="auto"/>
              <w:bottom w:val="single" w:sz="4" w:space="0" w:color="auto"/>
              <w:right w:val="nil"/>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112</w:t>
            </w:r>
          </w:p>
        </w:tc>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right"/>
              <w:rPr>
                <w:rFonts w:ascii="Calibri" w:eastAsia="Times New Roman" w:hAnsi="Calibri" w:cs="Times New Roman"/>
                <w:color w:val="000000"/>
              </w:rPr>
            </w:pPr>
            <w:r w:rsidRPr="00232D77">
              <w:rPr>
                <w:rFonts w:ascii="Calibri" w:eastAsia="Times New Roman" w:hAnsi="Calibri" w:cs="Times New Roman"/>
                <w:color w:val="000000"/>
              </w:rPr>
              <w:t>71%</w:t>
            </w:r>
          </w:p>
        </w:tc>
        <w:tc>
          <w:tcPr>
            <w:tcW w:w="766" w:type="dxa"/>
            <w:tcBorders>
              <w:top w:val="nil"/>
              <w:left w:val="nil"/>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right"/>
              <w:rPr>
                <w:rFonts w:ascii="Calibri" w:eastAsia="Times New Roman" w:hAnsi="Calibri" w:cs="Times New Roman"/>
                <w:color w:val="000000"/>
              </w:rPr>
            </w:pPr>
            <w:r w:rsidRPr="00232D77">
              <w:rPr>
                <w:rFonts w:ascii="Calibri" w:eastAsia="Times New Roman" w:hAnsi="Calibri" w:cs="Times New Roman"/>
                <w:color w:val="000000"/>
              </w:rPr>
              <w:t>20%</w:t>
            </w:r>
          </w:p>
        </w:tc>
        <w:tc>
          <w:tcPr>
            <w:tcW w:w="845" w:type="dxa"/>
            <w:tcBorders>
              <w:top w:val="nil"/>
              <w:left w:val="nil"/>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right"/>
              <w:rPr>
                <w:rFonts w:ascii="Calibri" w:eastAsia="Times New Roman" w:hAnsi="Calibri" w:cs="Times New Roman"/>
                <w:color w:val="000000"/>
              </w:rPr>
            </w:pPr>
            <w:r w:rsidRPr="00232D77">
              <w:rPr>
                <w:rFonts w:ascii="Calibri" w:eastAsia="Times New Roman" w:hAnsi="Calibri" w:cs="Times New Roman"/>
                <w:color w:val="000000"/>
              </w:rPr>
              <w:t>6%</w:t>
            </w:r>
          </w:p>
        </w:tc>
        <w:tc>
          <w:tcPr>
            <w:tcW w:w="925" w:type="dxa"/>
            <w:tcBorders>
              <w:top w:val="nil"/>
              <w:left w:val="nil"/>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4%</w:t>
            </w:r>
          </w:p>
        </w:tc>
      </w:tr>
      <w:tr w:rsidR="00DE5224" w:rsidRPr="00232D77" w:rsidTr="00DE5224">
        <w:trPr>
          <w:trHeight w:val="300"/>
        </w:trPr>
        <w:tc>
          <w:tcPr>
            <w:tcW w:w="3654" w:type="dxa"/>
            <w:tcBorders>
              <w:top w:val="nil"/>
              <w:left w:val="nil"/>
              <w:bottom w:val="single" w:sz="4" w:space="0" w:color="auto"/>
              <w:right w:val="nil"/>
            </w:tcBorders>
            <w:shd w:val="clear" w:color="auto" w:fill="auto"/>
            <w:noWrap/>
            <w:vAlign w:val="bottom"/>
            <w:hideMark/>
          </w:tcPr>
          <w:p w:rsidR="00DE5224" w:rsidRPr="00232D77" w:rsidRDefault="00DE5224" w:rsidP="00DE5224">
            <w:pPr>
              <w:spacing w:after="0" w:line="240" w:lineRule="auto"/>
              <w:rPr>
                <w:rFonts w:ascii="Calibri" w:eastAsia="Times New Roman" w:hAnsi="Calibri" w:cs="Times New Roman"/>
                <w:color w:val="000000"/>
              </w:rPr>
            </w:pPr>
            <w:r w:rsidRPr="00232D77">
              <w:rPr>
                <w:rFonts w:ascii="Calibri" w:eastAsia="Times New Roman" w:hAnsi="Calibri" w:cs="Times New Roman"/>
                <w:color w:val="000000"/>
              </w:rPr>
              <w:t>17.  Improving Fire/Rescue Services</w:t>
            </w:r>
          </w:p>
        </w:tc>
        <w:tc>
          <w:tcPr>
            <w:tcW w:w="142" w:type="dxa"/>
            <w:tcBorders>
              <w:top w:val="nil"/>
              <w:left w:val="nil"/>
              <w:bottom w:val="single" w:sz="4" w:space="0" w:color="auto"/>
              <w:right w:val="nil"/>
            </w:tcBorders>
            <w:shd w:val="clear" w:color="auto" w:fill="auto"/>
            <w:noWrap/>
            <w:vAlign w:val="bottom"/>
            <w:hideMark/>
          </w:tcPr>
          <w:p w:rsidR="00DE5224" w:rsidRPr="00232D77" w:rsidRDefault="00DE5224" w:rsidP="00DE5224">
            <w:pPr>
              <w:spacing w:after="0" w:line="240" w:lineRule="auto"/>
              <w:rPr>
                <w:rFonts w:ascii="Calibri" w:eastAsia="Times New Roman" w:hAnsi="Calibri" w:cs="Times New Roman"/>
                <w:color w:val="000000"/>
              </w:rPr>
            </w:pPr>
            <w:r w:rsidRPr="00232D77">
              <w:rPr>
                <w:rFonts w:ascii="Calibri" w:eastAsia="Times New Roman" w:hAnsi="Calibri" w:cs="Times New Roman"/>
                <w:color w:val="000000"/>
              </w:rPr>
              <w:t> </w:t>
            </w:r>
          </w:p>
        </w:tc>
        <w:tc>
          <w:tcPr>
            <w:tcW w:w="1538" w:type="dxa"/>
            <w:tcBorders>
              <w:top w:val="nil"/>
              <w:left w:val="nil"/>
              <w:bottom w:val="single" w:sz="4" w:space="0" w:color="auto"/>
              <w:right w:val="nil"/>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86</w:t>
            </w:r>
          </w:p>
        </w:tc>
        <w:tc>
          <w:tcPr>
            <w:tcW w:w="860" w:type="dxa"/>
            <w:tcBorders>
              <w:top w:val="nil"/>
              <w:left w:val="nil"/>
              <w:bottom w:val="single" w:sz="4" w:space="0" w:color="auto"/>
              <w:right w:val="nil"/>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8</w:t>
            </w:r>
          </w:p>
        </w:tc>
        <w:tc>
          <w:tcPr>
            <w:tcW w:w="1000" w:type="dxa"/>
            <w:tcBorders>
              <w:top w:val="nil"/>
              <w:left w:val="nil"/>
              <w:bottom w:val="single" w:sz="4" w:space="0" w:color="auto"/>
              <w:right w:val="nil"/>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12</w:t>
            </w:r>
          </w:p>
        </w:tc>
        <w:tc>
          <w:tcPr>
            <w:tcW w:w="940" w:type="dxa"/>
            <w:tcBorders>
              <w:top w:val="nil"/>
              <w:left w:val="nil"/>
              <w:bottom w:val="single" w:sz="4" w:space="0" w:color="auto"/>
              <w:right w:val="nil"/>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106</w:t>
            </w:r>
          </w:p>
        </w:tc>
        <w:tc>
          <w:tcPr>
            <w:tcW w:w="1020" w:type="dxa"/>
            <w:tcBorders>
              <w:top w:val="nil"/>
              <w:left w:val="nil"/>
              <w:bottom w:val="single" w:sz="4" w:space="0" w:color="auto"/>
              <w:right w:val="nil"/>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6</w:t>
            </w:r>
          </w:p>
        </w:tc>
        <w:tc>
          <w:tcPr>
            <w:tcW w:w="940" w:type="dxa"/>
            <w:tcBorders>
              <w:top w:val="nil"/>
              <w:left w:val="single" w:sz="4" w:space="0" w:color="auto"/>
              <w:bottom w:val="single" w:sz="4" w:space="0" w:color="auto"/>
              <w:right w:val="nil"/>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112</w:t>
            </w:r>
          </w:p>
        </w:tc>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right"/>
              <w:rPr>
                <w:rFonts w:ascii="Calibri" w:eastAsia="Times New Roman" w:hAnsi="Calibri" w:cs="Times New Roman"/>
                <w:color w:val="000000"/>
              </w:rPr>
            </w:pPr>
            <w:r w:rsidRPr="00232D77">
              <w:rPr>
                <w:rFonts w:ascii="Calibri" w:eastAsia="Times New Roman" w:hAnsi="Calibri" w:cs="Times New Roman"/>
                <w:color w:val="000000"/>
              </w:rPr>
              <w:t>77%</w:t>
            </w:r>
          </w:p>
        </w:tc>
        <w:tc>
          <w:tcPr>
            <w:tcW w:w="766" w:type="dxa"/>
            <w:tcBorders>
              <w:top w:val="nil"/>
              <w:left w:val="nil"/>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right"/>
              <w:rPr>
                <w:rFonts w:ascii="Calibri" w:eastAsia="Times New Roman" w:hAnsi="Calibri" w:cs="Times New Roman"/>
                <w:color w:val="000000"/>
              </w:rPr>
            </w:pPr>
            <w:r w:rsidRPr="00232D77">
              <w:rPr>
                <w:rFonts w:ascii="Calibri" w:eastAsia="Times New Roman" w:hAnsi="Calibri" w:cs="Times New Roman"/>
                <w:color w:val="000000"/>
              </w:rPr>
              <w:t>7%</w:t>
            </w:r>
          </w:p>
        </w:tc>
        <w:tc>
          <w:tcPr>
            <w:tcW w:w="845" w:type="dxa"/>
            <w:tcBorders>
              <w:top w:val="nil"/>
              <w:left w:val="nil"/>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right"/>
              <w:rPr>
                <w:rFonts w:ascii="Calibri" w:eastAsia="Times New Roman" w:hAnsi="Calibri" w:cs="Times New Roman"/>
                <w:color w:val="000000"/>
              </w:rPr>
            </w:pPr>
            <w:r w:rsidRPr="00232D77">
              <w:rPr>
                <w:rFonts w:ascii="Calibri" w:eastAsia="Times New Roman" w:hAnsi="Calibri" w:cs="Times New Roman"/>
                <w:color w:val="000000"/>
              </w:rPr>
              <w:t>11%</w:t>
            </w:r>
          </w:p>
        </w:tc>
        <w:tc>
          <w:tcPr>
            <w:tcW w:w="925" w:type="dxa"/>
            <w:tcBorders>
              <w:top w:val="nil"/>
              <w:left w:val="nil"/>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5%</w:t>
            </w:r>
          </w:p>
        </w:tc>
      </w:tr>
      <w:tr w:rsidR="00DE5224" w:rsidRPr="00232D77" w:rsidTr="00DE5224">
        <w:trPr>
          <w:trHeight w:val="300"/>
        </w:trPr>
        <w:tc>
          <w:tcPr>
            <w:tcW w:w="3654" w:type="dxa"/>
            <w:tcBorders>
              <w:top w:val="nil"/>
              <w:left w:val="nil"/>
              <w:bottom w:val="single" w:sz="4" w:space="0" w:color="auto"/>
              <w:right w:val="nil"/>
            </w:tcBorders>
            <w:shd w:val="clear" w:color="auto" w:fill="auto"/>
            <w:noWrap/>
            <w:vAlign w:val="bottom"/>
            <w:hideMark/>
          </w:tcPr>
          <w:p w:rsidR="00DE5224" w:rsidRPr="00232D77" w:rsidRDefault="00DE5224" w:rsidP="00DE5224">
            <w:pPr>
              <w:spacing w:after="0" w:line="240" w:lineRule="auto"/>
              <w:rPr>
                <w:rFonts w:ascii="Calibri" w:eastAsia="Times New Roman" w:hAnsi="Calibri" w:cs="Times New Roman"/>
                <w:color w:val="000000"/>
              </w:rPr>
            </w:pPr>
            <w:r w:rsidRPr="00232D77">
              <w:rPr>
                <w:rFonts w:ascii="Calibri" w:eastAsia="Times New Roman" w:hAnsi="Calibri" w:cs="Times New Roman"/>
                <w:color w:val="000000"/>
              </w:rPr>
              <w:t>18. Ensuring Water and Sewer Services</w:t>
            </w:r>
          </w:p>
        </w:tc>
        <w:tc>
          <w:tcPr>
            <w:tcW w:w="142" w:type="dxa"/>
            <w:tcBorders>
              <w:top w:val="nil"/>
              <w:left w:val="nil"/>
              <w:bottom w:val="single" w:sz="4" w:space="0" w:color="auto"/>
              <w:right w:val="nil"/>
            </w:tcBorders>
            <w:shd w:val="clear" w:color="auto" w:fill="auto"/>
            <w:noWrap/>
            <w:vAlign w:val="bottom"/>
            <w:hideMark/>
          </w:tcPr>
          <w:p w:rsidR="00DE5224" w:rsidRPr="00232D77" w:rsidRDefault="00DE5224" w:rsidP="00DE5224">
            <w:pPr>
              <w:spacing w:after="0" w:line="240" w:lineRule="auto"/>
              <w:rPr>
                <w:rFonts w:ascii="Calibri" w:eastAsia="Times New Roman" w:hAnsi="Calibri" w:cs="Times New Roman"/>
                <w:color w:val="000000"/>
              </w:rPr>
            </w:pPr>
            <w:r w:rsidRPr="00232D77">
              <w:rPr>
                <w:rFonts w:ascii="Calibri" w:eastAsia="Times New Roman" w:hAnsi="Calibri" w:cs="Times New Roman"/>
                <w:color w:val="000000"/>
              </w:rPr>
              <w:t> </w:t>
            </w:r>
          </w:p>
        </w:tc>
        <w:tc>
          <w:tcPr>
            <w:tcW w:w="1538" w:type="dxa"/>
            <w:tcBorders>
              <w:top w:val="nil"/>
              <w:left w:val="nil"/>
              <w:bottom w:val="single" w:sz="4" w:space="0" w:color="auto"/>
              <w:right w:val="nil"/>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98</w:t>
            </w:r>
          </w:p>
        </w:tc>
        <w:tc>
          <w:tcPr>
            <w:tcW w:w="860" w:type="dxa"/>
            <w:tcBorders>
              <w:top w:val="nil"/>
              <w:left w:val="nil"/>
              <w:bottom w:val="single" w:sz="4" w:space="0" w:color="auto"/>
              <w:right w:val="nil"/>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3</w:t>
            </w:r>
          </w:p>
        </w:tc>
        <w:tc>
          <w:tcPr>
            <w:tcW w:w="1000" w:type="dxa"/>
            <w:tcBorders>
              <w:top w:val="nil"/>
              <w:left w:val="nil"/>
              <w:bottom w:val="single" w:sz="4" w:space="0" w:color="auto"/>
              <w:right w:val="nil"/>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3</w:t>
            </w:r>
          </w:p>
        </w:tc>
        <w:tc>
          <w:tcPr>
            <w:tcW w:w="940" w:type="dxa"/>
            <w:tcBorders>
              <w:top w:val="nil"/>
              <w:left w:val="nil"/>
              <w:bottom w:val="single" w:sz="4" w:space="0" w:color="auto"/>
              <w:right w:val="nil"/>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104</w:t>
            </w:r>
          </w:p>
        </w:tc>
        <w:tc>
          <w:tcPr>
            <w:tcW w:w="1020" w:type="dxa"/>
            <w:tcBorders>
              <w:top w:val="nil"/>
              <w:left w:val="nil"/>
              <w:bottom w:val="single" w:sz="4" w:space="0" w:color="auto"/>
              <w:right w:val="nil"/>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8</w:t>
            </w:r>
          </w:p>
        </w:tc>
        <w:tc>
          <w:tcPr>
            <w:tcW w:w="940" w:type="dxa"/>
            <w:tcBorders>
              <w:top w:val="nil"/>
              <w:left w:val="single" w:sz="4" w:space="0" w:color="auto"/>
              <w:bottom w:val="single" w:sz="4" w:space="0" w:color="auto"/>
              <w:right w:val="nil"/>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112</w:t>
            </w:r>
          </w:p>
        </w:tc>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right"/>
              <w:rPr>
                <w:rFonts w:ascii="Calibri" w:eastAsia="Times New Roman" w:hAnsi="Calibri" w:cs="Times New Roman"/>
                <w:color w:val="000000"/>
              </w:rPr>
            </w:pPr>
            <w:r w:rsidRPr="00232D77">
              <w:rPr>
                <w:rFonts w:ascii="Calibri" w:eastAsia="Times New Roman" w:hAnsi="Calibri" w:cs="Times New Roman"/>
                <w:color w:val="000000"/>
              </w:rPr>
              <w:t>88%</w:t>
            </w:r>
          </w:p>
        </w:tc>
        <w:tc>
          <w:tcPr>
            <w:tcW w:w="766" w:type="dxa"/>
            <w:tcBorders>
              <w:top w:val="nil"/>
              <w:left w:val="nil"/>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right"/>
              <w:rPr>
                <w:rFonts w:ascii="Calibri" w:eastAsia="Times New Roman" w:hAnsi="Calibri" w:cs="Times New Roman"/>
                <w:color w:val="000000"/>
              </w:rPr>
            </w:pPr>
            <w:r w:rsidRPr="00232D77">
              <w:rPr>
                <w:rFonts w:ascii="Calibri" w:eastAsia="Times New Roman" w:hAnsi="Calibri" w:cs="Times New Roman"/>
                <w:color w:val="000000"/>
              </w:rPr>
              <w:t>3%</w:t>
            </w:r>
          </w:p>
        </w:tc>
        <w:tc>
          <w:tcPr>
            <w:tcW w:w="845" w:type="dxa"/>
            <w:tcBorders>
              <w:top w:val="nil"/>
              <w:left w:val="nil"/>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right"/>
              <w:rPr>
                <w:rFonts w:ascii="Calibri" w:eastAsia="Times New Roman" w:hAnsi="Calibri" w:cs="Times New Roman"/>
                <w:color w:val="000000"/>
              </w:rPr>
            </w:pPr>
            <w:r w:rsidRPr="00232D77">
              <w:rPr>
                <w:rFonts w:ascii="Calibri" w:eastAsia="Times New Roman" w:hAnsi="Calibri" w:cs="Times New Roman"/>
                <w:color w:val="000000"/>
              </w:rPr>
              <w:t>3%</w:t>
            </w:r>
          </w:p>
        </w:tc>
        <w:tc>
          <w:tcPr>
            <w:tcW w:w="925" w:type="dxa"/>
            <w:tcBorders>
              <w:top w:val="nil"/>
              <w:left w:val="nil"/>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7%</w:t>
            </w:r>
          </w:p>
        </w:tc>
      </w:tr>
      <w:tr w:rsidR="00DE5224" w:rsidRPr="00232D77" w:rsidTr="00DE5224">
        <w:trPr>
          <w:trHeight w:val="300"/>
        </w:trPr>
        <w:tc>
          <w:tcPr>
            <w:tcW w:w="3654" w:type="dxa"/>
            <w:tcBorders>
              <w:top w:val="nil"/>
              <w:left w:val="nil"/>
              <w:bottom w:val="single" w:sz="4" w:space="0" w:color="auto"/>
              <w:right w:val="nil"/>
            </w:tcBorders>
            <w:shd w:val="clear" w:color="auto" w:fill="auto"/>
            <w:noWrap/>
            <w:vAlign w:val="bottom"/>
            <w:hideMark/>
          </w:tcPr>
          <w:p w:rsidR="00DE5224" w:rsidRPr="00232D77" w:rsidRDefault="00DE5224" w:rsidP="00DE5224">
            <w:pPr>
              <w:spacing w:after="0" w:line="240" w:lineRule="auto"/>
              <w:rPr>
                <w:rFonts w:ascii="Calibri" w:eastAsia="Times New Roman" w:hAnsi="Calibri" w:cs="Times New Roman"/>
                <w:color w:val="000000"/>
              </w:rPr>
            </w:pPr>
            <w:r w:rsidRPr="00232D77">
              <w:rPr>
                <w:rFonts w:ascii="Calibri" w:eastAsia="Times New Roman" w:hAnsi="Calibri" w:cs="Times New Roman"/>
                <w:color w:val="000000"/>
              </w:rPr>
              <w:t>19.  Preserving the Environment</w:t>
            </w:r>
          </w:p>
        </w:tc>
        <w:tc>
          <w:tcPr>
            <w:tcW w:w="142" w:type="dxa"/>
            <w:tcBorders>
              <w:top w:val="nil"/>
              <w:left w:val="nil"/>
              <w:bottom w:val="single" w:sz="4" w:space="0" w:color="auto"/>
              <w:right w:val="nil"/>
            </w:tcBorders>
            <w:shd w:val="clear" w:color="auto" w:fill="auto"/>
            <w:noWrap/>
            <w:vAlign w:val="bottom"/>
            <w:hideMark/>
          </w:tcPr>
          <w:p w:rsidR="00DE5224" w:rsidRPr="00232D77" w:rsidRDefault="00DE5224" w:rsidP="00DE5224">
            <w:pPr>
              <w:spacing w:after="0" w:line="240" w:lineRule="auto"/>
              <w:rPr>
                <w:rFonts w:ascii="Calibri" w:eastAsia="Times New Roman" w:hAnsi="Calibri" w:cs="Times New Roman"/>
                <w:color w:val="000000"/>
              </w:rPr>
            </w:pPr>
            <w:r w:rsidRPr="00232D77">
              <w:rPr>
                <w:rFonts w:ascii="Calibri" w:eastAsia="Times New Roman" w:hAnsi="Calibri" w:cs="Times New Roman"/>
                <w:color w:val="000000"/>
              </w:rPr>
              <w:t> </w:t>
            </w:r>
          </w:p>
        </w:tc>
        <w:tc>
          <w:tcPr>
            <w:tcW w:w="1538" w:type="dxa"/>
            <w:tcBorders>
              <w:top w:val="nil"/>
              <w:left w:val="nil"/>
              <w:bottom w:val="single" w:sz="4" w:space="0" w:color="auto"/>
              <w:right w:val="nil"/>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93</w:t>
            </w:r>
          </w:p>
        </w:tc>
        <w:tc>
          <w:tcPr>
            <w:tcW w:w="860" w:type="dxa"/>
            <w:tcBorders>
              <w:top w:val="nil"/>
              <w:left w:val="nil"/>
              <w:bottom w:val="single" w:sz="4" w:space="0" w:color="auto"/>
              <w:right w:val="nil"/>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8</w:t>
            </w:r>
          </w:p>
        </w:tc>
        <w:tc>
          <w:tcPr>
            <w:tcW w:w="1000" w:type="dxa"/>
            <w:tcBorders>
              <w:top w:val="nil"/>
              <w:left w:val="nil"/>
              <w:bottom w:val="single" w:sz="4" w:space="0" w:color="auto"/>
              <w:right w:val="nil"/>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9</w:t>
            </w:r>
          </w:p>
        </w:tc>
        <w:tc>
          <w:tcPr>
            <w:tcW w:w="940" w:type="dxa"/>
            <w:tcBorders>
              <w:top w:val="nil"/>
              <w:left w:val="nil"/>
              <w:bottom w:val="single" w:sz="4" w:space="0" w:color="auto"/>
              <w:right w:val="nil"/>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110</w:t>
            </w:r>
          </w:p>
        </w:tc>
        <w:tc>
          <w:tcPr>
            <w:tcW w:w="1020" w:type="dxa"/>
            <w:tcBorders>
              <w:top w:val="nil"/>
              <w:left w:val="nil"/>
              <w:bottom w:val="single" w:sz="4" w:space="0" w:color="auto"/>
              <w:right w:val="nil"/>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2</w:t>
            </w:r>
          </w:p>
        </w:tc>
        <w:tc>
          <w:tcPr>
            <w:tcW w:w="940" w:type="dxa"/>
            <w:tcBorders>
              <w:top w:val="nil"/>
              <w:left w:val="single" w:sz="4" w:space="0" w:color="auto"/>
              <w:bottom w:val="single" w:sz="4" w:space="0" w:color="auto"/>
              <w:right w:val="nil"/>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112</w:t>
            </w:r>
          </w:p>
        </w:tc>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right"/>
              <w:rPr>
                <w:rFonts w:ascii="Calibri" w:eastAsia="Times New Roman" w:hAnsi="Calibri" w:cs="Times New Roman"/>
                <w:color w:val="000000"/>
              </w:rPr>
            </w:pPr>
            <w:r w:rsidRPr="00232D77">
              <w:rPr>
                <w:rFonts w:ascii="Calibri" w:eastAsia="Times New Roman" w:hAnsi="Calibri" w:cs="Times New Roman"/>
                <w:color w:val="000000"/>
              </w:rPr>
              <w:t>83%</w:t>
            </w:r>
          </w:p>
        </w:tc>
        <w:tc>
          <w:tcPr>
            <w:tcW w:w="766" w:type="dxa"/>
            <w:tcBorders>
              <w:top w:val="nil"/>
              <w:left w:val="nil"/>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right"/>
              <w:rPr>
                <w:rFonts w:ascii="Calibri" w:eastAsia="Times New Roman" w:hAnsi="Calibri" w:cs="Times New Roman"/>
                <w:color w:val="000000"/>
              </w:rPr>
            </w:pPr>
            <w:r w:rsidRPr="00232D77">
              <w:rPr>
                <w:rFonts w:ascii="Calibri" w:eastAsia="Times New Roman" w:hAnsi="Calibri" w:cs="Times New Roman"/>
                <w:color w:val="000000"/>
              </w:rPr>
              <w:t>7%</w:t>
            </w:r>
          </w:p>
        </w:tc>
        <w:tc>
          <w:tcPr>
            <w:tcW w:w="845" w:type="dxa"/>
            <w:tcBorders>
              <w:top w:val="nil"/>
              <w:left w:val="nil"/>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right"/>
              <w:rPr>
                <w:rFonts w:ascii="Calibri" w:eastAsia="Times New Roman" w:hAnsi="Calibri" w:cs="Times New Roman"/>
                <w:color w:val="000000"/>
              </w:rPr>
            </w:pPr>
            <w:r w:rsidRPr="00232D77">
              <w:rPr>
                <w:rFonts w:ascii="Calibri" w:eastAsia="Times New Roman" w:hAnsi="Calibri" w:cs="Times New Roman"/>
                <w:color w:val="000000"/>
              </w:rPr>
              <w:t>8%</w:t>
            </w:r>
          </w:p>
        </w:tc>
        <w:tc>
          <w:tcPr>
            <w:tcW w:w="925" w:type="dxa"/>
            <w:tcBorders>
              <w:top w:val="nil"/>
              <w:left w:val="nil"/>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2%</w:t>
            </w:r>
          </w:p>
        </w:tc>
      </w:tr>
      <w:tr w:rsidR="00DE5224" w:rsidRPr="00232D77" w:rsidTr="00DE5224">
        <w:trPr>
          <w:trHeight w:val="300"/>
        </w:trPr>
        <w:tc>
          <w:tcPr>
            <w:tcW w:w="3654" w:type="dxa"/>
            <w:tcBorders>
              <w:top w:val="nil"/>
              <w:left w:val="nil"/>
              <w:bottom w:val="single" w:sz="4" w:space="0" w:color="auto"/>
              <w:right w:val="nil"/>
            </w:tcBorders>
            <w:shd w:val="clear" w:color="auto" w:fill="auto"/>
            <w:noWrap/>
            <w:vAlign w:val="bottom"/>
            <w:hideMark/>
          </w:tcPr>
          <w:p w:rsidR="00DE5224" w:rsidRPr="00232D77" w:rsidRDefault="00DE5224" w:rsidP="00DE5224">
            <w:pPr>
              <w:spacing w:after="0" w:line="240" w:lineRule="auto"/>
              <w:rPr>
                <w:rFonts w:ascii="Calibri" w:eastAsia="Times New Roman" w:hAnsi="Calibri" w:cs="Times New Roman"/>
                <w:color w:val="000000"/>
              </w:rPr>
            </w:pPr>
            <w:r w:rsidRPr="00232D77">
              <w:rPr>
                <w:rFonts w:ascii="Calibri" w:eastAsia="Times New Roman" w:hAnsi="Calibri" w:cs="Times New Roman"/>
                <w:color w:val="000000"/>
              </w:rPr>
              <w:t>20.  Availability of Day Care</w:t>
            </w:r>
          </w:p>
        </w:tc>
        <w:tc>
          <w:tcPr>
            <w:tcW w:w="142" w:type="dxa"/>
            <w:tcBorders>
              <w:top w:val="nil"/>
              <w:left w:val="nil"/>
              <w:bottom w:val="single" w:sz="4" w:space="0" w:color="auto"/>
              <w:right w:val="nil"/>
            </w:tcBorders>
            <w:shd w:val="clear" w:color="auto" w:fill="auto"/>
            <w:noWrap/>
            <w:vAlign w:val="bottom"/>
            <w:hideMark/>
          </w:tcPr>
          <w:p w:rsidR="00DE5224" w:rsidRPr="00232D77" w:rsidRDefault="00DE5224" w:rsidP="00DE5224">
            <w:pPr>
              <w:spacing w:after="0" w:line="240" w:lineRule="auto"/>
              <w:rPr>
                <w:rFonts w:ascii="Calibri" w:eastAsia="Times New Roman" w:hAnsi="Calibri" w:cs="Times New Roman"/>
                <w:color w:val="000000"/>
              </w:rPr>
            </w:pPr>
            <w:r w:rsidRPr="00232D77">
              <w:rPr>
                <w:rFonts w:ascii="Calibri" w:eastAsia="Times New Roman" w:hAnsi="Calibri" w:cs="Times New Roman"/>
                <w:color w:val="000000"/>
              </w:rPr>
              <w:t> </w:t>
            </w:r>
          </w:p>
        </w:tc>
        <w:tc>
          <w:tcPr>
            <w:tcW w:w="1538" w:type="dxa"/>
            <w:tcBorders>
              <w:top w:val="nil"/>
              <w:left w:val="nil"/>
              <w:bottom w:val="single" w:sz="4" w:space="0" w:color="auto"/>
              <w:right w:val="nil"/>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79</w:t>
            </w:r>
          </w:p>
        </w:tc>
        <w:tc>
          <w:tcPr>
            <w:tcW w:w="860" w:type="dxa"/>
            <w:tcBorders>
              <w:top w:val="nil"/>
              <w:left w:val="nil"/>
              <w:bottom w:val="single" w:sz="4" w:space="0" w:color="auto"/>
              <w:right w:val="nil"/>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12</w:t>
            </w:r>
          </w:p>
        </w:tc>
        <w:tc>
          <w:tcPr>
            <w:tcW w:w="1000" w:type="dxa"/>
            <w:tcBorders>
              <w:top w:val="nil"/>
              <w:left w:val="nil"/>
              <w:bottom w:val="single" w:sz="4" w:space="0" w:color="auto"/>
              <w:right w:val="nil"/>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14</w:t>
            </w:r>
          </w:p>
        </w:tc>
        <w:tc>
          <w:tcPr>
            <w:tcW w:w="940" w:type="dxa"/>
            <w:tcBorders>
              <w:top w:val="nil"/>
              <w:left w:val="nil"/>
              <w:bottom w:val="single" w:sz="4" w:space="0" w:color="auto"/>
              <w:right w:val="nil"/>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105</w:t>
            </w:r>
          </w:p>
        </w:tc>
        <w:tc>
          <w:tcPr>
            <w:tcW w:w="1020" w:type="dxa"/>
            <w:tcBorders>
              <w:top w:val="nil"/>
              <w:left w:val="nil"/>
              <w:bottom w:val="single" w:sz="4" w:space="0" w:color="auto"/>
              <w:right w:val="nil"/>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7</w:t>
            </w:r>
          </w:p>
        </w:tc>
        <w:tc>
          <w:tcPr>
            <w:tcW w:w="940" w:type="dxa"/>
            <w:tcBorders>
              <w:top w:val="nil"/>
              <w:left w:val="single" w:sz="4" w:space="0" w:color="auto"/>
              <w:bottom w:val="single" w:sz="4" w:space="0" w:color="auto"/>
              <w:right w:val="nil"/>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112</w:t>
            </w:r>
          </w:p>
        </w:tc>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right"/>
              <w:rPr>
                <w:rFonts w:ascii="Calibri" w:eastAsia="Times New Roman" w:hAnsi="Calibri" w:cs="Times New Roman"/>
                <w:color w:val="000000"/>
              </w:rPr>
            </w:pPr>
            <w:r w:rsidRPr="00232D77">
              <w:rPr>
                <w:rFonts w:ascii="Calibri" w:eastAsia="Times New Roman" w:hAnsi="Calibri" w:cs="Times New Roman"/>
                <w:color w:val="000000"/>
              </w:rPr>
              <w:t>71%</w:t>
            </w:r>
          </w:p>
        </w:tc>
        <w:tc>
          <w:tcPr>
            <w:tcW w:w="766" w:type="dxa"/>
            <w:tcBorders>
              <w:top w:val="nil"/>
              <w:left w:val="nil"/>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right"/>
              <w:rPr>
                <w:rFonts w:ascii="Calibri" w:eastAsia="Times New Roman" w:hAnsi="Calibri" w:cs="Times New Roman"/>
                <w:color w:val="000000"/>
              </w:rPr>
            </w:pPr>
            <w:r w:rsidRPr="00232D77">
              <w:rPr>
                <w:rFonts w:ascii="Calibri" w:eastAsia="Times New Roman" w:hAnsi="Calibri" w:cs="Times New Roman"/>
                <w:color w:val="000000"/>
              </w:rPr>
              <w:t>11%</w:t>
            </w:r>
          </w:p>
        </w:tc>
        <w:tc>
          <w:tcPr>
            <w:tcW w:w="845" w:type="dxa"/>
            <w:tcBorders>
              <w:top w:val="nil"/>
              <w:left w:val="nil"/>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right"/>
              <w:rPr>
                <w:rFonts w:ascii="Calibri" w:eastAsia="Times New Roman" w:hAnsi="Calibri" w:cs="Times New Roman"/>
                <w:color w:val="000000"/>
              </w:rPr>
            </w:pPr>
            <w:r w:rsidRPr="00232D77">
              <w:rPr>
                <w:rFonts w:ascii="Calibri" w:eastAsia="Times New Roman" w:hAnsi="Calibri" w:cs="Times New Roman"/>
                <w:color w:val="000000"/>
              </w:rPr>
              <w:t>13%</w:t>
            </w:r>
          </w:p>
        </w:tc>
        <w:tc>
          <w:tcPr>
            <w:tcW w:w="925" w:type="dxa"/>
            <w:tcBorders>
              <w:top w:val="nil"/>
              <w:left w:val="nil"/>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6%</w:t>
            </w:r>
          </w:p>
        </w:tc>
      </w:tr>
      <w:tr w:rsidR="00DE5224" w:rsidRPr="00232D77" w:rsidTr="00DE5224">
        <w:trPr>
          <w:trHeight w:val="300"/>
        </w:trPr>
        <w:tc>
          <w:tcPr>
            <w:tcW w:w="3654" w:type="dxa"/>
            <w:tcBorders>
              <w:top w:val="nil"/>
              <w:left w:val="nil"/>
              <w:bottom w:val="single" w:sz="4" w:space="0" w:color="auto"/>
              <w:right w:val="nil"/>
            </w:tcBorders>
            <w:shd w:val="clear" w:color="auto" w:fill="auto"/>
            <w:noWrap/>
            <w:vAlign w:val="bottom"/>
            <w:hideMark/>
          </w:tcPr>
          <w:p w:rsidR="00DE5224" w:rsidRPr="00232D77" w:rsidRDefault="00DE5224" w:rsidP="00DE5224">
            <w:pPr>
              <w:spacing w:after="0" w:line="240" w:lineRule="auto"/>
              <w:rPr>
                <w:rFonts w:ascii="Calibri" w:eastAsia="Times New Roman" w:hAnsi="Calibri" w:cs="Times New Roman"/>
                <w:color w:val="000000"/>
              </w:rPr>
            </w:pPr>
            <w:r w:rsidRPr="00232D77">
              <w:rPr>
                <w:rFonts w:ascii="Calibri" w:eastAsia="Times New Roman" w:hAnsi="Calibri" w:cs="Times New Roman"/>
                <w:color w:val="000000"/>
              </w:rPr>
              <w:t>21. Conducting Long Range Planning</w:t>
            </w:r>
          </w:p>
        </w:tc>
        <w:tc>
          <w:tcPr>
            <w:tcW w:w="142" w:type="dxa"/>
            <w:tcBorders>
              <w:top w:val="nil"/>
              <w:left w:val="nil"/>
              <w:bottom w:val="single" w:sz="4" w:space="0" w:color="auto"/>
              <w:right w:val="nil"/>
            </w:tcBorders>
            <w:shd w:val="clear" w:color="auto" w:fill="auto"/>
            <w:noWrap/>
            <w:vAlign w:val="bottom"/>
            <w:hideMark/>
          </w:tcPr>
          <w:p w:rsidR="00DE5224" w:rsidRPr="00232D77" w:rsidRDefault="00DE5224" w:rsidP="00DE5224">
            <w:pPr>
              <w:spacing w:after="0" w:line="240" w:lineRule="auto"/>
              <w:rPr>
                <w:rFonts w:ascii="Calibri" w:eastAsia="Times New Roman" w:hAnsi="Calibri" w:cs="Times New Roman"/>
                <w:color w:val="000000"/>
              </w:rPr>
            </w:pPr>
            <w:r w:rsidRPr="00232D77">
              <w:rPr>
                <w:rFonts w:ascii="Calibri" w:eastAsia="Times New Roman" w:hAnsi="Calibri" w:cs="Times New Roman"/>
                <w:color w:val="000000"/>
              </w:rPr>
              <w:t> </w:t>
            </w:r>
          </w:p>
        </w:tc>
        <w:tc>
          <w:tcPr>
            <w:tcW w:w="1538" w:type="dxa"/>
            <w:tcBorders>
              <w:top w:val="nil"/>
              <w:left w:val="nil"/>
              <w:bottom w:val="single" w:sz="4" w:space="0" w:color="auto"/>
              <w:right w:val="nil"/>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87</w:t>
            </w:r>
          </w:p>
        </w:tc>
        <w:tc>
          <w:tcPr>
            <w:tcW w:w="860" w:type="dxa"/>
            <w:tcBorders>
              <w:top w:val="nil"/>
              <w:left w:val="nil"/>
              <w:bottom w:val="single" w:sz="4" w:space="0" w:color="auto"/>
              <w:right w:val="nil"/>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12</w:t>
            </w:r>
          </w:p>
        </w:tc>
        <w:tc>
          <w:tcPr>
            <w:tcW w:w="1000" w:type="dxa"/>
            <w:tcBorders>
              <w:top w:val="nil"/>
              <w:left w:val="nil"/>
              <w:bottom w:val="single" w:sz="4" w:space="0" w:color="auto"/>
              <w:right w:val="nil"/>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7</w:t>
            </w:r>
          </w:p>
        </w:tc>
        <w:tc>
          <w:tcPr>
            <w:tcW w:w="940" w:type="dxa"/>
            <w:tcBorders>
              <w:top w:val="nil"/>
              <w:left w:val="nil"/>
              <w:bottom w:val="single" w:sz="4" w:space="0" w:color="auto"/>
              <w:right w:val="nil"/>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106</w:t>
            </w:r>
          </w:p>
        </w:tc>
        <w:tc>
          <w:tcPr>
            <w:tcW w:w="1020" w:type="dxa"/>
            <w:tcBorders>
              <w:top w:val="nil"/>
              <w:left w:val="nil"/>
              <w:bottom w:val="single" w:sz="4" w:space="0" w:color="auto"/>
              <w:right w:val="nil"/>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6</w:t>
            </w:r>
          </w:p>
        </w:tc>
        <w:tc>
          <w:tcPr>
            <w:tcW w:w="940" w:type="dxa"/>
            <w:tcBorders>
              <w:top w:val="nil"/>
              <w:left w:val="single" w:sz="4" w:space="0" w:color="auto"/>
              <w:bottom w:val="single" w:sz="4" w:space="0" w:color="auto"/>
              <w:right w:val="nil"/>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112</w:t>
            </w:r>
          </w:p>
        </w:tc>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right"/>
              <w:rPr>
                <w:rFonts w:ascii="Calibri" w:eastAsia="Times New Roman" w:hAnsi="Calibri" w:cs="Times New Roman"/>
                <w:color w:val="000000"/>
              </w:rPr>
            </w:pPr>
            <w:r w:rsidRPr="00232D77">
              <w:rPr>
                <w:rFonts w:ascii="Calibri" w:eastAsia="Times New Roman" w:hAnsi="Calibri" w:cs="Times New Roman"/>
                <w:color w:val="000000"/>
              </w:rPr>
              <w:t>78%</w:t>
            </w:r>
          </w:p>
        </w:tc>
        <w:tc>
          <w:tcPr>
            <w:tcW w:w="766" w:type="dxa"/>
            <w:tcBorders>
              <w:top w:val="nil"/>
              <w:left w:val="nil"/>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right"/>
              <w:rPr>
                <w:rFonts w:ascii="Calibri" w:eastAsia="Times New Roman" w:hAnsi="Calibri" w:cs="Times New Roman"/>
                <w:color w:val="000000"/>
              </w:rPr>
            </w:pPr>
            <w:r w:rsidRPr="00232D77">
              <w:rPr>
                <w:rFonts w:ascii="Calibri" w:eastAsia="Times New Roman" w:hAnsi="Calibri" w:cs="Times New Roman"/>
                <w:color w:val="000000"/>
              </w:rPr>
              <w:t>11%</w:t>
            </w:r>
          </w:p>
        </w:tc>
        <w:tc>
          <w:tcPr>
            <w:tcW w:w="845" w:type="dxa"/>
            <w:tcBorders>
              <w:top w:val="nil"/>
              <w:left w:val="nil"/>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right"/>
              <w:rPr>
                <w:rFonts w:ascii="Calibri" w:eastAsia="Times New Roman" w:hAnsi="Calibri" w:cs="Times New Roman"/>
                <w:color w:val="000000"/>
              </w:rPr>
            </w:pPr>
            <w:r w:rsidRPr="00232D77">
              <w:rPr>
                <w:rFonts w:ascii="Calibri" w:eastAsia="Times New Roman" w:hAnsi="Calibri" w:cs="Times New Roman"/>
                <w:color w:val="000000"/>
              </w:rPr>
              <w:t>6%</w:t>
            </w:r>
          </w:p>
        </w:tc>
        <w:tc>
          <w:tcPr>
            <w:tcW w:w="925" w:type="dxa"/>
            <w:tcBorders>
              <w:top w:val="nil"/>
              <w:left w:val="nil"/>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5%</w:t>
            </w:r>
          </w:p>
        </w:tc>
      </w:tr>
      <w:tr w:rsidR="00DE5224" w:rsidRPr="00232D77" w:rsidTr="00DE5224">
        <w:trPr>
          <w:trHeight w:val="300"/>
        </w:trPr>
        <w:tc>
          <w:tcPr>
            <w:tcW w:w="3654" w:type="dxa"/>
            <w:tcBorders>
              <w:top w:val="nil"/>
              <w:left w:val="nil"/>
              <w:bottom w:val="single" w:sz="4" w:space="0" w:color="auto"/>
              <w:right w:val="nil"/>
            </w:tcBorders>
            <w:shd w:val="clear" w:color="auto" w:fill="auto"/>
            <w:noWrap/>
            <w:vAlign w:val="bottom"/>
            <w:hideMark/>
          </w:tcPr>
          <w:p w:rsidR="00DE5224" w:rsidRPr="00232D77" w:rsidRDefault="00DE5224" w:rsidP="00DE5224">
            <w:pPr>
              <w:spacing w:after="0" w:line="240" w:lineRule="auto"/>
              <w:rPr>
                <w:rFonts w:ascii="Calibri" w:eastAsia="Times New Roman" w:hAnsi="Calibri" w:cs="Times New Roman"/>
                <w:color w:val="000000"/>
              </w:rPr>
            </w:pPr>
            <w:r w:rsidRPr="00232D77">
              <w:rPr>
                <w:rFonts w:ascii="Calibri" w:eastAsia="Times New Roman" w:hAnsi="Calibri" w:cs="Times New Roman"/>
                <w:color w:val="000000"/>
              </w:rPr>
              <w:t>22. More Shopping Opportunities</w:t>
            </w:r>
          </w:p>
        </w:tc>
        <w:tc>
          <w:tcPr>
            <w:tcW w:w="142" w:type="dxa"/>
            <w:tcBorders>
              <w:top w:val="nil"/>
              <w:left w:val="nil"/>
              <w:bottom w:val="single" w:sz="4" w:space="0" w:color="auto"/>
              <w:right w:val="nil"/>
            </w:tcBorders>
            <w:shd w:val="clear" w:color="auto" w:fill="auto"/>
            <w:noWrap/>
            <w:vAlign w:val="bottom"/>
            <w:hideMark/>
          </w:tcPr>
          <w:p w:rsidR="00DE5224" w:rsidRPr="00232D77" w:rsidRDefault="00DE5224" w:rsidP="00DE5224">
            <w:pPr>
              <w:spacing w:after="0" w:line="240" w:lineRule="auto"/>
              <w:rPr>
                <w:rFonts w:ascii="Calibri" w:eastAsia="Times New Roman" w:hAnsi="Calibri" w:cs="Times New Roman"/>
                <w:color w:val="000000"/>
              </w:rPr>
            </w:pPr>
            <w:r w:rsidRPr="00232D77">
              <w:rPr>
                <w:rFonts w:ascii="Calibri" w:eastAsia="Times New Roman" w:hAnsi="Calibri" w:cs="Times New Roman"/>
                <w:color w:val="000000"/>
              </w:rPr>
              <w:t> </w:t>
            </w:r>
          </w:p>
        </w:tc>
        <w:tc>
          <w:tcPr>
            <w:tcW w:w="1538" w:type="dxa"/>
            <w:tcBorders>
              <w:top w:val="nil"/>
              <w:left w:val="nil"/>
              <w:bottom w:val="single" w:sz="4" w:space="0" w:color="auto"/>
              <w:right w:val="nil"/>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97</w:t>
            </w:r>
          </w:p>
        </w:tc>
        <w:tc>
          <w:tcPr>
            <w:tcW w:w="860" w:type="dxa"/>
            <w:tcBorders>
              <w:top w:val="nil"/>
              <w:left w:val="nil"/>
              <w:bottom w:val="single" w:sz="4" w:space="0" w:color="auto"/>
              <w:right w:val="nil"/>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5</w:t>
            </w:r>
          </w:p>
        </w:tc>
        <w:tc>
          <w:tcPr>
            <w:tcW w:w="1000" w:type="dxa"/>
            <w:tcBorders>
              <w:top w:val="nil"/>
              <w:left w:val="nil"/>
              <w:bottom w:val="single" w:sz="4" w:space="0" w:color="auto"/>
              <w:right w:val="nil"/>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4</w:t>
            </w:r>
          </w:p>
        </w:tc>
        <w:tc>
          <w:tcPr>
            <w:tcW w:w="940" w:type="dxa"/>
            <w:tcBorders>
              <w:top w:val="nil"/>
              <w:left w:val="nil"/>
              <w:bottom w:val="single" w:sz="4" w:space="0" w:color="auto"/>
              <w:right w:val="nil"/>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106</w:t>
            </w:r>
          </w:p>
        </w:tc>
        <w:tc>
          <w:tcPr>
            <w:tcW w:w="1020" w:type="dxa"/>
            <w:tcBorders>
              <w:top w:val="nil"/>
              <w:left w:val="nil"/>
              <w:bottom w:val="single" w:sz="4" w:space="0" w:color="auto"/>
              <w:right w:val="nil"/>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6</w:t>
            </w:r>
          </w:p>
        </w:tc>
        <w:tc>
          <w:tcPr>
            <w:tcW w:w="940" w:type="dxa"/>
            <w:tcBorders>
              <w:top w:val="nil"/>
              <w:left w:val="single" w:sz="4" w:space="0" w:color="auto"/>
              <w:bottom w:val="single" w:sz="4" w:space="0" w:color="auto"/>
              <w:right w:val="nil"/>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112</w:t>
            </w:r>
          </w:p>
        </w:tc>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right"/>
              <w:rPr>
                <w:rFonts w:ascii="Calibri" w:eastAsia="Times New Roman" w:hAnsi="Calibri" w:cs="Times New Roman"/>
                <w:color w:val="000000"/>
              </w:rPr>
            </w:pPr>
            <w:r w:rsidRPr="00232D77">
              <w:rPr>
                <w:rFonts w:ascii="Calibri" w:eastAsia="Times New Roman" w:hAnsi="Calibri" w:cs="Times New Roman"/>
                <w:color w:val="000000"/>
              </w:rPr>
              <w:t>87%</w:t>
            </w:r>
          </w:p>
        </w:tc>
        <w:tc>
          <w:tcPr>
            <w:tcW w:w="766" w:type="dxa"/>
            <w:tcBorders>
              <w:top w:val="nil"/>
              <w:left w:val="nil"/>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right"/>
              <w:rPr>
                <w:rFonts w:ascii="Calibri" w:eastAsia="Times New Roman" w:hAnsi="Calibri" w:cs="Times New Roman"/>
                <w:color w:val="000000"/>
              </w:rPr>
            </w:pPr>
            <w:r w:rsidRPr="00232D77">
              <w:rPr>
                <w:rFonts w:ascii="Calibri" w:eastAsia="Times New Roman" w:hAnsi="Calibri" w:cs="Times New Roman"/>
                <w:color w:val="000000"/>
              </w:rPr>
              <w:t>4%</w:t>
            </w:r>
          </w:p>
        </w:tc>
        <w:tc>
          <w:tcPr>
            <w:tcW w:w="845" w:type="dxa"/>
            <w:tcBorders>
              <w:top w:val="nil"/>
              <w:left w:val="nil"/>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right"/>
              <w:rPr>
                <w:rFonts w:ascii="Calibri" w:eastAsia="Times New Roman" w:hAnsi="Calibri" w:cs="Times New Roman"/>
                <w:color w:val="000000"/>
              </w:rPr>
            </w:pPr>
            <w:r w:rsidRPr="00232D77">
              <w:rPr>
                <w:rFonts w:ascii="Calibri" w:eastAsia="Times New Roman" w:hAnsi="Calibri" w:cs="Times New Roman"/>
                <w:color w:val="000000"/>
              </w:rPr>
              <w:t>4%</w:t>
            </w:r>
          </w:p>
        </w:tc>
        <w:tc>
          <w:tcPr>
            <w:tcW w:w="925" w:type="dxa"/>
            <w:tcBorders>
              <w:top w:val="nil"/>
              <w:left w:val="nil"/>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5%</w:t>
            </w:r>
          </w:p>
        </w:tc>
      </w:tr>
      <w:tr w:rsidR="00DE5224" w:rsidRPr="00232D77" w:rsidTr="00DE5224">
        <w:trPr>
          <w:trHeight w:val="300"/>
        </w:trPr>
        <w:tc>
          <w:tcPr>
            <w:tcW w:w="3654" w:type="dxa"/>
            <w:tcBorders>
              <w:top w:val="nil"/>
              <w:left w:val="nil"/>
              <w:bottom w:val="single" w:sz="4" w:space="0" w:color="auto"/>
              <w:right w:val="nil"/>
            </w:tcBorders>
            <w:shd w:val="clear" w:color="auto" w:fill="auto"/>
            <w:noWrap/>
            <w:vAlign w:val="bottom"/>
            <w:hideMark/>
          </w:tcPr>
          <w:p w:rsidR="00DE5224" w:rsidRPr="00232D77" w:rsidRDefault="00DE5224" w:rsidP="00DE5224">
            <w:pPr>
              <w:spacing w:after="0" w:line="240" w:lineRule="auto"/>
              <w:rPr>
                <w:rFonts w:ascii="Calibri" w:eastAsia="Times New Roman" w:hAnsi="Calibri" w:cs="Times New Roman"/>
                <w:color w:val="000000"/>
              </w:rPr>
            </w:pPr>
            <w:r w:rsidRPr="00232D77">
              <w:rPr>
                <w:rFonts w:ascii="Calibri" w:eastAsia="Times New Roman" w:hAnsi="Calibri" w:cs="Times New Roman"/>
                <w:color w:val="000000"/>
              </w:rPr>
              <w:t xml:space="preserve">23.  More Restaurant </w:t>
            </w:r>
            <w:r w:rsidR="00724F7D" w:rsidRPr="00232D77">
              <w:rPr>
                <w:rFonts w:ascii="Calibri" w:eastAsia="Times New Roman" w:hAnsi="Calibri" w:cs="Times New Roman"/>
                <w:color w:val="000000"/>
              </w:rPr>
              <w:t>Opportunities</w:t>
            </w:r>
          </w:p>
        </w:tc>
        <w:tc>
          <w:tcPr>
            <w:tcW w:w="142" w:type="dxa"/>
            <w:tcBorders>
              <w:top w:val="nil"/>
              <w:left w:val="nil"/>
              <w:bottom w:val="single" w:sz="4" w:space="0" w:color="auto"/>
              <w:right w:val="nil"/>
            </w:tcBorders>
            <w:shd w:val="clear" w:color="auto" w:fill="auto"/>
            <w:noWrap/>
            <w:vAlign w:val="bottom"/>
            <w:hideMark/>
          </w:tcPr>
          <w:p w:rsidR="00DE5224" w:rsidRPr="00232D77" w:rsidRDefault="00DE5224" w:rsidP="00DE5224">
            <w:pPr>
              <w:spacing w:after="0" w:line="240" w:lineRule="auto"/>
              <w:rPr>
                <w:rFonts w:ascii="Calibri" w:eastAsia="Times New Roman" w:hAnsi="Calibri" w:cs="Times New Roman"/>
                <w:color w:val="000000"/>
              </w:rPr>
            </w:pPr>
            <w:r w:rsidRPr="00232D77">
              <w:rPr>
                <w:rFonts w:ascii="Calibri" w:eastAsia="Times New Roman" w:hAnsi="Calibri" w:cs="Times New Roman"/>
                <w:color w:val="000000"/>
              </w:rPr>
              <w:t> </w:t>
            </w:r>
          </w:p>
        </w:tc>
        <w:tc>
          <w:tcPr>
            <w:tcW w:w="1538" w:type="dxa"/>
            <w:tcBorders>
              <w:top w:val="nil"/>
              <w:left w:val="nil"/>
              <w:bottom w:val="single" w:sz="4" w:space="0" w:color="auto"/>
              <w:right w:val="nil"/>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93</w:t>
            </w:r>
          </w:p>
        </w:tc>
        <w:tc>
          <w:tcPr>
            <w:tcW w:w="860" w:type="dxa"/>
            <w:tcBorders>
              <w:top w:val="nil"/>
              <w:left w:val="nil"/>
              <w:bottom w:val="single" w:sz="4" w:space="0" w:color="auto"/>
              <w:right w:val="nil"/>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14</w:t>
            </w:r>
          </w:p>
        </w:tc>
        <w:tc>
          <w:tcPr>
            <w:tcW w:w="1000" w:type="dxa"/>
            <w:tcBorders>
              <w:top w:val="nil"/>
              <w:left w:val="nil"/>
              <w:bottom w:val="single" w:sz="4" w:space="0" w:color="auto"/>
              <w:right w:val="nil"/>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5</w:t>
            </w:r>
          </w:p>
        </w:tc>
        <w:tc>
          <w:tcPr>
            <w:tcW w:w="940" w:type="dxa"/>
            <w:tcBorders>
              <w:top w:val="nil"/>
              <w:left w:val="nil"/>
              <w:bottom w:val="single" w:sz="4" w:space="0" w:color="auto"/>
              <w:right w:val="nil"/>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112</w:t>
            </w:r>
          </w:p>
        </w:tc>
        <w:tc>
          <w:tcPr>
            <w:tcW w:w="1020" w:type="dxa"/>
            <w:tcBorders>
              <w:top w:val="nil"/>
              <w:left w:val="nil"/>
              <w:bottom w:val="single" w:sz="4" w:space="0" w:color="auto"/>
              <w:right w:val="nil"/>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0</w:t>
            </w:r>
          </w:p>
        </w:tc>
        <w:tc>
          <w:tcPr>
            <w:tcW w:w="940" w:type="dxa"/>
            <w:tcBorders>
              <w:top w:val="nil"/>
              <w:left w:val="single" w:sz="4" w:space="0" w:color="auto"/>
              <w:bottom w:val="single" w:sz="4" w:space="0" w:color="auto"/>
              <w:right w:val="nil"/>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112</w:t>
            </w:r>
          </w:p>
        </w:tc>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right"/>
              <w:rPr>
                <w:rFonts w:ascii="Calibri" w:eastAsia="Times New Roman" w:hAnsi="Calibri" w:cs="Times New Roman"/>
                <w:color w:val="000000"/>
              </w:rPr>
            </w:pPr>
            <w:r w:rsidRPr="00232D77">
              <w:rPr>
                <w:rFonts w:ascii="Calibri" w:eastAsia="Times New Roman" w:hAnsi="Calibri" w:cs="Times New Roman"/>
                <w:color w:val="000000"/>
              </w:rPr>
              <w:t>83%</w:t>
            </w:r>
          </w:p>
        </w:tc>
        <w:tc>
          <w:tcPr>
            <w:tcW w:w="766" w:type="dxa"/>
            <w:tcBorders>
              <w:top w:val="nil"/>
              <w:left w:val="nil"/>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right"/>
              <w:rPr>
                <w:rFonts w:ascii="Calibri" w:eastAsia="Times New Roman" w:hAnsi="Calibri" w:cs="Times New Roman"/>
                <w:color w:val="000000"/>
              </w:rPr>
            </w:pPr>
            <w:r w:rsidRPr="00232D77">
              <w:rPr>
                <w:rFonts w:ascii="Calibri" w:eastAsia="Times New Roman" w:hAnsi="Calibri" w:cs="Times New Roman"/>
                <w:color w:val="000000"/>
              </w:rPr>
              <w:t>13%</w:t>
            </w:r>
          </w:p>
        </w:tc>
        <w:tc>
          <w:tcPr>
            <w:tcW w:w="845" w:type="dxa"/>
            <w:tcBorders>
              <w:top w:val="nil"/>
              <w:left w:val="nil"/>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right"/>
              <w:rPr>
                <w:rFonts w:ascii="Calibri" w:eastAsia="Times New Roman" w:hAnsi="Calibri" w:cs="Times New Roman"/>
                <w:color w:val="000000"/>
              </w:rPr>
            </w:pPr>
            <w:r w:rsidRPr="00232D77">
              <w:rPr>
                <w:rFonts w:ascii="Calibri" w:eastAsia="Times New Roman" w:hAnsi="Calibri" w:cs="Times New Roman"/>
                <w:color w:val="000000"/>
              </w:rPr>
              <w:t>4%</w:t>
            </w:r>
          </w:p>
        </w:tc>
        <w:tc>
          <w:tcPr>
            <w:tcW w:w="925" w:type="dxa"/>
            <w:tcBorders>
              <w:top w:val="nil"/>
              <w:left w:val="nil"/>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0%</w:t>
            </w:r>
          </w:p>
        </w:tc>
      </w:tr>
      <w:tr w:rsidR="00DE5224" w:rsidRPr="00232D77" w:rsidTr="00DE5224">
        <w:trPr>
          <w:trHeight w:val="300"/>
        </w:trPr>
        <w:tc>
          <w:tcPr>
            <w:tcW w:w="3654" w:type="dxa"/>
            <w:tcBorders>
              <w:top w:val="nil"/>
              <w:left w:val="nil"/>
              <w:bottom w:val="single" w:sz="4" w:space="0" w:color="auto"/>
              <w:right w:val="nil"/>
            </w:tcBorders>
            <w:shd w:val="clear" w:color="auto" w:fill="auto"/>
            <w:noWrap/>
            <w:vAlign w:val="bottom"/>
            <w:hideMark/>
          </w:tcPr>
          <w:p w:rsidR="00DE5224" w:rsidRPr="00232D77" w:rsidRDefault="00DE5224" w:rsidP="00DE5224">
            <w:pPr>
              <w:spacing w:after="0" w:line="240" w:lineRule="auto"/>
              <w:rPr>
                <w:rFonts w:ascii="Calibri" w:eastAsia="Times New Roman" w:hAnsi="Calibri" w:cs="Times New Roman"/>
                <w:color w:val="000000"/>
              </w:rPr>
            </w:pPr>
            <w:r w:rsidRPr="00232D77">
              <w:rPr>
                <w:rFonts w:ascii="Calibri" w:eastAsia="Times New Roman" w:hAnsi="Calibri" w:cs="Times New Roman"/>
                <w:color w:val="000000"/>
              </w:rPr>
              <w:t>24. Proving Youth Activities</w:t>
            </w:r>
          </w:p>
        </w:tc>
        <w:tc>
          <w:tcPr>
            <w:tcW w:w="142" w:type="dxa"/>
            <w:tcBorders>
              <w:top w:val="nil"/>
              <w:left w:val="nil"/>
              <w:bottom w:val="single" w:sz="4" w:space="0" w:color="auto"/>
              <w:right w:val="nil"/>
            </w:tcBorders>
            <w:shd w:val="clear" w:color="auto" w:fill="auto"/>
            <w:noWrap/>
            <w:vAlign w:val="bottom"/>
            <w:hideMark/>
          </w:tcPr>
          <w:p w:rsidR="00DE5224" w:rsidRPr="00232D77" w:rsidRDefault="00DE5224" w:rsidP="00DE5224">
            <w:pPr>
              <w:spacing w:after="0" w:line="240" w:lineRule="auto"/>
              <w:rPr>
                <w:rFonts w:ascii="Calibri" w:eastAsia="Times New Roman" w:hAnsi="Calibri" w:cs="Times New Roman"/>
                <w:color w:val="000000"/>
              </w:rPr>
            </w:pPr>
            <w:r w:rsidRPr="00232D77">
              <w:rPr>
                <w:rFonts w:ascii="Calibri" w:eastAsia="Times New Roman" w:hAnsi="Calibri" w:cs="Times New Roman"/>
                <w:color w:val="000000"/>
              </w:rPr>
              <w:t> </w:t>
            </w:r>
          </w:p>
        </w:tc>
        <w:tc>
          <w:tcPr>
            <w:tcW w:w="1538" w:type="dxa"/>
            <w:tcBorders>
              <w:top w:val="nil"/>
              <w:left w:val="nil"/>
              <w:bottom w:val="single" w:sz="4" w:space="0" w:color="auto"/>
              <w:right w:val="nil"/>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93</w:t>
            </w:r>
          </w:p>
        </w:tc>
        <w:tc>
          <w:tcPr>
            <w:tcW w:w="860" w:type="dxa"/>
            <w:tcBorders>
              <w:top w:val="nil"/>
              <w:left w:val="nil"/>
              <w:bottom w:val="single" w:sz="4" w:space="0" w:color="auto"/>
              <w:right w:val="nil"/>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9</w:t>
            </w:r>
          </w:p>
        </w:tc>
        <w:tc>
          <w:tcPr>
            <w:tcW w:w="1000" w:type="dxa"/>
            <w:tcBorders>
              <w:top w:val="nil"/>
              <w:left w:val="nil"/>
              <w:bottom w:val="single" w:sz="4" w:space="0" w:color="auto"/>
              <w:right w:val="nil"/>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3</w:t>
            </w:r>
          </w:p>
        </w:tc>
        <w:tc>
          <w:tcPr>
            <w:tcW w:w="940" w:type="dxa"/>
            <w:tcBorders>
              <w:top w:val="nil"/>
              <w:left w:val="nil"/>
              <w:bottom w:val="single" w:sz="4" w:space="0" w:color="auto"/>
              <w:right w:val="nil"/>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105</w:t>
            </w:r>
          </w:p>
        </w:tc>
        <w:tc>
          <w:tcPr>
            <w:tcW w:w="1020" w:type="dxa"/>
            <w:tcBorders>
              <w:top w:val="nil"/>
              <w:left w:val="nil"/>
              <w:bottom w:val="single" w:sz="4" w:space="0" w:color="auto"/>
              <w:right w:val="nil"/>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7</w:t>
            </w:r>
          </w:p>
        </w:tc>
        <w:tc>
          <w:tcPr>
            <w:tcW w:w="940" w:type="dxa"/>
            <w:tcBorders>
              <w:top w:val="nil"/>
              <w:left w:val="single" w:sz="4" w:space="0" w:color="auto"/>
              <w:bottom w:val="single" w:sz="4" w:space="0" w:color="auto"/>
              <w:right w:val="nil"/>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112</w:t>
            </w:r>
          </w:p>
        </w:tc>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right"/>
              <w:rPr>
                <w:rFonts w:ascii="Calibri" w:eastAsia="Times New Roman" w:hAnsi="Calibri" w:cs="Times New Roman"/>
                <w:color w:val="000000"/>
              </w:rPr>
            </w:pPr>
            <w:r w:rsidRPr="00232D77">
              <w:rPr>
                <w:rFonts w:ascii="Calibri" w:eastAsia="Times New Roman" w:hAnsi="Calibri" w:cs="Times New Roman"/>
                <w:color w:val="000000"/>
              </w:rPr>
              <w:t>83%</w:t>
            </w:r>
          </w:p>
        </w:tc>
        <w:tc>
          <w:tcPr>
            <w:tcW w:w="766" w:type="dxa"/>
            <w:tcBorders>
              <w:top w:val="nil"/>
              <w:left w:val="nil"/>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right"/>
              <w:rPr>
                <w:rFonts w:ascii="Calibri" w:eastAsia="Times New Roman" w:hAnsi="Calibri" w:cs="Times New Roman"/>
                <w:color w:val="000000"/>
              </w:rPr>
            </w:pPr>
            <w:r w:rsidRPr="00232D77">
              <w:rPr>
                <w:rFonts w:ascii="Calibri" w:eastAsia="Times New Roman" w:hAnsi="Calibri" w:cs="Times New Roman"/>
                <w:color w:val="000000"/>
              </w:rPr>
              <w:t>8%</w:t>
            </w:r>
          </w:p>
        </w:tc>
        <w:tc>
          <w:tcPr>
            <w:tcW w:w="845" w:type="dxa"/>
            <w:tcBorders>
              <w:top w:val="nil"/>
              <w:left w:val="nil"/>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right"/>
              <w:rPr>
                <w:rFonts w:ascii="Calibri" w:eastAsia="Times New Roman" w:hAnsi="Calibri" w:cs="Times New Roman"/>
                <w:color w:val="000000"/>
              </w:rPr>
            </w:pPr>
            <w:r w:rsidRPr="00232D77">
              <w:rPr>
                <w:rFonts w:ascii="Calibri" w:eastAsia="Times New Roman" w:hAnsi="Calibri" w:cs="Times New Roman"/>
                <w:color w:val="000000"/>
              </w:rPr>
              <w:t>3%</w:t>
            </w:r>
          </w:p>
        </w:tc>
        <w:tc>
          <w:tcPr>
            <w:tcW w:w="925" w:type="dxa"/>
            <w:tcBorders>
              <w:top w:val="nil"/>
              <w:left w:val="nil"/>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6%</w:t>
            </w:r>
          </w:p>
        </w:tc>
      </w:tr>
      <w:tr w:rsidR="00DE5224" w:rsidRPr="00232D77" w:rsidTr="00DE5224">
        <w:trPr>
          <w:trHeight w:val="300"/>
        </w:trPr>
        <w:tc>
          <w:tcPr>
            <w:tcW w:w="3654" w:type="dxa"/>
            <w:tcBorders>
              <w:top w:val="nil"/>
              <w:left w:val="nil"/>
              <w:bottom w:val="single" w:sz="4" w:space="0" w:color="auto"/>
              <w:right w:val="nil"/>
            </w:tcBorders>
            <w:shd w:val="clear" w:color="auto" w:fill="auto"/>
            <w:noWrap/>
            <w:vAlign w:val="bottom"/>
            <w:hideMark/>
          </w:tcPr>
          <w:p w:rsidR="00DE5224" w:rsidRPr="00232D77" w:rsidRDefault="00DE5224" w:rsidP="00DE5224">
            <w:pPr>
              <w:spacing w:after="0" w:line="240" w:lineRule="auto"/>
              <w:rPr>
                <w:rFonts w:ascii="Calibri" w:eastAsia="Times New Roman" w:hAnsi="Calibri" w:cs="Times New Roman"/>
                <w:color w:val="000000"/>
              </w:rPr>
            </w:pPr>
            <w:r w:rsidRPr="00232D77">
              <w:rPr>
                <w:rFonts w:ascii="Calibri" w:eastAsia="Times New Roman" w:hAnsi="Calibri" w:cs="Times New Roman"/>
                <w:color w:val="000000"/>
              </w:rPr>
              <w:t>25. Providing Local Transportation</w:t>
            </w:r>
          </w:p>
        </w:tc>
        <w:tc>
          <w:tcPr>
            <w:tcW w:w="142" w:type="dxa"/>
            <w:tcBorders>
              <w:top w:val="nil"/>
              <w:left w:val="nil"/>
              <w:bottom w:val="single" w:sz="4" w:space="0" w:color="auto"/>
              <w:right w:val="nil"/>
            </w:tcBorders>
            <w:shd w:val="clear" w:color="auto" w:fill="auto"/>
            <w:noWrap/>
            <w:vAlign w:val="bottom"/>
            <w:hideMark/>
          </w:tcPr>
          <w:p w:rsidR="00DE5224" w:rsidRPr="00232D77" w:rsidRDefault="00DE5224" w:rsidP="00DE5224">
            <w:pPr>
              <w:spacing w:after="0" w:line="240" w:lineRule="auto"/>
              <w:rPr>
                <w:rFonts w:ascii="Calibri" w:eastAsia="Times New Roman" w:hAnsi="Calibri" w:cs="Times New Roman"/>
                <w:color w:val="000000"/>
              </w:rPr>
            </w:pPr>
            <w:r w:rsidRPr="00232D77">
              <w:rPr>
                <w:rFonts w:ascii="Calibri" w:eastAsia="Times New Roman" w:hAnsi="Calibri" w:cs="Times New Roman"/>
                <w:color w:val="000000"/>
              </w:rPr>
              <w:t> </w:t>
            </w:r>
          </w:p>
        </w:tc>
        <w:tc>
          <w:tcPr>
            <w:tcW w:w="1538" w:type="dxa"/>
            <w:tcBorders>
              <w:top w:val="nil"/>
              <w:left w:val="nil"/>
              <w:bottom w:val="single" w:sz="4" w:space="0" w:color="auto"/>
              <w:right w:val="nil"/>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63</w:t>
            </w:r>
          </w:p>
        </w:tc>
        <w:tc>
          <w:tcPr>
            <w:tcW w:w="860" w:type="dxa"/>
            <w:tcBorders>
              <w:top w:val="nil"/>
              <w:left w:val="nil"/>
              <w:bottom w:val="single" w:sz="4" w:space="0" w:color="auto"/>
              <w:right w:val="nil"/>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32</w:t>
            </w:r>
          </w:p>
        </w:tc>
        <w:tc>
          <w:tcPr>
            <w:tcW w:w="1000" w:type="dxa"/>
            <w:tcBorders>
              <w:top w:val="nil"/>
              <w:left w:val="nil"/>
              <w:bottom w:val="single" w:sz="4" w:space="0" w:color="auto"/>
              <w:right w:val="nil"/>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14</w:t>
            </w:r>
          </w:p>
        </w:tc>
        <w:tc>
          <w:tcPr>
            <w:tcW w:w="940" w:type="dxa"/>
            <w:tcBorders>
              <w:top w:val="nil"/>
              <w:left w:val="nil"/>
              <w:bottom w:val="single" w:sz="4" w:space="0" w:color="auto"/>
              <w:right w:val="nil"/>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109</w:t>
            </w:r>
          </w:p>
        </w:tc>
        <w:tc>
          <w:tcPr>
            <w:tcW w:w="1020" w:type="dxa"/>
            <w:tcBorders>
              <w:top w:val="nil"/>
              <w:left w:val="nil"/>
              <w:bottom w:val="single" w:sz="4" w:space="0" w:color="auto"/>
              <w:right w:val="nil"/>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3</w:t>
            </w:r>
          </w:p>
        </w:tc>
        <w:tc>
          <w:tcPr>
            <w:tcW w:w="940" w:type="dxa"/>
            <w:tcBorders>
              <w:top w:val="nil"/>
              <w:left w:val="single" w:sz="4" w:space="0" w:color="auto"/>
              <w:bottom w:val="single" w:sz="4" w:space="0" w:color="auto"/>
              <w:right w:val="nil"/>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112</w:t>
            </w:r>
          </w:p>
        </w:tc>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right"/>
              <w:rPr>
                <w:rFonts w:ascii="Calibri" w:eastAsia="Times New Roman" w:hAnsi="Calibri" w:cs="Times New Roman"/>
                <w:color w:val="000000"/>
              </w:rPr>
            </w:pPr>
            <w:r w:rsidRPr="00232D77">
              <w:rPr>
                <w:rFonts w:ascii="Calibri" w:eastAsia="Times New Roman" w:hAnsi="Calibri" w:cs="Times New Roman"/>
                <w:color w:val="000000"/>
              </w:rPr>
              <w:t>56%</w:t>
            </w:r>
          </w:p>
        </w:tc>
        <w:tc>
          <w:tcPr>
            <w:tcW w:w="766" w:type="dxa"/>
            <w:tcBorders>
              <w:top w:val="nil"/>
              <w:left w:val="nil"/>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right"/>
              <w:rPr>
                <w:rFonts w:ascii="Calibri" w:eastAsia="Times New Roman" w:hAnsi="Calibri" w:cs="Times New Roman"/>
                <w:color w:val="000000"/>
              </w:rPr>
            </w:pPr>
            <w:r w:rsidRPr="00232D77">
              <w:rPr>
                <w:rFonts w:ascii="Calibri" w:eastAsia="Times New Roman" w:hAnsi="Calibri" w:cs="Times New Roman"/>
                <w:color w:val="000000"/>
              </w:rPr>
              <w:t>29%</w:t>
            </w:r>
          </w:p>
        </w:tc>
        <w:tc>
          <w:tcPr>
            <w:tcW w:w="845" w:type="dxa"/>
            <w:tcBorders>
              <w:top w:val="nil"/>
              <w:left w:val="nil"/>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right"/>
              <w:rPr>
                <w:rFonts w:ascii="Calibri" w:eastAsia="Times New Roman" w:hAnsi="Calibri" w:cs="Times New Roman"/>
                <w:color w:val="000000"/>
              </w:rPr>
            </w:pPr>
            <w:r w:rsidRPr="00232D77">
              <w:rPr>
                <w:rFonts w:ascii="Calibri" w:eastAsia="Times New Roman" w:hAnsi="Calibri" w:cs="Times New Roman"/>
                <w:color w:val="000000"/>
              </w:rPr>
              <w:t>13%</w:t>
            </w:r>
          </w:p>
        </w:tc>
        <w:tc>
          <w:tcPr>
            <w:tcW w:w="925" w:type="dxa"/>
            <w:tcBorders>
              <w:top w:val="nil"/>
              <w:left w:val="nil"/>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3%</w:t>
            </w:r>
          </w:p>
        </w:tc>
      </w:tr>
      <w:tr w:rsidR="00DE5224" w:rsidRPr="00232D77" w:rsidTr="00DE5224">
        <w:trPr>
          <w:trHeight w:val="300"/>
        </w:trPr>
        <w:tc>
          <w:tcPr>
            <w:tcW w:w="3654" w:type="dxa"/>
            <w:tcBorders>
              <w:top w:val="nil"/>
              <w:left w:val="nil"/>
              <w:bottom w:val="single" w:sz="4" w:space="0" w:color="auto"/>
              <w:right w:val="nil"/>
            </w:tcBorders>
            <w:shd w:val="clear" w:color="auto" w:fill="auto"/>
            <w:noWrap/>
            <w:vAlign w:val="bottom"/>
            <w:hideMark/>
          </w:tcPr>
          <w:p w:rsidR="00DE5224" w:rsidRPr="00232D77" w:rsidRDefault="00DE5224" w:rsidP="00DE5224">
            <w:pPr>
              <w:spacing w:after="0" w:line="240" w:lineRule="auto"/>
              <w:rPr>
                <w:rFonts w:ascii="Calibri" w:eastAsia="Times New Roman" w:hAnsi="Calibri" w:cs="Times New Roman"/>
                <w:color w:val="000000"/>
              </w:rPr>
            </w:pPr>
            <w:r w:rsidRPr="00232D77">
              <w:rPr>
                <w:rFonts w:ascii="Calibri" w:eastAsia="Times New Roman" w:hAnsi="Calibri" w:cs="Times New Roman"/>
                <w:color w:val="000000"/>
              </w:rPr>
              <w:t>26. Attracting Tourism</w:t>
            </w:r>
          </w:p>
        </w:tc>
        <w:tc>
          <w:tcPr>
            <w:tcW w:w="142" w:type="dxa"/>
            <w:tcBorders>
              <w:top w:val="nil"/>
              <w:left w:val="nil"/>
              <w:bottom w:val="single" w:sz="4" w:space="0" w:color="auto"/>
              <w:right w:val="nil"/>
            </w:tcBorders>
            <w:shd w:val="clear" w:color="auto" w:fill="auto"/>
            <w:noWrap/>
            <w:vAlign w:val="bottom"/>
            <w:hideMark/>
          </w:tcPr>
          <w:p w:rsidR="00DE5224" w:rsidRPr="00232D77" w:rsidRDefault="00DE5224" w:rsidP="00DE5224">
            <w:pPr>
              <w:spacing w:after="0" w:line="240" w:lineRule="auto"/>
              <w:rPr>
                <w:rFonts w:ascii="Calibri" w:eastAsia="Times New Roman" w:hAnsi="Calibri" w:cs="Times New Roman"/>
                <w:color w:val="000000"/>
              </w:rPr>
            </w:pPr>
            <w:r w:rsidRPr="00232D77">
              <w:rPr>
                <w:rFonts w:ascii="Calibri" w:eastAsia="Times New Roman" w:hAnsi="Calibri" w:cs="Times New Roman"/>
                <w:color w:val="000000"/>
              </w:rPr>
              <w:t> </w:t>
            </w:r>
          </w:p>
        </w:tc>
        <w:tc>
          <w:tcPr>
            <w:tcW w:w="1538" w:type="dxa"/>
            <w:tcBorders>
              <w:top w:val="nil"/>
              <w:left w:val="nil"/>
              <w:bottom w:val="single" w:sz="4" w:space="0" w:color="auto"/>
              <w:right w:val="nil"/>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77</w:t>
            </w:r>
          </w:p>
        </w:tc>
        <w:tc>
          <w:tcPr>
            <w:tcW w:w="860" w:type="dxa"/>
            <w:tcBorders>
              <w:top w:val="nil"/>
              <w:left w:val="nil"/>
              <w:bottom w:val="single" w:sz="4" w:space="0" w:color="auto"/>
              <w:right w:val="nil"/>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20</w:t>
            </w:r>
          </w:p>
        </w:tc>
        <w:tc>
          <w:tcPr>
            <w:tcW w:w="1000" w:type="dxa"/>
            <w:tcBorders>
              <w:top w:val="nil"/>
              <w:left w:val="nil"/>
              <w:bottom w:val="single" w:sz="4" w:space="0" w:color="auto"/>
              <w:right w:val="nil"/>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9</w:t>
            </w:r>
          </w:p>
        </w:tc>
        <w:tc>
          <w:tcPr>
            <w:tcW w:w="940" w:type="dxa"/>
            <w:tcBorders>
              <w:top w:val="nil"/>
              <w:left w:val="nil"/>
              <w:bottom w:val="single" w:sz="4" w:space="0" w:color="auto"/>
              <w:right w:val="nil"/>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106</w:t>
            </w:r>
          </w:p>
        </w:tc>
        <w:tc>
          <w:tcPr>
            <w:tcW w:w="1020" w:type="dxa"/>
            <w:tcBorders>
              <w:top w:val="nil"/>
              <w:left w:val="nil"/>
              <w:bottom w:val="single" w:sz="4" w:space="0" w:color="auto"/>
              <w:right w:val="nil"/>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6</w:t>
            </w:r>
          </w:p>
        </w:tc>
        <w:tc>
          <w:tcPr>
            <w:tcW w:w="940" w:type="dxa"/>
            <w:tcBorders>
              <w:top w:val="nil"/>
              <w:left w:val="single" w:sz="4" w:space="0" w:color="auto"/>
              <w:bottom w:val="single" w:sz="4" w:space="0" w:color="auto"/>
              <w:right w:val="nil"/>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112</w:t>
            </w:r>
          </w:p>
        </w:tc>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right"/>
              <w:rPr>
                <w:rFonts w:ascii="Calibri" w:eastAsia="Times New Roman" w:hAnsi="Calibri" w:cs="Times New Roman"/>
                <w:color w:val="000000"/>
              </w:rPr>
            </w:pPr>
            <w:r w:rsidRPr="00232D77">
              <w:rPr>
                <w:rFonts w:ascii="Calibri" w:eastAsia="Times New Roman" w:hAnsi="Calibri" w:cs="Times New Roman"/>
                <w:color w:val="000000"/>
              </w:rPr>
              <w:t>69%</w:t>
            </w:r>
          </w:p>
        </w:tc>
        <w:tc>
          <w:tcPr>
            <w:tcW w:w="766" w:type="dxa"/>
            <w:tcBorders>
              <w:top w:val="nil"/>
              <w:left w:val="nil"/>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right"/>
              <w:rPr>
                <w:rFonts w:ascii="Calibri" w:eastAsia="Times New Roman" w:hAnsi="Calibri" w:cs="Times New Roman"/>
                <w:color w:val="000000"/>
              </w:rPr>
            </w:pPr>
            <w:r w:rsidRPr="00232D77">
              <w:rPr>
                <w:rFonts w:ascii="Calibri" w:eastAsia="Times New Roman" w:hAnsi="Calibri" w:cs="Times New Roman"/>
                <w:color w:val="000000"/>
              </w:rPr>
              <w:t>18%</w:t>
            </w:r>
          </w:p>
        </w:tc>
        <w:tc>
          <w:tcPr>
            <w:tcW w:w="845" w:type="dxa"/>
            <w:tcBorders>
              <w:top w:val="nil"/>
              <w:left w:val="nil"/>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right"/>
              <w:rPr>
                <w:rFonts w:ascii="Calibri" w:eastAsia="Times New Roman" w:hAnsi="Calibri" w:cs="Times New Roman"/>
                <w:color w:val="000000"/>
              </w:rPr>
            </w:pPr>
            <w:r w:rsidRPr="00232D77">
              <w:rPr>
                <w:rFonts w:ascii="Calibri" w:eastAsia="Times New Roman" w:hAnsi="Calibri" w:cs="Times New Roman"/>
                <w:color w:val="000000"/>
              </w:rPr>
              <w:t>8%</w:t>
            </w:r>
          </w:p>
        </w:tc>
        <w:tc>
          <w:tcPr>
            <w:tcW w:w="925" w:type="dxa"/>
            <w:tcBorders>
              <w:top w:val="nil"/>
              <w:left w:val="nil"/>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5%</w:t>
            </w:r>
          </w:p>
        </w:tc>
      </w:tr>
      <w:tr w:rsidR="00DE5224" w:rsidRPr="00232D77" w:rsidTr="00DE5224">
        <w:trPr>
          <w:trHeight w:val="300"/>
        </w:trPr>
        <w:tc>
          <w:tcPr>
            <w:tcW w:w="3654" w:type="dxa"/>
            <w:tcBorders>
              <w:top w:val="nil"/>
              <w:left w:val="nil"/>
              <w:bottom w:val="single" w:sz="4" w:space="0" w:color="auto"/>
              <w:right w:val="nil"/>
            </w:tcBorders>
            <w:shd w:val="clear" w:color="auto" w:fill="auto"/>
            <w:noWrap/>
            <w:vAlign w:val="bottom"/>
            <w:hideMark/>
          </w:tcPr>
          <w:p w:rsidR="00DE5224" w:rsidRPr="00232D77" w:rsidRDefault="008D0773" w:rsidP="00DE5224">
            <w:pPr>
              <w:spacing w:after="0" w:line="240" w:lineRule="auto"/>
              <w:rPr>
                <w:rFonts w:ascii="Calibri" w:eastAsia="Times New Roman" w:hAnsi="Calibri" w:cs="Times New Roman"/>
                <w:color w:val="000000"/>
              </w:rPr>
            </w:pPr>
            <w:r>
              <w:rPr>
                <w:rFonts w:ascii="Calibri" w:eastAsia="Times New Roman" w:hAnsi="Calibri" w:cs="Times New Roman"/>
                <w:color w:val="000000"/>
              </w:rPr>
              <w:t xml:space="preserve">27. More Festivals/Special </w:t>
            </w:r>
            <w:r w:rsidR="00DE5224" w:rsidRPr="00232D77">
              <w:rPr>
                <w:rFonts w:ascii="Calibri" w:eastAsia="Times New Roman" w:hAnsi="Calibri" w:cs="Times New Roman"/>
                <w:color w:val="000000"/>
              </w:rPr>
              <w:t>Events</w:t>
            </w:r>
          </w:p>
        </w:tc>
        <w:tc>
          <w:tcPr>
            <w:tcW w:w="142" w:type="dxa"/>
            <w:tcBorders>
              <w:top w:val="nil"/>
              <w:left w:val="nil"/>
              <w:bottom w:val="single" w:sz="4" w:space="0" w:color="auto"/>
              <w:right w:val="nil"/>
            </w:tcBorders>
            <w:shd w:val="clear" w:color="auto" w:fill="auto"/>
            <w:noWrap/>
            <w:vAlign w:val="bottom"/>
            <w:hideMark/>
          </w:tcPr>
          <w:p w:rsidR="00DE5224" w:rsidRPr="00232D77" w:rsidRDefault="00DE5224" w:rsidP="00DE5224">
            <w:pPr>
              <w:spacing w:after="0" w:line="240" w:lineRule="auto"/>
              <w:rPr>
                <w:rFonts w:ascii="Calibri" w:eastAsia="Times New Roman" w:hAnsi="Calibri" w:cs="Times New Roman"/>
                <w:color w:val="000000"/>
              </w:rPr>
            </w:pPr>
            <w:r w:rsidRPr="00232D77">
              <w:rPr>
                <w:rFonts w:ascii="Calibri" w:eastAsia="Times New Roman" w:hAnsi="Calibri" w:cs="Times New Roman"/>
                <w:color w:val="000000"/>
              </w:rPr>
              <w:t> </w:t>
            </w:r>
          </w:p>
        </w:tc>
        <w:tc>
          <w:tcPr>
            <w:tcW w:w="1538" w:type="dxa"/>
            <w:tcBorders>
              <w:top w:val="nil"/>
              <w:left w:val="nil"/>
              <w:bottom w:val="single" w:sz="4" w:space="0" w:color="auto"/>
              <w:right w:val="nil"/>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77</w:t>
            </w:r>
          </w:p>
        </w:tc>
        <w:tc>
          <w:tcPr>
            <w:tcW w:w="860" w:type="dxa"/>
            <w:tcBorders>
              <w:top w:val="nil"/>
              <w:left w:val="nil"/>
              <w:bottom w:val="single" w:sz="4" w:space="0" w:color="auto"/>
              <w:right w:val="nil"/>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19</w:t>
            </w:r>
          </w:p>
        </w:tc>
        <w:tc>
          <w:tcPr>
            <w:tcW w:w="1000" w:type="dxa"/>
            <w:tcBorders>
              <w:top w:val="nil"/>
              <w:left w:val="nil"/>
              <w:bottom w:val="single" w:sz="4" w:space="0" w:color="auto"/>
              <w:right w:val="nil"/>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11</w:t>
            </w:r>
          </w:p>
        </w:tc>
        <w:tc>
          <w:tcPr>
            <w:tcW w:w="940" w:type="dxa"/>
            <w:tcBorders>
              <w:top w:val="nil"/>
              <w:left w:val="nil"/>
              <w:bottom w:val="single" w:sz="4" w:space="0" w:color="auto"/>
              <w:right w:val="nil"/>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107</w:t>
            </w:r>
          </w:p>
        </w:tc>
        <w:tc>
          <w:tcPr>
            <w:tcW w:w="1020" w:type="dxa"/>
            <w:tcBorders>
              <w:top w:val="nil"/>
              <w:left w:val="nil"/>
              <w:bottom w:val="single" w:sz="4" w:space="0" w:color="auto"/>
              <w:right w:val="nil"/>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5</w:t>
            </w:r>
          </w:p>
        </w:tc>
        <w:tc>
          <w:tcPr>
            <w:tcW w:w="940" w:type="dxa"/>
            <w:tcBorders>
              <w:top w:val="nil"/>
              <w:left w:val="single" w:sz="4" w:space="0" w:color="auto"/>
              <w:bottom w:val="single" w:sz="4" w:space="0" w:color="auto"/>
              <w:right w:val="nil"/>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112</w:t>
            </w:r>
          </w:p>
        </w:tc>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right"/>
              <w:rPr>
                <w:rFonts w:ascii="Calibri" w:eastAsia="Times New Roman" w:hAnsi="Calibri" w:cs="Times New Roman"/>
                <w:color w:val="000000"/>
              </w:rPr>
            </w:pPr>
            <w:r w:rsidRPr="00232D77">
              <w:rPr>
                <w:rFonts w:ascii="Calibri" w:eastAsia="Times New Roman" w:hAnsi="Calibri" w:cs="Times New Roman"/>
                <w:color w:val="000000"/>
              </w:rPr>
              <w:t>69%</w:t>
            </w:r>
          </w:p>
        </w:tc>
        <w:tc>
          <w:tcPr>
            <w:tcW w:w="766" w:type="dxa"/>
            <w:tcBorders>
              <w:top w:val="nil"/>
              <w:left w:val="nil"/>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right"/>
              <w:rPr>
                <w:rFonts w:ascii="Calibri" w:eastAsia="Times New Roman" w:hAnsi="Calibri" w:cs="Times New Roman"/>
                <w:color w:val="000000"/>
              </w:rPr>
            </w:pPr>
            <w:r w:rsidRPr="00232D77">
              <w:rPr>
                <w:rFonts w:ascii="Calibri" w:eastAsia="Times New Roman" w:hAnsi="Calibri" w:cs="Times New Roman"/>
                <w:color w:val="000000"/>
              </w:rPr>
              <w:t>17%</w:t>
            </w:r>
          </w:p>
        </w:tc>
        <w:tc>
          <w:tcPr>
            <w:tcW w:w="845" w:type="dxa"/>
            <w:tcBorders>
              <w:top w:val="nil"/>
              <w:left w:val="nil"/>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right"/>
              <w:rPr>
                <w:rFonts w:ascii="Calibri" w:eastAsia="Times New Roman" w:hAnsi="Calibri" w:cs="Times New Roman"/>
                <w:color w:val="000000"/>
              </w:rPr>
            </w:pPr>
            <w:r w:rsidRPr="00232D77">
              <w:rPr>
                <w:rFonts w:ascii="Calibri" w:eastAsia="Times New Roman" w:hAnsi="Calibri" w:cs="Times New Roman"/>
                <w:color w:val="000000"/>
              </w:rPr>
              <w:t>10%</w:t>
            </w:r>
          </w:p>
        </w:tc>
        <w:tc>
          <w:tcPr>
            <w:tcW w:w="925" w:type="dxa"/>
            <w:tcBorders>
              <w:top w:val="nil"/>
              <w:left w:val="nil"/>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4%</w:t>
            </w:r>
          </w:p>
        </w:tc>
      </w:tr>
      <w:tr w:rsidR="00DE5224" w:rsidRPr="00232D77" w:rsidTr="00DE5224">
        <w:trPr>
          <w:trHeight w:val="300"/>
        </w:trPr>
        <w:tc>
          <w:tcPr>
            <w:tcW w:w="3654" w:type="dxa"/>
            <w:tcBorders>
              <w:top w:val="nil"/>
              <w:left w:val="nil"/>
              <w:bottom w:val="single" w:sz="4" w:space="0" w:color="auto"/>
              <w:right w:val="nil"/>
            </w:tcBorders>
            <w:shd w:val="clear" w:color="auto" w:fill="auto"/>
            <w:noWrap/>
            <w:vAlign w:val="bottom"/>
            <w:hideMark/>
          </w:tcPr>
          <w:p w:rsidR="00DE5224" w:rsidRPr="00232D77" w:rsidRDefault="00DE5224" w:rsidP="00DE5224">
            <w:pPr>
              <w:spacing w:after="0" w:line="240" w:lineRule="auto"/>
              <w:rPr>
                <w:rFonts w:ascii="Calibri" w:eastAsia="Times New Roman" w:hAnsi="Calibri" w:cs="Times New Roman"/>
                <w:color w:val="000000"/>
              </w:rPr>
            </w:pPr>
            <w:r w:rsidRPr="00232D77">
              <w:rPr>
                <w:rFonts w:ascii="Calibri" w:eastAsia="Times New Roman" w:hAnsi="Calibri" w:cs="Times New Roman"/>
                <w:color w:val="000000"/>
              </w:rPr>
              <w:t>28. Town Beautification Programs.</w:t>
            </w:r>
          </w:p>
        </w:tc>
        <w:tc>
          <w:tcPr>
            <w:tcW w:w="142" w:type="dxa"/>
            <w:tcBorders>
              <w:top w:val="nil"/>
              <w:left w:val="nil"/>
              <w:bottom w:val="single" w:sz="4" w:space="0" w:color="auto"/>
              <w:right w:val="nil"/>
            </w:tcBorders>
            <w:shd w:val="clear" w:color="auto" w:fill="auto"/>
            <w:noWrap/>
            <w:vAlign w:val="bottom"/>
            <w:hideMark/>
          </w:tcPr>
          <w:p w:rsidR="00DE5224" w:rsidRPr="00232D77" w:rsidRDefault="00DE5224" w:rsidP="00DE5224">
            <w:pPr>
              <w:spacing w:after="0" w:line="240" w:lineRule="auto"/>
              <w:rPr>
                <w:rFonts w:ascii="Calibri" w:eastAsia="Times New Roman" w:hAnsi="Calibri" w:cs="Times New Roman"/>
                <w:color w:val="000000"/>
              </w:rPr>
            </w:pPr>
            <w:r w:rsidRPr="00232D77">
              <w:rPr>
                <w:rFonts w:ascii="Calibri" w:eastAsia="Times New Roman" w:hAnsi="Calibri" w:cs="Times New Roman"/>
                <w:color w:val="000000"/>
              </w:rPr>
              <w:t> </w:t>
            </w:r>
          </w:p>
        </w:tc>
        <w:tc>
          <w:tcPr>
            <w:tcW w:w="1538" w:type="dxa"/>
            <w:tcBorders>
              <w:top w:val="nil"/>
              <w:left w:val="nil"/>
              <w:bottom w:val="single" w:sz="4" w:space="0" w:color="auto"/>
              <w:right w:val="nil"/>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84</w:t>
            </w:r>
          </w:p>
        </w:tc>
        <w:tc>
          <w:tcPr>
            <w:tcW w:w="860" w:type="dxa"/>
            <w:tcBorders>
              <w:top w:val="nil"/>
              <w:left w:val="nil"/>
              <w:bottom w:val="single" w:sz="4" w:space="0" w:color="auto"/>
              <w:right w:val="nil"/>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13</w:t>
            </w:r>
          </w:p>
        </w:tc>
        <w:tc>
          <w:tcPr>
            <w:tcW w:w="1000" w:type="dxa"/>
            <w:tcBorders>
              <w:top w:val="nil"/>
              <w:left w:val="nil"/>
              <w:bottom w:val="single" w:sz="4" w:space="0" w:color="auto"/>
              <w:right w:val="nil"/>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11</w:t>
            </w:r>
          </w:p>
        </w:tc>
        <w:tc>
          <w:tcPr>
            <w:tcW w:w="940" w:type="dxa"/>
            <w:tcBorders>
              <w:top w:val="nil"/>
              <w:left w:val="nil"/>
              <w:bottom w:val="single" w:sz="4" w:space="0" w:color="auto"/>
              <w:right w:val="nil"/>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108</w:t>
            </w:r>
          </w:p>
        </w:tc>
        <w:tc>
          <w:tcPr>
            <w:tcW w:w="1020" w:type="dxa"/>
            <w:tcBorders>
              <w:top w:val="nil"/>
              <w:left w:val="nil"/>
              <w:bottom w:val="single" w:sz="4" w:space="0" w:color="auto"/>
              <w:right w:val="nil"/>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4</w:t>
            </w:r>
          </w:p>
        </w:tc>
        <w:tc>
          <w:tcPr>
            <w:tcW w:w="940" w:type="dxa"/>
            <w:tcBorders>
              <w:top w:val="nil"/>
              <w:left w:val="single" w:sz="4" w:space="0" w:color="auto"/>
              <w:bottom w:val="single" w:sz="4" w:space="0" w:color="auto"/>
              <w:right w:val="nil"/>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112</w:t>
            </w:r>
          </w:p>
        </w:tc>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right"/>
              <w:rPr>
                <w:rFonts w:ascii="Calibri" w:eastAsia="Times New Roman" w:hAnsi="Calibri" w:cs="Times New Roman"/>
                <w:color w:val="000000"/>
              </w:rPr>
            </w:pPr>
            <w:r w:rsidRPr="00232D77">
              <w:rPr>
                <w:rFonts w:ascii="Calibri" w:eastAsia="Times New Roman" w:hAnsi="Calibri" w:cs="Times New Roman"/>
                <w:color w:val="000000"/>
              </w:rPr>
              <w:t>75%</w:t>
            </w:r>
          </w:p>
        </w:tc>
        <w:tc>
          <w:tcPr>
            <w:tcW w:w="766" w:type="dxa"/>
            <w:tcBorders>
              <w:top w:val="nil"/>
              <w:left w:val="nil"/>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right"/>
              <w:rPr>
                <w:rFonts w:ascii="Calibri" w:eastAsia="Times New Roman" w:hAnsi="Calibri" w:cs="Times New Roman"/>
                <w:color w:val="000000"/>
              </w:rPr>
            </w:pPr>
            <w:r w:rsidRPr="00232D77">
              <w:rPr>
                <w:rFonts w:ascii="Calibri" w:eastAsia="Times New Roman" w:hAnsi="Calibri" w:cs="Times New Roman"/>
                <w:color w:val="000000"/>
              </w:rPr>
              <w:t>12%</w:t>
            </w:r>
          </w:p>
        </w:tc>
        <w:tc>
          <w:tcPr>
            <w:tcW w:w="845" w:type="dxa"/>
            <w:tcBorders>
              <w:top w:val="nil"/>
              <w:left w:val="nil"/>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right"/>
              <w:rPr>
                <w:rFonts w:ascii="Calibri" w:eastAsia="Times New Roman" w:hAnsi="Calibri" w:cs="Times New Roman"/>
                <w:color w:val="000000"/>
              </w:rPr>
            </w:pPr>
            <w:r w:rsidRPr="00232D77">
              <w:rPr>
                <w:rFonts w:ascii="Calibri" w:eastAsia="Times New Roman" w:hAnsi="Calibri" w:cs="Times New Roman"/>
                <w:color w:val="000000"/>
              </w:rPr>
              <w:t>10%</w:t>
            </w:r>
          </w:p>
        </w:tc>
        <w:tc>
          <w:tcPr>
            <w:tcW w:w="925" w:type="dxa"/>
            <w:tcBorders>
              <w:top w:val="nil"/>
              <w:left w:val="nil"/>
              <w:bottom w:val="single" w:sz="4" w:space="0" w:color="auto"/>
              <w:right w:val="single" w:sz="4" w:space="0" w:color="auto"/>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4%</w:t>
            </w:r>
          </w:p>
        </w:tc>
      </w:tr>
      <w:tr w:rsidR="00DE5224" w:rsidRPr="00232D77" w:rsidTr="00DE5224">
        <w:trPr>
          <w:trHeight w:val="300"/>
        </w:trPr>
        <w:tc>
          <w:tcPr>
            <w:tcW w:w="3654" w:type="dxa"/>
            <w:tcBorders>
              <w:top w:val="nil"/>
              <w:left w:val="nil"/>
              <w:bottom w:val="nil"/>
              <w:right w:val="nil"/>
            </w:tcBorders>
            <w:shd w:val="clear" w:color="auto" w:fill="auto"/>
            <w:noWrap/>
            <w:vAlign w:val="bottom"/>
            <w:hideMark/>
          </w:tcPr>
          <w:p w:rsidR="00DE5224" w:rsidRPr="00232D77" w:rsidRDefault="00DE5224" w:rsidP="00DE5224">
            <w:pPr>
              <w:spacing w:after="0" w:line="240" w:lineRule="auto"/>
              <w:rPr>
                <w:rFonts w:ascii="Calibri" w:eastAsia="Times New Roman" w:hAnsi="Calibri" w:cs="Times New Roman"/>
                <w:color w:val="000000"/>
              </w:rPr>
            </w:pPr>
          </w:p>
        </w:tc>
        <w:tc>
          <w:tcPr>
            <w:tcW w:w="142" w:type="dxa"/>
            <w:tcBorders>
              <w:top w:val="nil"/>
              <w:left w:val="nil"/>
              <w:bottom w:val="nil"/>
              <w:right w:val="nil"/>
            </w:tcBorders>
            <w:shd w:val="clear" w:color="auto" w:fill="auto"/>
            <w:noWrap/>
            <w:vAlign w:val="bottom"/>
            <w:hideMark/>
          </w:tcPr>
          <w:p w:rsidR="00DE5224" w:rsidRPr="00232D77" w:rsidRDefault="00DE5224" w:rsidP="00DE5224">
            <w:pPr>
              <w:spacing w:after="0" w:line="240" w:lineRule="auto"/>
              <w:rPr>
                <w:rFonts w:ascii="Calibri" w:eastAsia="Times New Roman" w:hAnsi="Calibri" w:cs="Times New Roman"/>
                <w:color w:val="000000"/>
              </w:rPr>
            </w:pPr>
          </w:p>
        </w:tc>
        <w:tc>
          <w:tcPr>
            <w:tcW w:w="1538" w:type="dxa"/>
            <w:tcBorders>
              <w:top w:val="nil"/>
              <w:left w:val="nil"/>
              <w:bottom w:val="nil"/>
              <w:right w:val="nil"/>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2514</w:t>
            </w:r>
          </w:p>
        </w:tc>
        <w:tc>
          <w:tcPr>
            <w:tcW w:w="860" w:type="dxa"/>
            <w:tcBorders>
              <w:top w:val="nil"/>
              <w:left w:val="nil"/>
              <w:bottom w:val="nil"/>
              <w:right w:val="nil"/>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298</w:t>
            </w:r>
          </w:p>
        </w:tc>
        <w:tc>
          <w:tcPr>
            <w:tcW w:w="1000" w:type="dxa"/>
            <w:tcBorders>
              <w:top w:val="nil"/>
              <w:left w:val="nil"/>
              <w:bottom w:val="nil"/>
              <w:right w:val="nil"/>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207</w:t>
            </w:r>
          </w:p>
        </w:tc>
        <w:tc>
          <w:tcPr>
            <w:tcW w:w="940" w:type="dxa"/>
            <w:tcBorders>
              <w:top w:val="nil"/>
              <w:left w:val="nil"/>
              <w:bottom w:val="nil"/>
              <w:right w:val="nil"/>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3019</w:t>
            </w:r>
          </w:p>
        </w:tc>
        <w:tc>
          <w:tcPr>
            <w:tcW w:w="1020" w:type="dxa"/>
            <w:tcBorders>
              <w:top w:val="nil"/>
              <w:left w:val="nil"/>
              <w:bottom w:val="nil"/>
              <w:right w:val="nil"/>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117</w:t>
            </w:r>
          </w:p>
        </w:tc>
        <w:tc>
          <w:tcPr>
            <w:tcW w:w="940" w:type="dxa"/>
            <w:tcBorders>
              <w:top w:val="nil"/>
              <w:left w:val="nil"/>
              <w:bottom w:val="nil"/>
              <w:right w:val="nil"/>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3136</w:t>
            </w:r>
          </w:p>
        </w:tc>
        <w:tc>
          <w:tcPr>
            <w:tcW w:w="850" w:type="dxa"/>
            <w:tcBorders>
              <w:top w:val="nil"/>
              <w:left w:val="nil"/>
              <w:bottom w:val="nil"/>
              <w:right w:val="nil"/>
            </w:tcBorders>
            <w:shd w:val="clear" w:color="auto" w:fill="auto"/>
            <w:noWrap/>
            <w:vAlign w:val="bottom"/>
            <w:hideMark/>
          </w:tcPr>
          <w:p w:rsidR="00DE5224" w:rsidRPr="00232D77" w:rsidRDefault="00DE5224" w:rsidP="00DE5224">
            <w:pPr>
              <w:spacing w:after="0" w:line="240" w:lineRule="auto"/>
              <w:jc w:val="right"/>
              <w:rPr>
                <w:rFonts w:ascii="Calibri" w:eastAsia="Times New Roman" w:hAnsi="Calibri" w:cs="Times New Roman"/>
                <w:color w:val="000000"/>
              </w:rPr>
            </w:pPr>
            <w:r w:rsidRPr="00232D77">
              <w:rPr>
                <w:rFonts w:ascii="Calibri" w:eastAsia="Times New Roman" w:hAnsi="Calibri" w:cs="Times New Roman"/>
                <w:color w:val="000000"/>
              </w:rPr>
              <w:t>80%</w:t>
            </w:r>
          </w:p>
        </w:tc>
        <w:tc>
          <w:tcPr>
            <w:tcW w:w="766" w:type="dxa"/>
            <w:tcBorders>
              <w:top w:val="nil"/>
              <w:left w:val="nil"/>
              <w:bottom w:val="nil"/>
              <w:right w:val="nil"/>
            </w:tcBorders>
            <w:shd w:val="clear" w:color="auto" w:fill="auto"/>
            <w:noWrap/>
            <w:vAlign w:val="bottom"/>
            <w:hideMark/>
          </w:tcPr>
          <w:p w:rsidR="00DE5224" w:rsidRPr="00232D77" w:rsidRDefault="00DE5224" w:rsidP="00DE5224">
            <w:pPr>
              <w:spacing w:after="0" w:line="240" w:lineRule="auto"/>
              <w:jc w:val="right"/>
              <w:rPr>
                <w:rFonts w:ascii="Calibri" w:eastAsia="Times New Roman" w:hAnsi="Calibri" w:cs="Times New Roman"/>
                <w:color w:val="000000"/>
              </w:rPr>
            </w:pPr>
            <w:r w:rsidRPr="00232D77">
              <w:rPr>
                <w:rFonts w:ascii="Calibri" w:eastAsia="Times New Roman" w:hAnsi="Calibri" w:cs="Times New Roman"/>
                <w:color w:val="000000"/>
              </w:rPr>
              <w:t>10%</w:t>
            </w:r>
          </w:p>
        </w:tc>
        <w:tc>
          <w:tcPr>
            <w:tcW w:w="845" w:type="dxa"/>
            <w:tcBorders>
              <w:top w:val="nil"/>
              <w:left w:val="nil"/>
              <w:bottom w:val="nil"/>
              <w:right w:val="nil"/>
            </w:tcBorders>
            <w:shd w:val="clear" w:color="auto" w:fill="auto"/>
            <w:noWrap/>
            <w:vAlign w:val="bottom"/>
            <w:hideMark/>
          </w:tcPr>
          <w:p w:rsidR="00DE5224" w:rsidRPr="00232D77" w:rsidRDefault="00DE5224" w:rsidP="00DE5224">
            <w:pPr>
              <w:spacing w:after="0" w:line="240" w:lineRule="auto"/>
              <w:jc w:val="right"/>
              <w:rPr>
                <w:rFonts w:ascii="Calibri" w:eastAsia="Times New Roman" w:hAnsi="Calibri" w:cs="Times New Roman"/>
                <w:color w:val="000000"/>
              </w:rPr>
            </w:pPr>
            <w:r w:rsidRPr="00232D77">
              <w:rPr>
                <w:rFonts w:ascii="Calibri" w:eastAsia="Times New Roman" w:hAnsi="Calibri" w:cs="Times New Roman"/>
                <w:color w:val="000000"/>
              </w:rPr>
              <w:t>7%</w:t>
            </w:r>
          </w:p>
        </w:tc>
        <w:tc>
          <w:tcPr>
            <w:tcW w:w="925" w:type="dxa"/>
            <w:tcBorders>
              <w:top w:val="nil"/>
              <w:left w:val="nil"/>
              <w:bottom w:val="nil"/>
              <w:right w:val="nil"/>
            </w:tcBorders>
            <w:shd w:val="clear" w:color="auto" w:fill="auto"/>
            <w:noWrap/>
            <w:vAlign w:val="bottom"/>
            <w:hideMark/>
          </w:tcPr>
          <w:p w:rsidR="00DE5224" w:rsidRPr="00232D77" w:rsidRDefault="00DE5224" w:rsidP="00DE5224">
            <w:pPr>
              <w:spacing w:after="0" w:line="240" w:lineRule="auto"/>
              <w:jc w:val="center"/>
              <w:rPr>
                <w:rFonts w:ascii="Calibri" w:eastAsia="Times New Roman" w:hAnsi="Calibri" w:cs="Times New Roman"/>
                <w:color w:val="000000"/>
              </w:rPr>
            </w:pPr>
            <w:r w:rsidRPr="00232D77">
              <w:rPr>
                <w:rFonts w:ascii="Calibri" w:eastAsia="Times New Roman" w:hAnsi="Calibri" w:cs="Times New Roman"/>
                <w:color w:val="000000"/>
              </w:rPr>
              <w:t>4%</w:t>
            </w:r>
          </w:p>
        </w:tc>
      </w:tr>
    </w:tbl>
    <w:p w:rsidR="009F67A7" w:rsidRPr="00DB61F6" w:rsidRDefault="002A5F38" w:rsidP="00DB61F6">
      <w:pPr>
        <w:rPr>
          <w:sz w:val="32"/>
          <w:szCs w:val="32"/>
        </w:rPr>
      </w:pPr>
      <w:r>
        <w:rPr>
          <w:sz w:val="32"/>
          <w:szCs w:val="32"/>
        </w:rPr>
        <w:t xml:space="preserve"> </w:t>
      </w:r>
    </w:p>
    <w:p w:rsidR="004E0081" w:rsidRPr="004E0081" w:rsidRDefault="004E0081" w:rsidP="004E0081">
      <w:pPr>
        <w:jc w:val="center"/>
        <w:rPr>
          <w:sz w:val="32"/>
          <w:szCs w:val="32"/>
          <w:u w:val="single"/>
        </w:rPr>
      </w:pPr>
    </w:p>
    <w:p w:rsidR="004E0081" w:rsidRPr="004E0081" w:rsidRDefault="004E0081" w:rsidP="004E0081">
      <w:pPr>
        <w:jc w:val="center"/>
        <w:rPr>
          <w:b/>
          <w:sz w:val="32"/>
          <w:szCs w:val="32"/>
          <w:u w:val="single"/>
        </w:rPr>
      </w:pPr>
    </w:p>
    <w:p w:rsidR="004E0081" w:rsidRDefault="004E0081" w:rsidP="004E0081">
      <w:pPr>
        <w:jc w:val="center"/>
        <w:rPr>
          <w:sz w:val="32"/>
          <w:szCs w:val="32"/>
        </w:rPr>
      </w:pPr>
    </w:p>
    <w:p w:rsidR="00016015" w:rsidRPr="00016015" w:rsidRDefault="00016015" w:rsidP="004E0081">
      <w:pPr>
        <w:jc w:val="center"/>
        <w:rPr>
          <w:sz w:val="48"/>
          <w:szCs w:val="48"/>
        </w:rPr>
      </w:pPr>
    </w:p>
    <w:p w:rsidR="00703590" w:rsidRDefault="00703590" w:rsidP="00703590">
      <w:pPr>
        <w:rPr>
          <w:sz w:val="32"/>
          <w:szCs w:val="32"/>
        </w:rPr>
      </w:pPr>
    </w:p>
    <w:p w:rsidR="00703590" w:rsidRPr="00703590" w:rsidRDefault="00F8757B" w:rsidP="00703590">
      <w:pPr>
        <w:rPr>
          <w:b/>
          <w:sz w:val="32"/>
          <w:szCs w:val="32"/>
        </w:rPr>
      </w:pPr>
      <w:r w:rsidRPr="00703590">
        <w:rPr>
          <w:sz w:val="32"/>
          <w:szCs w:val="32"/>
        </w:rPr>
        <w:t xml:space="preserve"> </w:t>
      </w:r>
    </w:p>
    <w:tbl>
      <w:tblPr>
        <w:tblW w:w="10360" w:type="dxa"/>
        <w:tblInd w:w="91" w:type="dxa"/>
        <w:tblLook w:val="04A0" w:firstRow="1" w:lastRow="0" w:firstColumn="1" w:lastColumn="0" w:noHBand="0" w:noVBand="1"/>
      </w:tblPr>
      <w:tblGrid>
        <w:gridCol w:w="2680"/>
        <w:gridCol w:w="960"/>
        <w:gridCol w:w="960"/>
        <w:gridCol w:w="960"/>
        <w:gridCol w:w="960"/>
        <w:gridCol w:w="960"/>
        <w:gridCol w:w="960"/>
        <w:gridCol w:w="960"/>
        <w:gridCol w:w="960"/>
      </w:tblGrid>
      <w:tr w:rsidR="00703590" w:rsidRPr="00703590" w:rsidTr="00703590">
        <w:trPr>
          <w:trHeight w:val="300"/>
        </w:trPr>
        <w:tc>
          <w:tcPr>
            <w:tcW w:w="2680" w:type="dxa"/>
            <w:tcBorders>
              <w:top w:val="single" w:sz="4" w:space="0" w:color="auto"/>
              <w:left w:val="single" w:sz="4" w:space="0" w:color="auto"/>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SECTION D</w:t>
            </w:r>
          </w:p>
        </w:tc>
        <w:tc>
          <w:tcPr>
            <w:tcW w:w="960" w:type="dxa"/>
            <w:tcBorders>
              <w:top w:val="single" w:sz="4" w:space="0" w:color="auto"/>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single" w:sz="4" w:space="0" w:color="auto"/>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single" w:sz="4" w:space="0" w:color="auto"/>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single" w:sz="4" w:space="0" w:color="auto"/>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single" w:sz="4" w:space="0" w:color="auto"/>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single" w:sz="4" w:space="0" w:color="auto"/>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single" w:sz="4" w:space="0" w:color="auto"/>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single" w:sz="4" w:space="0" w:color="auto"/>
              <w:left w:val="nil"/>
              <w:bottom w:val="single" w:sz="4" w:space="0" w:color="auto"/>
              <w:right w:val="single" w:sz="4" w:space="0" w:color="auto"/>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r>
      <w:tr w:rsidR="00703590" w:rsidRPr="00703590" w:rsidTr="00703590">
        <w:trPr>
          <w:trHeight w:val="780"/>
        </w:trPr>
        <w:tc>
          <w:tcPr>
            <w:tcW w:w="2680" w:type="dxa"/>
            <w:tcBorders>
              <w:top w:val="nil"/>
              <w:left w:val="single" w:sz="4" w:space="0" w:color="auto"/>
              <w:bottom w:val="single" w:sz="4" w:space="0" w:color="auto"/>
              <w:right w:val="nil"/>
            </w:tcBorders>
            <w:shd w:val="clear" w:color="auto" w:fill="auto"/>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QUESTION                                         NO  1</w:t>
            </w:r>
          </w:p>
        </w:tc>
        <w:tc>
          <w:tcPr>
            <w:tcW w:w="6720" w:type="dxa"/>
            <w:gridSpan w:val="7"/>
            <w:tcBorders>
              <w:top w:val="single" w:sz="4" w:space="0" w:color="auto"/>
              <w:left w:val="nil"/>
              <w:bottom w:val="single" w:sz="4" w:space="0" w:color="auto"/>
              <w:right w:val="nil"/>
            </w:tcBorders>
            <w:shd w:val="clear" w:color="auto" w:fill="auto"/>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If additional public funds are needed to improve facilities or services in the future - Which of the following would you want to be raised?</w:t>
            </w:r>
          </w:p>
        </w:tc>
        <w:tc>
          <w:tcPr>
            <w:tcW w:w="960" w:type="dxa"/>
            <w:tcBorders>
              <w:top w:val="nil"/>
              <w:left w:val="nil"/>
              <w:bottom w:val="single" w:sz="4" w:space="0" w:color="auto"/>
              <w:right w:val="single" w:sz="4" w:space="0" w:color="auto"/>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r>
      <w:tr w:rsidR="00703590" w:rsidRPr="00703590" w:rsidTr="00703590">
        <w:trPr>
          <w:trHeight w:val="315"/>
        </w:trPr>
        <w:tc>
          <w:tcPr>
            <w:tcW w:w="2680" w:type="dxa"/>
            <w:tcBorders>
              <w:top w:val="nil"/>
              <w:left w:val="single" w:sz="4" w:space="0" w:color="auto"/>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Number</w:t>
            </w:r>
          </w:p>
        </w:tc>
        <w:tc>
          <w:tcPr>
            <w:tcW w:w="2880" w:type="dxa"/>
            <w:gridSpan w:val="3"/>
            <w:tcBorders>
              <w:top w:val="single" w:sz="4" w:space="0" w:color="auto"/>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Percentage based on 112</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single" w:sz="4" w:space="0" w:color="auto"/>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r>
      <w:tr w:rsidR="00703590" w:rsidRPr="00703590" w:rsidTr="00703590">
        <w:trPr>
          <w:trHeight w:val="300"/>
        </w:trPr>
        <w:tc>
          <w:tcPr>
            <w:tcW w:w="2680" w:type="dxa"/>
            <w:tcBorders>
              <w:top w:val="nil"/>
              <w:left w:val="single" w:sz="4" w:space="0" w:color="auto"/>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Real Estate Taxes</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jc w:val="right"/>
              <w:rPr>
                <w:rFonts w:ascii="Calibri" w:eastAsia="Times New Roman" w:hAnsi="Calibri" w:cs="Times New Roman"/>
                <w:color w:val="000000"/>
              </w:rPr>
            </w:pPr>
            <w:r w:rsidRPr="00703590">
              <w:rPr>
                <w:rFonts w:ascii="Calibri" w:eastAsia="Times New Roman" w:hAnsi="Calibri" w:cs="Times New Roman"/>
                <w:color w:val="000000"/>
              </w:rPr>
              <w:t>21</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jc w:val="right"/>
              <w:rPr>
                <w:rFonts w:ascii="Calibri" w:eastAsia="Times New Roman" w:hAnsi="Calibri" w:cs="Times New Roman"/>
                <w:color w:val="000000"/>
              </w:rPr>
            </w:pPr>
            <w:r w:rsidRPr="00703590">
              <w:rPr>
                <w:rFonts w:ascii="Calibri" w:eastAsia="Times New Roman" w:hAnsi="Calibri" w:cs="Times New Roman"/>
                <w:color w:val="000000"/>
              </w:rPr>
              <w:t>19%</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single" w:sz="4" w:space="0" w:color="auto"/>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r>
      <w:tr w:rsidR="00703590" w:rsidRPr="00703590" w:rsidTr="00703590">
        <w:trPr>
          <w:trHeight w:val="300"/>
        </w:trPr>
        <w:tc>
          <w:tcPr>
            <w:tcW w:w="2680" w:type="dxa"/>
            <w:tcBorders>
              <w:top w:val="nil"/>
              <w:left w:val="single" w:sz="4" w:space="0" w:color="auto"/>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Personal Property</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jc w:val="right"/>
              <w:rPr>
                <w:rFonts w:ascii="Calibri" w:eastAsia="Times New Roman" w:hAnsi="Calibri" w:cs="Times New Roman"/>
                <w:color w:val="000000"/>
              </w:rPr>
            </w:pPr>
            <w:r w:rsidRPr="00703590">
              <w:rPr>
                <w:rFonts w:ascii="Calibri" w:eastAsia="Times New Roman" w:hAnsi="Calibri" w:cs="Times New Roman"/>
                <w:color w:val="000000"/>
              </w:rPr>
              <w:t>24</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jc w:val="right"/>
              <w:rPr>
                <w:rFonts w:ascii="Calibri" w:eastAsia="Times New Roman" w:hAnsi="Calibri" w:cs="Times New Roman"/>
                <w:color w:val="000000"/>
              </w:rPr>
            </w:pPr>
            <w:r w:rsidRPr="00703590">
              <w:rPr>
                <w:rFonts w:ascii="Calibri" w:eastAsia="Times New Roman" w:hAnsi="Calibri" w:cs="Times New Roman"/>
                <w:color w:val="000000"/>
              </w:rPr>
              <w:t>21%</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single" w:sz="4" w:space="0" w:color="auto"/>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r>
      <w:tr w:rsidR="00703590" w:rsidRPr="00703590" w:rsidTr="00703590">
        <w:trPr>
          <w:trHeight w:val="300"/>
        </w:trPr>
        <w:tc>
          <w:tcPr>
            <w:tcW w:w="2680" w:type="dxa"/>
            <w:tcBorders>
              <w:top w:val="nil"/>
              <w:left w:val="single" w:sz="4" w:space="0" w:color="auto"/>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Service Fees</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jc w:val="right"/>
              <w:rPr>
                <w:rFonts w:ascii="Calibri" w:eastAsia="Times New Roman" w:hAnsi="Calibri" w:cs="Times New Roman"/>
                <w:color w:val="000000"/>
              </w:rPr>
            </w:pPr>
            <w:r w:rsidRPr="00703590">
              <w:rPr>
                <w:rFonts w:ascii="Calibri" w:eastAsia="Times New Roman" w:hAnsi="Calibri" w:cs="Times New Roman"/>
                <w:color w:val="000000"/>
              </w:rPr>
              <w:t>53</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jc w:val="right"/>
              <w:rPr>
                <w:rFonts w:ascii="Calibri" w:eastAsia="Times New Roman" w:hAnsi="Calibri" w:cs="Times New Roman"/>
                <w:color w:val="000000"/>
              </w:rPr>
            </w:pPr>
            <w:r w:rsidRPr="00703590">
              <w:rPr>
                <w:rFonts w:ascii="Calibri" w:eastAsia="Times New Roman" w:hAnsi="Calibri" w:cs="Times New Roman"/>
                <w:color w:val="000000"/>
              </w:rPr>
              <w:t>47%</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single" w:sz="4" w:space="0" w:color="auto"/>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r>
      <w:tr w:rsidR="00703590" w:rsidRPr="00703590" w:rsidTr="00703590">
        <w:trPr>
          <w:trHeight w:val="300"/>
        </w:trPr>
        <w:tc>
          <w:tcPr>
            <w:tcW w:w="2680" w:type="dxa"/>
            <w:tcBorders>
              <w:top w:val="nil"/>
              <w:left w:val="single" w:sz="4" w:space="0" w:color="auto"/>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Utility Fees</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jc w:val="right"/>
              <w:rPr>
                <w:rFonts w:ascii="Calibri" w:eastAsia="Times New Roman" w:hAnsi="Calibri" w:cs="Times New Roman"/>
                <w:color w:val="000000"/>
              </w:rPr>
            </w:pPr>
            <w:r w:rsidRPr="00703590">
              <w:rPr>
                <w:rFonts w:ascii="Calibri" w:eastAsia="Times New Roman" w:hAnsi="Calibri" w:cs="Times New Roman"/>
                <w:color w:val="000000"/>
              </w:rPr>
              <w:t>17</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jc w:val="right"/>
              <w:rPr>
                <w:rFonts w:ascii="Calibri" w:eastAsia="Times New Roman" w:hAnsi="Calibri" w:cs="Times New Roman"/>
                <w:color w:val="000000"/>
              </w:rPr>
            </w:pPr>
            <w:r w:rsidRPr="00703590">
              <w:rPr>
                <w:rFonts w:ascii="Calibri" w:eastAsia="Times New Roman" w:hAnsi="Calibri" w:cs="Times New Roman"/>
                <w:color w:val="000000"/>
              </w:rPr>
              <w:t>15%</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single" w:sz="4" w:space="0" w:color="auto"/>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r>
      <w:tr w:rsidR="00703590" w:rsidRPr="00703590" w:rsidTr="00703590">
        <w:trPr>
          <w:trHeight w:val="300"/>
        </w:trPr>
        <w:tc>
          <w:tcPr>
            <w:tcW w:w="2680" w:type="dxa"/>
            <w:tcBorders>
              <w:top w:val="nil"/>
              <w:left w:val="single" w:sz="4" w:space="0" w:color="auto"/>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Meal</w:t>
            </w:r>
            <w:r w:rsidR="00310465">
              <w:rPr>
                <w:rFonts w:ascii="Calibri" w:eastAsia="Times New Roman" w:hAnsi="Calibri" w:cs="Times New Roman"/>
                <w:color w:val="000000"/>
              </w:rPr>
              <w:t>s</w:t>
            </w:r>
            <w:r w:rsidRPr="00703590">
              <w:rPr>
                <w:rFonts w:ascii="Calibri" w:eastAsia="Times New Roman" w:hAnsi="Calibri" w:cs="Times New Roman"/>
                <w:color w:val="000000"/>
              </w:rPr>
              <w:t xml:space="preserve"> Tax</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jc w:val="right"/>
              <w:rPr>
                <w:rFonts w:ascii="Calibri" w:eastAsia="Times New Roman" w:hAnsi="Calibri" w:cs="Times New Roman"/>
                <w:color w:val="000000"/>
              </w:rPr>
            </w:pPr>
            <w:r w:rsidRPr="00703590">
              <w:rPr>
                <w:rFonts w:ascii="Calibri" w:eastAsia="Times New Roman" w:hAnsi="Calibri" w:cs="Times New Roman"/>
                <w:color w:val="000000"/>
              </w:rPr>
              <w:t>28</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jc w:val="right"/>
              <w:rPr>
                <w:rFonts w:ascii="Calibri" w:eastAsia="Times New Roman" w:hAnsi="Calibri" w:cs="Times New Roman"/>
                <w:color w:val="000000"/>
              </w:rPr>
            </w:pPr>
            <w:r w:rsidRPr="00703590">
              <w:rPr>
                <w:rFonts w:ascii="Calibri" w:eastAsia="Times New Roman" w:hAnsi="Calibri" w:cs="Times New Roman"/>
                <w:color w:val="000000"/>
              </w:rPr>
              <w:t>25%</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single" w:sz="4" w:space="0" w:color="auto"/>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r>
      <w:tr w:rsidR="00703590" w:rsidRPr="00703590" w:rsidTr="00703590">
        <w:trPr>
          <w:trHeight w:val="300"/>
        </w:trPr>
        <w:tc>
          <w:tcPr>
            <w:tcW w:w="2680" w:type="dxa"/>
            <w:tcBorders>
              <w:top w:val="nil"/>
              <w:left w:val="single" w:sz="4" w:space="0" w:color="auto"/>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Business License</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jc w:val="right"/>
              <w:rPr>
                <w:rFonts w:ascii="Calibri" w:eastAsia="Times New Roman" w:hAnsi="Calibri" w:cs="Times New Roman"/>
                <w:color w:val="000000"/>
              </w:rPr>
            </w:pPr>
            <w:r w:rsidRPr="00703590">
              <w:rPr>
                <w:rFonts w:ascii="Calibri" w:eastAsia="Times New Roman" w:hAnsi="Calibri" w:cs="Times New Roman"/>
                <w:color w:val="000000"/>
              </w:rPr>
              <w:t>39</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jc w:val="right"/>
              <w:rPr>
                <w:rFonts w:ascii="Calibri" w:eastAsia="Times New Roman" w:hAnsi="Calibri" w:cs="Times New Roman"/>
                <w:color w:val="000000"/>
              </w:rPr>
            </w:pPr>
            <w:r w:rsidRPr="00703590">
              <w:rPr>
                <w:rFonts w:ascii="Calibri" w:eastAsia="Times New Roman" w:hAnsi="Calibri" w:cs="Times New Roman"/>
                <w:color w:val="000000"/>
              </w:rPr>
              <w:t>35%</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single" w:sz="4" w:space="0" w:color="auto"/>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r>
      <w:tr w:rsidR="00703590" w:rsidRPr="00703590" w:rsidTr="00703590">
        <w:trPr>
          <w:trHeight w:val="300"/>
        </w:trPr>
        <w:tc>
          <w:tcPr>
            <w:tcW w:w="2680" w:type="dxa"/>
            <w:tcBorders>
              <w:top w:val="nil"/>
              <w:left w:val="single" w:sz="4" w:space="0" w:color="auto"/>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single" w:sz="4" w:space="0" w:color="auto"/>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r>
      <w:tr w:rsidR="00703590" w:rsidRPr="00703590" w:rsidTr="00703590">
        <w:trPr>
          <w:trHeight w:val="300"/>
        </w:trPr>
        <w:tc>
          <w:tcPr>
            <w:tcW w:w="2680" w:type="dxa"/>
            <w:tcBorders>
              <w:top w:val="nil"/>
              <w:left w:val="single" w:sz="4" w:space="0" w:color="auto"/>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No 2</w:t>
            </w:r>
          </w:p>
        </w:tc>
        <w:tc>
          <w:tcPr>
            <w:tcW w:w="6720" w:type="dxa"/>
            <w:gridSpan w:val="7"/>
            <w:tcBorders>
              <w:top w:val="single" w:sz="4" w:space="0" w:color="auto"/>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xml:space="preserve">Which of the following land uses should Chase City </w:t>
            </w:r>
            <w:r w:rsidR="00724F7D" w:rsidRPr="00703590">
              <w:rPr>
                <w:rFonts w:ascii="Calibri" w:eastAsia="Times New Roman" w:hAnsi="Calibri" w:cs="Times New Roman"/>
                <w:color w:val="000000"/>
              </w:rPr>
              <w:t>encourage?</w:t>
            </w:r>
          </w:p>
        </w:tc>
        <w:tc>
          <w:tcPr>
            <w:tcW w:w="960" w:type="dxa"/>
            <w:tcBorders>
              <w:top w:val="nil"/>
              <w:left w:val="nil"/>
              <w:bottom w:val="single" w:sz="4" w:space="0" w:color="auto"/>
              <w:right w:val="single" w:sz="4" w:space="0" w:color="auto"/>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r>
      <w:tr w:rsidR="00703590" w:rsidRPr="00703590" w:rsidTr="00703590">
        <w:trPr>
          <w:trHeight w:val="300"/>
        </w:trPr>
        <w:tc>
          <w:tcPr>
            <w:tcW w:w="2680" w:type="dxa"/>
            <w:tcBorders>
              <w:top w:val="nil"/>
              <w:left w:val="single" w:sz="4" w:space="0" w:color="auto"/>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Number</w:t>
            </w:r>
          </w:p>
        </w:tc>
        <w:tc>
          <w:tcPr>
            <w:tcW w:w="2880" w:type="dxa"/>
            <w:gridSpan w:val="3"/>
            <w:tcBorders>
              <w:top w:val="single" w:sz="4" w:space="0" w:color="auto"/>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Percentage based on 112</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single" w:sz="4" w:space="0" w:color="auto"/>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r>
      <w:tr w:rsidR="00703590" w:rsidRPr="00703590" w:rsidTr="00703590">
        <w:trPr>
          <w:trHeight w:val="300"/>
        </w:trPr>
        <w:tc>
          <w:tcPr>
            <w:tcW w:w="2680" w:type="dxa"/>
            <w:tcBorders>
              <w:top w:val="nil"/>
              <w:left w:val="single" w:sz="4" w:space="0" w:color="auto"/>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Commercial/Retail</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jc w:val="right"/>
              <w:rPr>
                <w:rFonts w:ascii="Calibri" w:eastAsia="Times New Roman" w:hAnsi="Calibri" w:cs="Times New Roman"/>
                <w:color w:val="000000"/>
              </w:rPr>
            </w:pPr>
            <w:r w:rsidRPr="00703590">
              <w:rPr>
                <w:rFonts w:ascii="Calibri" w:eastAsia="Times New Roman" w:hAnsi="Calibri" w:cs="Times New Roman"/>
                <w:color w:val="000000"/>
              </w:rPr>
              <w:t>79</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jc w:val="right"/>
              <w:rPr>
                <w:rFonts w:ascii="Calibri" w:eastAsia="Times New Roman" w:hAnsi="Calibri" w:cs="Times New Roman"/>
                <w:color w:val="000000"/>
              </w:rPr>
            </w:pPr>
            <w:r w:rsidRPr="00703590">
              <w:rPr>
                <w:rFonts w:ascii="Calibri" w:eastAsia="Times New Roman" w:hAnsi="Calibri" w:cs="Times New Roman"/>
                <w:color w:val="000000"/>
              </w:rPr>
              <w:t>71%</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single" w:sz="4" w:space="0" w:color="auto"/>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r>
      <w:tr w:rsidR="00703590" w:rsidRPr="00703590" w:rsidTr="00703590">
        <w:trPr>
          <w:trHeight w:val="300"/>
        </w:trPr>
        <w:tc>
          <w:tcPr>
            <w:tcW w:w="2680" w:type="dxa"/>
            <w:tcBorders>
              <w:top w:val="nil"/>
              <w:left w:val="single" w:sz="4" w:space="0" w:color="auto"/>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Office/Professional</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jc w:val="right"/>
              <w:rPr>
                <w:rFonts w:ascii="Calibri" w:eastAsia="Times New Roman" w:hAnsi="Calibri" w:cs="Times New Roman"/>
                <w:color w:val="000000"/>
              </w:rPr>
            </w:pPr>
            <w:r w:rsidRPr="00703590">
              <w:rPr>
                <w:rFonts w:ascii="Calibri" w:eastAsia="Times New Roman" w:hAnsi="Calibri" w:cs="Times New Roman"/>
                <w:color w:val="000000"/>
              </w:rPr>
              <w:t>49</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jc w:val="right"/>
              <w:rPr>
                <w:rFonts w:ascii="Calibri" w:eastAsia="Times New Roman" w:hAnsi="Calibri" w:cs="Times New Roman"/>
                <w:color w:val="000000"/>
              </w:rPr>
            </w:pPr>
            <w:r w:rsidRPr="00703590">
              <w:rPr>
                <w:rFonts w:ascii="Calibri" w:eastAsia="Times New Roman" w:hAnsi="Calibri" w:cs="Times New Roman"/>
                <w:color w:val="000000"/>
              </w:rPr>
              <w:t>44%</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single" w:sz="4" w:space="0" w:color="auto"/>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r>
      <w:tr w:rsidR="00703590" w:rsidRPr="00703590" w:rsidTr="00703590">
        <w:trPr>
          <w:trHeight w:val="300"/>
        </w:trPr>
        <w:tc>
          <w:tcPr>
            <w:tcW w:w="2680" w:type="dxa"/>
            <w:tcBorders>
              <w:top w:val="nil"/>
              <w:left w:val="single" w:sz="4" w:space="0" w:color="auto"/>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Light Industrial</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jc w:val="right"/>
              <w:rPr>
                <w:rFonts w:ascii="Calibri" w:eastAsia="Times New Roman" w:hAnsi="Calibri" w:cs="Times New Roman"/>
                <w:color w:val="000000"/>
              </w:rPr>
            </w:pPr>
            <w:r w:rsidRPr="00703590">
              <w:rPr>
                <w:rFonts w:ascii="Calibri" w:eastAsia="Times New Roman" w:hAnsi="Calibri" w:cs="Times New Roman"/>
                <w:color w:val="000000"/>
              </w:rPr>
              <w:t>61</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jc w:val="right"/>
              <w:rPr>
                <w:rFonts w:ascii="Calibri" w:eastAsia="Times New Roman" w:hAnsi="Calibri" w:cs="Times New Roman"/>
                <w:color w:val="000000"/>
              </w:rPr>
            </w:pPr>
            <w:r w:rsidRPr="00703590">
              <w:rPr>
                <w:rFonts w:ascii="Calibri" w:eastAsia="Times New Roman" w:hAnsi="Calibri" w:cs="Times New Roman"/>
                <w:color w:val="000000"/>
              </w:rPr>
              <w:t>54%</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single" w:sz="4" w:space="0" w:color="auto"/>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r>
      <w:tr w:rsidR="00703590" w:rsidRPr="00703590" w:rsidTr="00703590">
        <w:trPr>
          <w:trHeight w:val="300"/>
        </w:trPr>
        <w:tc>
          <w:tcPr>
            <w:tcW w:w="2680" w:type="dxa"/>
            <w:tcBorders>
              <w:top w:val="nil"/>
              <w:left w:val="single" w:sz="4" w:space="0" w:color="auto"/>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Mobile Homes</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jc w:val="right"/>
              <w:rPr>
                <w:rFonts w:ascii="Calibri" w:eastAsia="Times New Roman" w:hAnsi="Calibri" w:cs="Times New Roman"/>
                <w:color w:val="000000"/>
              </w:rPr>
            </w:pPr>
            <w:r w:rsidRPr="00703590">
              <w:rPr>
                <w:rFonts w:ascii="Calibri" w:eastAsia="Times New Roman" w:hAnsi="Calibri" w:cs="Times New Roman"/>
                <w:color w:val="000000"/>
              </w:rPr>
              <w:t>8</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jc w:val="right"/>
              <w:rPr>
                <w:rFonts w:ascii="Calibri" w:eastAsia="Times New Roman" w:hAnsi="Calibri" w:cs="Times New Roman"/>
                <w:color w:val="000000"/>
              </w:rPr>
            </w:pPr>
            <w:r w:rsidRPr="00703590">
              <w:rPr>
                <w:rFonts w:ascii="Calibri" w:eastAsia="Times New Roman" w:hAnsi="Calibri" w:cs="Times New Roman"/>
                <w:color w:val="000000"/>
              </w:rPr>
              <w:t>7%</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single" w:sz="4" w:space="0" w:color="auto"/>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r>
      <w:tr w:rsidR="00703590" w:rsidRPr="00703590" w:rsidTr="00703590">
        <w:trPr>
          <w:trHeight w:val="300"/>
        </w:trPr>
        <w:tc>
          <w:tcPr>
            <w:tcW w:w="2680" w:type="dxa"/>
            <w:tcBorders>
              <w:top w:val="nil"/>
              <w:left w:val="single" w:sz="4" w:space="0" w:color="auto"/>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Single Family H</w:t>
            </w:r>
            <w:r w:rsidR="00310465">
              <w:rPr>
                <w:rFonts w:ascii="Calibri" w:eastAsia="Times New Roman" w:hAnsi="Calibri" w:cs="Times New Roman"/>
                <w:color w:val="000000"/>
              </w:rPr>
              <w:t>ouses</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jc w:val="right"/>
              <w:rPr>
                <w:rFonts w:ascii="Calibri" w:eastAsia="Times New Roman" w:hAnsi="Calibri" w:cs="Times New Roman"/>
                <w:color w:val="000000"/>
              </w:rPr>
            </w:pPr>
            <w:r w:rsidRPr="00703590">
              <w:rPr>
                <w:rFonts w:ascii="Calibri" w:eastAsia="Times New Roman" w:hAnsi="Calibri" w:cs="Times New Roman"/>
                <w:color w:val="000000"/>
              </w:rPr>
              <w:t>53</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jc w:val="right"/>
              <w:rPr>
                <w:rFonts w:ascii="Calibri" w:eastAsia="Times New Roman" w:hAnsi="Calibri" w:cs="Times New Roman"/>
                <w:color w:val="000000"/>
              </w:rPr>
            </w:pPr>
            <w:r w:rsidRPr="00703590">
              <w:rPr>
                <w:rFonts w:ascii="Calibri" w:eastAsia="Times New Roman" w:hAnsi="Calibri" w:cs="Times New Roman"/>
                <w:color w:val="000000"/>
              </w:rPr>
              <w:t>47%</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single" w:sz="4" w:space="0" w:color="auto"/>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r>
      <w:tr w:rsidR="00703590" w:rsidRPr="00703590" w:rsidTr="00703590">
        <w:trPr>
          <w:trHeight w:val="300"/>
        </w:trPr>
        <w:tc>
          <w:tcPr>
            <w:tcW w:w="2680" w:type="dxa"/>
            <w:tcBorders>
              <w:top w:val="nil"/>
              <w:left w:val="single" w:sz="4" w:space="0" w:color="auto"/>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Multi-Family Houses</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jc w:val="right"/>
              <w:rPr>
                <w:rFonts w:ascii="Calibri" w:eastAsia="Times New Roman" w:hAnsi="Calibri" w:cs="Times New Roman"/>
                <w:color w:val="000000"/>
              </w:rPr>
            </w:pPr>
            <w:r w:rsidRPr="00703590">
              <w:rPr>
                <w:rFonts w:ascii="Calibri" w:eastAsia="Times New Roman" w:hAnsi="Calibri" w:cs="Times New Roman"/>
                <w:color w:val="000000"/>
              </w:rPr>
              <w:t>17</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jc w:val="right"/>
              <w:rPr>
                <w:rFonts w:ascii="Calibri" w:eastAsia="Times New Roman" w:hAnsi="Calibri" w:cs="Times New Roman"/>
                <w:color w:val="000000"/>
              </w:rPr>
            </w:pPr>
            <w:r w:rsidRPr="00703590">
              <w:rPr>
                <w:rFonts w:ascii="Calibri" w:eastAsia="Times New Roman" w:hAnsi="Calibri" w:cs="Times New Roman"/>
                <w:color w:val="000000"/>
              </w:rPr>
              <w:t>15%</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single" w:sz="4" w:space="0" w:color="auto"/>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r>
      <w:tr w:rsidR="00703590" w:rsidRPr="00703590" w:rsidTr="00703590">
        <w:trPr>
          <w:trHeight w:val="300"/>
        </w:trPr>
        <w:tc>
          <w:tcPr>
            <w:tcW w:w="2680" w:type="dxa"/>
            <w:tcBorders>
              <w:top w:val="nil"/>
              <w:left w:val="single" w:sz="4" w:space="0" w:color="auto"/>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Retirement Housing</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jc w:val="right"/>
              <w:rPr>
                <w:rFonts w:ascii="Calibri" w:eastAsia="Times New Roman" w:hAnsi="Calibri" w:cs="Times New Roman"/>
                <w:color w:val="000000"/>
              </w:rPr>
            </w:pPr>
            <w:r w:rsidRPr="00703590">
              <w:rPr>
                <w:rFonts w:ascii="Calibri" w:eastAsia="Times New Roman" w:hAnsi="Calibri" w:cs="Times New Roman"/>
                <w:color w:val="000000"/>
              </w:rPr>
              <w:t>46</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jc w:val="right"/>
              <w:rPr>
                <w:rFonts w:ascii="Calibri" w:eastAsia="Times New Roman" w:hAnsi="Calibri" w:cs="Times New Roman"/>
                <w:color w:val="000000"/>
              </w:rPr>
            </w:pPr>
            <w:r w:rsidRPr="00703590">
              <w:rPr>
                <w:rFonts w:ascii="Calibri" w:eastAsia="Times New Roman" w:hAnsi="Calibri" w:cs="Times New Roman"/>
                <w:color w:val="000000"/>
              </w:rPr>
              <w:t>41%</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single" w:sz="4" w:space="0" w:color="auto"/>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r>
      <w:tr w:rsidR="00703590" w:rsidRPr="00703590" w:rsidTr="00703590">
        <w:trPr>
          <w:trHeight w:val="300"/>
        </w:trPr>
        <w:tc>
          <w:tcPr>
            <w:tcW w:w="2680" w:type="dxa"/>
            <w:tcBorders>
              <w:top w:val="nil"/>
              <w:left w:val="single" w:sz="4" w:space="0" w:color="auto"/>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single" w:sz="4" w:space="0" w:color="auto"/>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r>
      <w:tr w:rsidR="00703590" w:rsidRPr="00703590" w:rsidTr="00703590">
        <w:trPr>
          <w:trHeight w:val="585"/>
        </w:trPr>
        <w:tc>
          <w:tcPr>
            <w:tcW w:w="2680" w:type="dxa"/>
            <w:tcBorders>
              <w:top w:val="nil"/>
              <w:left w:val="single" w:sz="4" w:space="0" w:color="auto"/>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No 3</w:t>
            </w:r>
          </w:p>
        </w:tc>
        <w:tc>
          <w:tcPr>
            <w:tcW w:w="6720" w:type="dxa"/>
            <w:gridSpan w:val="7"/>
            <w:tcBorders>
              <w:top w:val="single" w:sz="4" w:space="0" w:color="auto"/>
              <w:left w:val="nil"/>
              <w:bottom w:val="single" w:sz="4" w:space="0" w:color="auto"/>
              <w:right w:val="nil"/>
            </w:tcBorders>
            <w:shd w:val="clear" w:color="auto" w:fill="auto"/>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xml:space="preserve">If the following </w:t>
            </w:r>
            <w:r w:rsidR="00724F7D" w:rsidRPr="00703590">
              <w:rPr>
                <w:rFonts w:ascii="Calibri" w:eastAsia="Times New Roman" w:hAnsi="Calibri" w:cs="Times New Roman"/>
                <w:color w:val="000000"/>
              </w:rPr>
              <w:t>recreational facilities</w:t>
            </w:r>
            <w:r w:rsidRPr="00703590">
              <w:rPr>
                <w:rFonts w:ascii="Calibri" w:eastAsia="Times New Roman" w:hAnsi="Calibri" w:cs="Times New Roman"/>
                <w:color w:val="000000"/>
              </w:rPr>
              <w:t xml:space="preserve"> were constructed in Chase City, please mark the ones you and your family would use.</w:t>
            </w:r>
          </w:p>
        </w:tc>
        <w:tc>
          <w:tcPr>
            <w:tcW w:w="960" w:type="dxa"/>
            <w:tcBorders>
              <w:top w:val="nil"/>
              <w:left w:val="nil"/>
              <w:bottom w:val="single" w:sz="4" w:space="0" w:color="auto"/>
              <w:right w:val="single" w:sz="4" w:space="0" w:color="auto"/>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r>
      <w:tr w:rsidR="00703590" w:rsidRPr="00703590" w:rsidTr="00703590">
        <w:trPr>
          <w:trHeight w:val="300"/>
        </w:trPr>
        <w:tc>
          <w:tcPr>
            <w:tcW w:w="2680" w:type="dxa"/>
            <w:tcBorders>
              <w:top w:val="nil"/>
              <w:left w:val="single" w:sz="4" w:space="0" w:color="auto"/>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Number</w:t>
            </w:r>
          </w:p>
        </w:tc>
        <w:tc>
          <w:tcPr>
            <w:tcW w:w="2880" w:type="dxa"/>
            <w:gridSpan w:val="3"/>
            <w:tcBorders>
              <w:top w:val="single" w:sz="4" w:space="0" w:color="auto"/>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Percentage based on 112</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single" w:sz="4" w:space="0" w:color="auto"/>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r>
      <w:tr w:rsidR="00703590" w:rsidRPr="00703590" w:rsidTr="00703590">
        <w:trPr>
          <w:trHeight w:val="300"/>
        </w:trPr>
        <w:tc>
          <w:tcPr>
            <w:tcW w:w="2680" w:type="dxa"/>
            <w:tcBorders>
              <w:top w:val="nil"/>
              <w:left w:val="single" w:sz="4" w:space="0" w:color="auto"/>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Recreation center</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jc w:val="right"/>
              <w:rPr>
                <w:rFonts w:ascii="Calibri" w:eastAsia="Times New Roman" w:hAnsi="Calibri" w:cs="Times New Roman"/>
                <w:color w:val="000000"/>
              </w:rPr>
            </w:pPr>
            <w:r w:rsidRPr="00703590">
              <w:rPr>
                <w:rFonts w:ascii="Calibri" w:eastAsia="Times New Roman" w:hAnsi="Calibri" w:cs="Times New Roman"/>
                <w:color w:val="000000"/>
              </w:rPr>
              <w:t>52</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jc w:val="right"/>
              <w:rPr>
                <w:rFonts w:ascii="Calibri" w:eastAsia="Times New Roman" w:hAnsi="Calibri" w:cs="Times New Roman"/>
                <w:color w:val="000000"/>
              </w:rPr>
            </w:pPr>
            <w:r w:rsidRPr="00703590">
              <w:rPr>
                <w:rFonts w:ascii="Calibri" w:eastAsia="Times New Roman" w:hAnsi="Calibri" w:cs="Times New Roman"/>
                <w:color w:val="000000"/>
              </w:rPr>
              <w:t>46%</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single" w:sz="4" w:space="0" w:color="auto"/>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r>
      <w:tr w:rsidR="00703590" w:rsidRPr="00703590" w:rsidTr="00703590">
        <w:trPr>
          <w:trHeight w:val="300"/>
        </w:trPr>
        <w:tc>
          <w:tcPr>
            <w:tcW w:w="2680" w:type="dxa"/>
            <w:tcBorders>
              <w:top w:val="nil"/>
              <w:left w:val="single" w:sz="4" w:space="0" w:color="auto"/>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Bikeways/Trails</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jc w:val="right"/>
              <w:rPr>
                <w:rFonts w:ascii="Calibri" w:eastAsia="Times New Roman" w:hAnsi="Calibri" w:cs="Times New Roman"/>
                <w:color w:val="000000"/>
              </w:rPr>
            </w:pPr>
            <w:r w:rsidRPr="00703590">
              <w:rPr>
                <w:rFonts w:ascii="Calibri" w:eastAsia="Times New Roman" w:hAnsi="Calibri" w:cs="Times New Roman"/>
                <w:color w:val="000000"/>
              </w:rPr>
              <w:t>42</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jc w:val="right"/>
              <w:rPr>
                <w:rFonts w:ascii="Calibri" w:eastAsia="Times New Roman" w:hAnsi="Calibri" w:cs="Times New Roman"/>
                <w:color w:val="000000"/>
              </w:rPr>
            </w:pPr>
            <w:r w:rsidRPr="00703590">
              <w:rPr>
                <w:rFonts w:ascii="Calibri" w:eastAsia="Times New Roman" w:hAnsi="Calibri" w:cs="Times New Roman"/>
                <w:color w:val="000000"/>
              </w:rPr>
              <w:t>38%</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single" w:sz="4" w:space="0" w:color="auto"/>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r>
      <w:tr w:rsidR="00703590" w:rsidRPr="00703590" w:rsidTr="00703590">
        <w:trPr>
          <w:trHeight w:val="300"/>
        </w:trPr>
        <w:tc>
          <w:tcPr>
            <w:tcW w:w="2680" w:type="dxa"/>
            <w:tcBorders>
              <w:top w:val="nil"/>
              <w:left w:val="single" w:sz="4" w:space="0" w:color="auto"/>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bowling Alley</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jc w:val="right"/>
              <w:rPr>
                <w:rFonts w:ascii="Calibri" w:eastAsia="Times New Roman" w:hAnsi="Calibri" w:cs="Times New Roman"/>
                <w:color w:val="000000"/>
              </w:rPr>
            </w:pPr>
            <w:r w:rsidRPr="00703590">
              <w:rPr>
                <w:rFonts w:ascii="Calibri" w:eastAsia="Times New Roman" w:hAnsi="Calibri" w:cs="Times New Roman"/>
                <w:color w:val="000000"/>
              </w:rPr>
              <w:t>58</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jc w:val="right"/>
              <w:rPr>
                <w:rFonts w:ascii="Calibri" w:eastAsia="Times New Roman" w:hAnsi="Calibri" w:cs="Times New Roman"/>
                <w:color w:val="000000"/>
              </w:rPr>
            </w:pPr>
            <w:r w:rsidRPr="00703590">
              <w:rPr>
                <w:rFonts w:ascii="Calibri" w:eastAsia="Times New Roman" w:hAnsi="Calibri" w:cs="Times New Roman"/>
                <w:color w:val="000000"/>
              </w:rPr>
              <w:t>52%</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single" w:sz="4" w:space="0" w:color="auto"/>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r>
      <w:tr w:rsidR="00703590" w:rsidRPr="00703590" w:rsidTr="00703590">
        <w:trPr>
          <w:trHeight w:val="300"/>
        </w:trPr>
        <w:tc>
          <w:tcPr>
            <w:tcW w:w="2680" w:type="dxa"/>
            <w:tcBorders>
              <w:top w:val="nil"/>
              <w:left w:val="single" w:sz="4" w:space="0" w:color="auto"/>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Baseball Fields</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jc w:val="right"/>
              <w:rPr>
                <w:rFonts w:ascii="Calibri" w:eastAsia="Times New Roman" w:hAnsi="Calibri" w:cs="Times New Roman"/>
                <w:color w:val="000000"/>
              </w:rPr>
            </w:pPr>
            <w:r w:rsidRPr="00703590">
              <w:rPr>
                <w:rFonts w:ascii="Calibri" w:eastAsia="Times New Roman" w:hAnsi="Calibri" w:cs="Times New Roman"/>
                <w:color w:val="000000"/>
              </w:rPr>
              <w:t>21</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jc w:val="right"/>
              <w:rPr>
                <w:rFonts w:ascii="Calibri" w:eastAsia="Times New Roman" w:hAnsi="Calibri" w:cs="Times New Roman"/>
                <w:color w:val="000000"/>
              </w:rPr>
            </w:pPr>
            <w:r w:rsidRPr="00703590">
              <w:rPr>
                <w:rFonts w:ascii="Calibri" w:eastAsia="Times New Roman" w:hAnsi="Calibri" w:cs="Times New Roman"/>
                <w:color w:val="000000"/>
              </w:rPr>
              <w:t>19%</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single" w:sz="4" w:space="0" w:color="auto"/>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r>
      <w:tr w:rsidR="00703590" w:rsidRPr="00703590" w:rsidTr="00703590">
        <w:trPr>
          <w:trHeight w:val="300"/>
        </w:trPr>
        <w:tc>
          <w:tcPr>
            <w:tcW w:w="2680" w:type="dxa"/>
            <w:tcBorders>
              <w:top w:val="nil"/>
              <w:left w:val="single" w:sz="4" w:space="0" w:color="auto"/>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Tennis courts</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jc w:val="right"/>
              <w:rPr>
                <w:rFonts w:ascii="Calibri" w:eastAsia="Times New Roman" w:hAnsi="Calibri" w:cs="Times New Roman"/>
                <w:color w:val="000000"/>
              </w:rPr>
            </w:pPr>
            <w:r w:rsidRPr="00703590">
              <w:rPr>
                <w:rFonts w:ascii="Calibri" w:eastAsia="Times New Roman" w:hAnsi="Calibri" w:cs="Times New Roman"/>
                <w:color w:val="000000"/>
              </w:rPr>
              <w:t>25</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jc w:val="right"/>
              <w:rPr>
                <w:rFonts w:ascii="Calibri" w:eastAsia="Times New Roman" w:hAnsi="Calibri" w:cs="Times New Roman"/>
                <w:color w:val="000000"/>
              </w:rPr>
            </w:pPr>
            <w:r w:rsidRPr="00703590">
              <w:rPr>
                <w:rFonts w:ascii="Calibri" w:eastAsia="Times New Roman" w:hAnsi="Calibri" w:cs="Times New Roman"/>
                <w:color w:val="000000"/>
              </w:rPr>
              <w:t>22%</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single" w:sz="4" w:space="0" w:color="auto"/>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r>
      <w:tr w:rsidR="00703590" w:rsidRPr="00703590" w:rsidTr="00703590">
        <w:trPr>
          <w:trHeight w:val="300"/>
        </w:trPr>
        <w:tc>
          <w:tcPr>
            <w:tcW w:w="2680" w:type="dxa"/>
            <w:tcBorders>
              <w:top w:val="nil"/>
              <w:left w:val="single" w:sz="4" w:space="0" w:color="auto"/>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Soccer Fields</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jc w:val="right"/>
              <w:rPr>
                <w:rFonts w:ascii="Calibri" w:eastAsia="Times New Roman" w:hAnsi="Calibri" w:cs="Times New Roman"/>
                <w:color w:val="000000"/>
              </w:rPr>
            </w:pPr>
            <w:r w:rsidRPr="00703590">
              <w:rPr>
                <w:rFonts w:ascii="Calibri" w:eastAsia="Times New Roman" w:hAnsi="Calibri" w:cs="Times New Roman"/>
                <w:color w:val="000000"/>
              </w:rPr>
              <w:t>17</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jc w:val="right"/>
              <w:rPr>
                <w:rFonts w:ascii="Calibri" w:eastAsia="Times New Roman" w:hAnsi="Calibri" w:cs="Times New Roman"/>
                <w:color w:val="000000"/>
              </w:rPr>
            </w:pPr>
            <w:r w:rsidRPr="00703590">
              <w:rPr>
                <w:rFonts w:ascii="Calibri" w:eastAsia="Times New Roman" w:hAnsi="Calibri" w:cs="Times New Roman"/>
                <w:color w:val="000000"/>
              </w:rPr>
              <w:t>15%</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single" w:sz="4" w:space="0" w:color="auto"/>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r>
      <w:tr w:rsidR="00703590" w:rsidRPr="00703590" w:rsidTr="00703590">
        <w:trPr>
          <w:trHeight w:val="300"/>
        </w:trPr>
        <w:tc>
          <w:tcPr>
            <w:tcW w:w="2680" w:type="dxa"/>
            <w:tcBorders>
              <w:top w:val="nil"/>
              <w:left w:val="single" w:sz="4" w:space="0" w:color="auto"/>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Skating rink</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jc w:val="right"/>
              <w:rPr>
                <w:rFonts w:ascii="Calibri" w:eastAsia="Times New Roman" w:hAnsi="Calibri" w:cs="Times New Roman"/>
                <w:color w:val="000000"/>
              </w:rPr>
            </w:pPr>
            <w:r w:rsidRPr="00703590">
              <w:rPr>
                <w:rFonts w:ascii="Calibri" w:eastAsia="Times New Roman" w:hAnsi="Calibri" w:cs="Times New Roman"/>
                <w:color w:val="000000"/>
              </w:rPr>
              <w:t>30</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jc w:val="right"/>
              <w:rPr>
                <w:rFonts w:ascii="Calibri" w:eastAsia="Times New Roman" w:hAnsi="Calibri" w:cs="Times New Roman"/>
                <w:color w:val="000000"/>
              </w:rPr>
            </w:pPr>
            <w:r w:rsidRPr="00703590">
              <w:rPr>
                <w:rFonts w:ascii="Calibri" w:eastAsia="Times New Roman" w:hAnsi="Calibri" w:cs="Times New Roman"/>
                <w:color w:val="000000"/>
              </w:rPr>
              <w:t>27%</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single" w:sz="4" w:space="0" w:color="auto"/>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r>
      <w:tr w:rsidR="00703590" w:rsidRPr="00703590" w:rsidTr="00703590">
        <w:trPr>
          <w:trHeight w:val="300"/>
        </w:trPr>
        <w:tc>
          <w:tcPr>
            <w:tcW w:w="2680" w:type="dxa"/>
            <w:tcBorders>
              <w:top w:val="nil"/>
              <w:left w:val="single" w:sz="4" w:space="0" w:color="auto"/>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Racquetball Courts</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jc w:val="right"/>
              <w:rPr>
                <w:rFonts w:ascii="Calibri" w:eastAsia="Times New Roman" w:hAnsi="Calibri" w:cs="Times New Roman"/>
                <w:color w:val="000000"/>
              </w:rPr>
            </w:pPr>
            <w:r w:rsidRPr="00703590">
              <w:rPr>
                <w:rFonts w:ascii="Calibri" w:eastAsia="Times New Roman" w:hAnsi="Calibri" w:cs="Times New Roman"/>
                <w:color w:val="000000"/>
              </w:rPr>
              <w:t>11</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jc w:val="right"/>
              <w:rPr>
                <w:rFonts w:ascii="Calibri" w:eastAsia="Times New Roman" w:hAnsi="Calibri" w:cs="Times New Roman"/>
                <w:color w:val="000000"/>
              </w:rPr>
            </w:pPr>
            <w:r w:rsidRPr="00703590">
              <w:rPr>
                <w:rFonts w:ascii="Calibri" w:eastAsia="Times New Roman" w:hAnsi="Calibri" w:cs="Times New Roman"/>
                <w:color w:val="000000"/>
              </w:rPr>
              <w:t>10%</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single" w:sz="4" w:space="0" w:color="auto"/>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r>
      <w:tr w:rsidR="00703590" w:rsidRPr="00703590" w:rsidTr="00703590">
        <w:trPr>
          <w:trHeight w:val="300"/>
        </w:trPr>
        <w:tc>
          <w:tcPr>
            <w:tcW w:w="2680" w:type="dxa"/>
            <w:tcBorders>
              <w:top w:val="nil"/>
              <w:left w:val="single" w:sz="4" w:space="0" w:color="auto"/>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Swimming Pool</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jc w:val="right"/>
              <w:rPr>
                <w:rFonts w:ascii="Calibri" w:eastAsia="Times New Roman" w:hAnsi="Calibri" w:cs="Times New Roman"/>
                <w:color w:val="000000"/>
              </w:rPr>
            </w:pPr>
            <w:r w:rsidRPr="00703590">
              <w:rPr>
                <w:rFonts w:ascii="Calibri" w:eastAsia="Times New Roman" w:hAnsi="Calibri" w:cs="Times New Roman"/>
                <w:color w:val="000000"/>
              </w:rPr>
              <w:t>36</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jc w:val="right"/>
              <w:rPr>
                <w:rFonts w:ascii="Calibri" w:eastAsia="Times New Roman" w:hAnsi="Calibri" w:cs="Times New Roman"/>
                <w:color w:val="000000"/>
              </w:rPr>
            </w:pPr>
            <w:r w:rsidRPr="00703590">
              <w:rPr>
                <w:rFonts w:ascii="Calibri" w:eastAsia="Times New Roman" w:hAnsi="Calibri" w:cs="Times New Roman"/>
                <w:color w:val="000000"/>
              </w:rPr>
              <w:t>32%</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single" w:sz="4" w:space="0" w:color="auto"/>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r>
      <w:tr w:rsidR="00703590" w:rsidRPr="00703590" w:rsidTr="00703590">
        <w:trPr>
          <w:trHeight w:val="300"/>
        </w:trPr>
        <w:tc>
          <w:tcPr>
            <w:tcW w:w="2680" w:type="dxa"/>
            <w:tcBorders>
              <w:top w:val="nil"/>
              <w:left w:val="single" w:sz="4" w:space="0" w:color="auto"/>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xml:space="preserve">Fine Arts Building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jc w:val="right"/>
              <w:rPr>
                <w:rFonts w:ascii="Calibri" w:eastAsia="Times New Roman" w:hAnsi="Calibri" w:cs="Times New Roman"/>
                <w:color w:val="000000"/>
              </w:rPr>
            </w:pPr>
            <w:r w:rsidRPr="00703590">
              <w:rPr>
                <w:rFonts w:ascii="Calibri" w:eastAsia="Times New Roman" w:hAnsi="Calibri" w:cs="Times New Roman"/>
                <w:color w:val="000000"/>
              </w:rPr>
              <w:t>31</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jc w:val="right"/>
              <w:rPr>
                <w:rFonts w:ascii="Calibri" w:eastAsia="Times New Roman" w:hAnsi="Calibri" w:cs="Times New Roman"/>
                <w:color w:val="000000"/>
              </w:rPr>
            </w:pPr>
            <w:r w:rsidRPr="00703590">
              <w:rPr>
                <w:rFonts w:ascii="Calibri" w:eastAsia="Times New Roman" w:hAnsi="Calibri" w:cs="Times New Roman"/>
                <w:color w:val="000000"/>
              </w:rPr>
              <w:t>28%</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single" w:sz="4" w:space="0" w:color="auto"/>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r>
      <w:tr w:rsidR="00703590" w:rsidRPr="00703590" w:rsidTr="00703590">
        <w:trPr>
          <w:trHeight w:val="300"/>
        </w:trPr>
        <w:tc>
          <w:tcPr>
            <w:tcW w:w="2680" w:type="dxa"/>
            <w:tcBorders>
              <w:top w:val="nil"/>
              <w:left w:val="single" w:sz="4" w:space="0" w:color="auto"/>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lastRenderedPageBreak/>
              <w:t>Other</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jc w:val="right"/>
              <w:rPr>
                <w:rFonts w:ascii="Calibri" w:eastAsia="Times New Roman" w:hAnsi="Calibri" w:cs="Times New Roman"/>
                <w:color w:val="000000"/>
              </w:rPr>
            </w:pPr>
            <w:r w:rsidRPr="00703590">
              <w:rPr>
                <w:rFonts w:ascii="Calibri" w:eastAsia="Times New Roman" w:hAnsi="Calibri" w:cs="Times New Roman"/>
                <w:color w:val="000000"/>
              </w:rPr>
              <w:t>15</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jc w:val="right"/>
              <w:rPr>
                <w:rFonts w:ascii="Calibri" w:eastAsia="Times New Roman" w:hAnsi="Calibri" w:cs="Times New Roman"/>
                <w:color w:val="000000"/>
              </w:rPr>
            </w:pPr>
            <w:r w:rsidRPr="00703590">
              <w:rPr>
                <w:rFonts w:ascii="Calibri" w:eastAsia="Times New Roman" w:hAnsi="Calibri" w:cs="Times New Roman"/>
                <w:color w:val="000000"/>
              </w:rPr>
              <w:t>13%</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single" w:sz="4" w:space="0" w:color="auto"/>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r>
      <w:tr w:rsidR="00703590" w:rsidRPr="00703590" w:rsidTr="00703590">
        <w:trPr>
          <w:trHeight w:val="300"/>
        </w:trPr>
        <w:tc>
          <w:tcPr>
            <w:tcW w:w="2680" w:type="dxa"/>
            <w:tcBorders>
              <w:top w:val="nil"/>
              <w:left w:val="single" w:sz="4" w:space="0" w:color="auto"/>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single" w:sz="4" w:space="0" w:color="auto"/>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r>
      <w:tr w:rsidR="00703590" w:rsidRPr="00703590" w:rsidTr="00703590">
        <w:trPr>
          <w:trHeight w:val="555"/>
        </w:trPr>
        <w:tc>
          <w:tcPr>
            <w:tcW w:w="2680" w:type="dxa"/>
            <w:tcBorders>
              <w:top w:val="nil"/>
              <w:left w:val="single" w:sz="4" w:space="0" w:color="auto"/>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No 4</w:t>
            </w:r>
          </w:p>
        </w:tc>
        <w:tc>
          <w:tcPr>
            <w:tcW w:w="6720" w:type="dxa"/>
            <w:gridSpan w:val="7"/>
            <w:tcBorders>
              <w:top w:val="single" w:sz="4" w:space="0" w:color="auto"/>
              <w:left w:val="nil"/>
              <w:bottom w:val="single" w:sz="4" w:space="0" w:color="auto"/>
              <w:right w:val="nil"/>
            </w:tcBorders>
            <w:shd w:val="clear" w:color="auto" w:fill="auto"/>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How</w:t>
            </w:r>
            <w:r w:rsidR="00310465">
              <w:rPr>
                <w:rFonts w:ascii="Calibri" w:eastAsia="Times New Roman" w:hAnsi="Calibri" w:cs="Times New Roman"/>
                <w:color w:val="000000"/>
              </w:rPr>
              <w:t xml:space="preserve"> </w:t>
            </w:r>
            <w:r w:rsidRPr="00703590">
              <w:rPr>
                <w:rFonts w:ascii="Calibri" w:eastAsia="Times New Roman" w:hAnsi="Calibri" w:cs="Times New Roman"/>
                <w:color w:val="000000"/>
              </w:rPr>
              <w:t xml:space="preserve">many times per month does your family use the Butler Memorial </w:t>
            </w:r>
            <w:r w:rsidR="00724F7D" w:rsidRPr="00703590">
              <w:rPr>
                <w:rFonts w:ascii="Calibri" w:eastAsia="Times New Roman" w:hAnsi="Calibri" w:cs="Times New Roman"/>
                <w:color w:val="000000"/>
              </w:rPr>
              <w:t>Library?</w:t>
            </w:r>
          </w:p>
        </w:tc>
        <w:tc>
          <w:tcPr>
            <w:tcW w:w="960" w:type="dxa"/>
            <w:tcBorders>
              <w:top w:val="nil"/>
              <w:left w:val="nil"/>
              <w:bottom w:val="single" w:sz="4" w:space="0" w:color="auto"/>
              <w:right w:val="single" w:sz="4" w:space="0" w:color="auto"/>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r>
      <w:tr w:rsidR="00703590" w:rsidRPr="00703590" w:rsidTr="00703590">
        <w:trPr>
          <w:trHeight w:val="300"/>
        </w:trPr>
        <w:tc>
          <w:tcPr>
            <w:tcW w:w="2680" w:type="dxa"/>
            <w:tcBorders>
              <w:top w:val="nil"/>
              <w:left w:val="single" w:sz="4" w:space="0" w:color="auto"/>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Number</w:t>
            </w:r>
          </w:p>
        </w:tc>
        <w:tc>
          <w:tcPr>
            <w:tcW w:w="2880" w:type="dxa"/>
            <w:gridSpan w:val="3"/>
            <w:tcBorders>
              <w:top w:val="single" w:sz="4" w:space="0" w:color="auto"/>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Percentage based on 112</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single" w:sz="4" w:space="0" w:color="auto"/>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r>
      <w:tr w:rsidR="00703590" w:rsidRPr="00703590" w:rsidTr="00703590">
        <w:trPr>
          <w:trHeight w:val="300"/>
        </w:trPr>
        <w:tc>
          <w:tcPr>
            <w:tcW w:w="2680" w:type="dxa"/>
            <w:tcBorders>
              <w:top w:val="nil"/>
              <w:left w:val="single" w:sz="4" w:space="0" w:color="auto"/>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0</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jc w:val="right"/>
              <w:rPr>
                <w:rFonts w:ascii="Calibri" w:eastAsia="Times New Roman" w:hAnsi="Calibri" w:cs="Times New Roman"/>
                <w:color w:val="000000"/>
              </w:rPr>
            </w:pPr>
            <w:r w:rsidRPr="00703590">
              <w:rPr>
                <w:rFonts w:ascii="Calibri" w:eastAsia="Times New Roman" w:hAnsi="Calibri" w:cs="Times New Roman"/>
                <w:color w:val="000000"/>
              </w:rPr>
              <w:t>40</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jc w:val="right"/>
              <w:rPr>
                <w:rFonts w:ascii="Calibri" w:eastAsia="Times New Roman" w:hAnsi="Calibri" w:cs="Times New Roman"/>
                <w:color w:val="000000"/>
              </w:rPr>
            </w:pPr>
            <w:r w:rsidRPr="00703590">
              <w:rPr>
                <w:rFonts w:ascii="Calibri" w:eastAsia="Times New Roman" w:hAnsi="Calibri" w:cs="Times New Roman"/>
                <w:color w:val="000000"/>
              </w:rPr>
              <w:t>36%</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single" w:sz="4" w:space="0" w:color="auto"/>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r>
      <w:tr w:rsidR="00703590" w:rsidRPr="00703590" w:rsidTr="00703590">
        <w:trPr>
          <w:trHeight w:val="300"/>
        </w:trPr>
        <w:tc>
          <w:tcPr>
            <w:tcW w:w="2680" w:type="dxa"/>
            <w:tcBorders>
              <w:top w:val="nil"/>
              <w:left w:val="single" w:sz="4" w:space="0" w:color="auto"/>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1 to 2</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jc w:val="right"/>
              <w:rPr>
                <w:rFonts w:ascii="Calibri" w:eastAsia="Times New Roman" w:hAnsi="Calibri" w:cs="Times New Roman"/>
                <w:color w:val="000000"/>
              </w:rPr>
            </w:pPr>
            <w:r w:rsidRPr="00703590">
              <w:rPr>
                <w:rFonts w:ascii="Calibri" w:eastAsia="Times New Roman" w:hAnsi="Calibri" w:cs="Times New Roman"/>
                <w:color w:val="000000"/>
              </w:rPr>
              <w:t>27</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jc w:val="right"/>
              <w:rPr>
                <w:rFonts w:ascii="Calibri" w:eastAsia="Times New Roman" w:hAnsi="Calibri" w:cs="Times New Roman"/>
                <w:color w:val="000000"/>
              </w:rPr>
            </w:pPr>
            <w:r w:rsidRPr="00703590">
              <w:rPr>
                <w:rFonts w:ascii="Calibri" w:eastAsia="Times New Roman" w:hAnsi="Calibri" w:cs="Times New Roman"/>
                <w:color w:val="000000"/>
              </w:rPr>
              <w:t>24%</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single" w:sz="4" w:space="0" w:color="auto"/>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r>
      <w:tr w:rsidR="00703590" w:rsidRPr="00703590" w:rsidTr="00703590">
        <w:trPr>
          <w:trHeight w:val="300"/>
        </w:trPr>
        <w:tc>
          <w:tcPr>
            <w:tcW w:w="2680" w:type="dxa"/>
            <w:tcBorders>
              <w:top w:val="nil"/>
              <w:left w:val="single" w:sz="4" w:space="0" w:color="auto"/>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3 to 5</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jc w:val="right"/>
              <w:rPr>
                <w:rFonts w:ascii="Calibri" w:eastAsia="Times New Roman" w:hAnsi="Calibri" w:cs="Times New Roman"/>
                <w:color w:val="000000"/>
              </w:rPr>
            </w:pPr>
            <w:r w:rsidRPr="00703590">
              <w:rPr>
                <w:rFonts w:ascii="Calibri" w:eastAsia="Times New Roman" w:hAnsi="Calibri" w:cs="Times New Roman"/>
                <w:color w:val="000000"/>
              </w:rPr>
              <w:t>20</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jc w:val="right"/>
              <w:rPr>
                <w:rFonts w:ascii="Calibri" w:eastAsia="Times New Roman" w:hAnsi="Calibri" w:cs="Times New Roman"/>
                <w:color w:val="000000"/>
              </w:rPr>
            </w:pPr>
            <w:r w:rsidRPr="00703590">
              <w:rPr>
                <w:rFonts w:ascii="Calibri" w:eastAsia="Times New Roman" w:hAnsi="Calibri" w:cs="Times New Roman"/>
                <w:color w:val="000000"/>
              </w:rPr>
              <w:t>18%</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single" w:sz="4" w:space="0" w:color="auto"/>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r>
      <w:tr w:rsidR="00703590" w:rsidRPr="00703590" w:rsidTr="00703590">
        <w:trPr>
          <w:trHeight w:val="300"/>
        </w:trPr>
        <w:tc>
          <w:tcPr>
            <w:tcW w:w="2680" w:type="dxa"/>
            <w:tcBorders>
              <w:top w:val="nil"/>
              <w:left w:val="single" w:sz="4" w:space="0" w:color="auto"/>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6 to 8</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jc w:val="right"/>
              <w:rPr>
                <w:rFonts w:ascii="Calibri" w:eastAsia="Times New Roman" w:hAnsi="Calibri" w:cs="Times New Roman"/>
                <w:color w:val="000000"/>
              </w:rPr>
            </w:pPr>
            <w:r w:rsidRPr="00703590">
              <w:rPr>
                <w:rFonts w:ascii="Calibri" w:eastAsia="Times New Roman" w:hAnsi="Calibri" w:cs="Times New Roman"/>
                <w:color w:val="000000"/>
              </w:rPr>
              <w:t>14</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jc w:val="right"/>
              <w:rPr>
                <w:rFonts w:ascii="Calibri" w:eastAsia="Times New Roman" w:hAnsi="Calibri" w:cs="Times New Roman"/>
                <w:color w:val="000000"/>
              </w:rPr>
            </w:pPr>
            <w:r w:rsidRPr="00703590">
              <w:rPr>
                <w:rFonts w:ascii="Calibri" w:eastAsia="Times New Roman" w:hAnsi="Calibri" w:cs="Times New Roman"/>
                <w:color w:val="000000"/>
              </w:rPr>
              <w:t>13%</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single" w:sz="4" w:space="0" w:color="auto"/>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r>
      <w:tr w:rsidR="00703590" w:rsidRPr="00703590" w:rsidTr="00703590">
        <w:trPr>
          <w:trHeight w:val="300"/>
        </w:trPr>
        <w:tc>
          <w:tcPr>
            <w:tcW w:w="2680" w:type="dxa"/>
            <w:tcBorders>
              <w:top w:val="nil"/>
              <w:left w:val="single" w:sz="4" w:space="0" w:color="auto"/>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9 to 10</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jc w:val="right"/>
              <w:rPr>
                <w:rFonts w:ascii="Calibri" w:eastAsia="Times New Roman" w:hAnsi="Calibri" w:cs="Times New Roman"/>
                <w:color w:val="000000"/>
              </w:rPr>
            </w:pPr>
            <w:r w:rsidRPr="00703590">
              <w:rPr>
                <w:rFonts w:ascii="Calibri" w:eastAsia="Times New Roman" w:hAnsi="Calibri" w:cs="Times New Roman"/>
                <w:color w:val="000000"/>
              </w:rPr>
              <w:t>3</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jc w:val="right"/>
              <w:rPr>
                <w:rFonts w:ascii="Calibri" w:eastAsia="Times New Roman" w:hAnsi="Calibri" w:cs="Times New Roman"/>
                <w:color w:val="000000"/>
              </w:rPr>
            </w:pPr>
            <w:r w:rsidRPr="00703590">
              <w:rPr>
                <w:rFonts w:ascii="Calibri" w:eastAsia="Times New Roman" w:hAnsi="Calibri" w:cs="Times New Roman"/>
                <w:color w:val="000000"/>
              </w:rPr>
              <w:t>3%</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single" w:sz="4" w:space="0" w:color="auto"/>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r>
      <w:tr w:rsidR="00703590" w:rsidRPr="00703590" w:rsidTr="00703590">
        <w:trPr>
          <w:trHeight w:val="300"/>
        </w:trPr>
        <w:tc>
          <w:tcPr>
            <w:tcW w:w="2680" w:type="dxa"/>
            <w:tcBorders>
              <w:top w:val="nil"/>
              <w:left w:val="single" w:sz="4" w:space="0" w:color="auto"/>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10 or more</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jc w:val="right"/>
              <w:rPr>
                <w:rFonts w:ascii="Calibri" w:eastAsia="Times New Roman" w:hAnsi="Calibri" w:cs="Times New Roman"/>
                <w:color w:val="000000"/>
              </w:rPr>
            </w:pPr>
            <w:r w:rsidRPr="00703590">
              <w:rPr>
                <w:rFonts w:ascii="Calibri" w:eastAsia="Times New Roman" w:hAnsi="Calibri" w:cs="Times New Roman"/>
                <w:color w:val="000000"/>
              </w:rPr>
              <w:t>5</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jc w:val="right"/>
              <w:rPr>
                <w:rFonts w:ascii="Calibri" w:eastAsia="Times New Roman" w:hAnsi="Calibri" w:cs="Times New Roman"/>
                <w:color w:val="000000"/>
              </w:rPr>
            </w:pPr>
            <w:r w:rsidRPr="00703590">
              <w:rPr>
                <w:rFonts w:ascii="Calibri" w:eastAsia="Times New Roman" w:hAnsi="Calibri" w:cs="Times New Roman"/>
                <w:color w:val="000000"/>
              </w:rPr>
              <w:t>4%</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single" w:sz="4" w:space="0" w:color="auto"/>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r>
      <w:tr w:rsidR="00703590" w:rsidRPr="00703590" w:rsidTr="00703590">
        <w:trPr>
          <w:trHeight w:val="300"/>
        </w:trPr>
        <w:tc>
          <w:tcPr>
            <w:tcW w:w="2680" w:type="dxa"/>
            <w:tcBorders>
              <w:top w:val="nil"/>
              <w:left w:val="single" w:sz="4" w:space="0" w:color="auto"/>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single" w:sz="4" w:space="0" w:color="auto"/>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r>
      <w:tr w:rsidR="00703590" w:rsidRPr="00703590" w:rsidTr="00703590">
        <w:trPr>
          <w:trHeight w:val="540"/>
        </w:trPr>
        <w:tc>
          <w:tcPr>
            <w:tcW w:w="2680" w:type="dxa"/>
            <w:tcBorders>
              <w:top w:val="nil"/>
              <w:left w:val="single" w:sz="4" w:space="0" w:color="auto"/>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No. 5</w:t>
            </w:r>
          </w:p>
        </w:tc>
        <w:tc>
          <w:tcPr>
            <w:tcW w:w="6720" w:type="dxa"/>
            <w:gridSpan w:val="7"/>
            <w:tcBorders>
              <w:top w:val="single" w:sz="4" w:space="0" w:color="auto"/>
              <w:left w:val="nil"/>
              <w:bottom w:val="single" w:sz="4" w:space="0" w:color="auto"/>
              <w:right w:val="nil"/>
            </w:tcBorders>
            <w:shd w:val="clear" w:color="auto" w:fill="auto"/>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Please indicate which of the following businesses are most needed in Chase City:</w:t>
            </w:r>
          </w:p>
        </w:tc>
        <w:tc>
          <w:tcPr>
            <w:tcW w:w="960" w:type="dxa"/>
            <w:tcBorders>
              <w:top w:val="nil"/>
              <w:left w:val="nil"/>
              <w:bottom w:val="single" w:sz="4" w:space="0" w:color="auto"/>
              <w:right w:val="single" w:sz="4" w:space="0" w:color="auto"/>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r>
      <w:tr w:rsidR="00703590" w:rsidRPr="00703590" w:rsidTr="00703590">
        <w:trPr>
          <w:trHeight w:val="300"/>
        </w:trPr>
        <w:tc>
          <w:tcPr>
            <w:tcW w:w="2680" w:type="dxa"/>
            <w:tcBorders>
              <w:top w:val="nil"/>
              <w:left w:val="single" w:sz="4" w:space="0" w:color="auto"/>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Number</w:t>
            </w:r>
          </w:p>
        </w:tc>
        <w:tc>
          <w:tcPr>
            <w:tcW w:w="2880" w:type="dxa"/>
            <w:gridSpan w:val="3"/>
            <w:tcBorders>
              <w:top w:val="single" w:sz="4" w:space="0" w:color="auto"/>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Percentage based on 112</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single" w:sz="4" w:space="0" w:color="auto"/>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r>
      <w:tr w:rsidR="00703590" w:rsidRPr="00703590" w:rsidTr="00703590">
        <w:trPr>
          <w:trHeight w:val="300"/>
        </w:trPr>
        <w:tc>
          <w:tcPr>
            <w:tcW w:w="2680" w:type="dxa"/>
            <w:tcBorders>
              <w:top w:val="nil"/>
              <w:left w:val="single" w:sz="4" w:space="0" w:color="auto"/>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Restaurants</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jc w:val="right"/>
              <w:rPr>
                <w:rFonts w:ascii="Calibri" w:eastAsia="Times New Roman" w:hAnsi="Calibri" w:cs="Times New Roman"/>
                <w:color w:val="000000"/>
              </w:rPr>
            </w:pPr>
            <w:r w:rsidRPr="00703590">
              <w:rPr>
                <w:rFonts w:ascii="Calibri" w:eastAsia="Times New Roman" w:hAnsi="Calibri" w:cs="Times New Roman"/>
                <w:color w:val="000000"/>
              </w:rPr>
              <w:t>56</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jc w:val="right"/>
              <w:rPr>
                <w:rFonts w:ascii="Calibri" w:eastAsia="Times New Roman" w:hAnsi="Calibri" w:cs="Times New Roman"/>
                <w:color w:val="000000"/>
              </w:rPr>
            </w:pPr>
            <w:r w:rsidRPr="00703590">
              <w:rPr>
                <w:rFonts w:ascii="Calibri" w:eastAsia="Times New Roman" w:hAnsi="Calibri" w:cs="Times New Roman"/>
                <w:color w:val="000000"/>
              </w:rPr>
              <w:t>50%</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single" w:sz="4" w:space="0" w:color="auto"/>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r>
      <w:tr w:rsidR="00703590" w:rsidRPr="00703590" w:rsidTr="00703590">
        <w:trPr>
          <w:trHeight w:val="300"/>
        </w:trPr>
        <w:tc>
          <w:tcPr>
            <w:tcW w:w="2680" w:type="dxa"/>
            <w:tcBorders>
              <w:top w:val="nil"/>
              <w:left w:val="single" w:sz="4" w:space="0" w:color="auto"/>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Bakery</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jc w:val="right"/>
              <w:rPr>
                <w:rFonts w:ascii="Calibri" w:eastAsia="Times New Roman" w:hAnsi="Calibri" w:cs="Times New Roman"/>
                <w:color w:val="000000"/>
              </w:rPr>
            </w:pPr>
            <w:r w:rsidRPr="00703590">
              <w:rPr>
                <w:rFonts w:ascii="Calibri" w:eastAsia="Times New Roman" w:hAnsi="Calibri" w:cs="Times New Roman"/>
                <w:color w:val="000000"/>
              </w:rPr>
              <w:t>30</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jc w:val="right"/>
              <w:rPr>
                <w:rFonts w:ascii="Calibri" w:eastAsia="Times New Roman" w:hAnsi="Calibri" w:cs="Times New Roman"/>
                <w:color w:val="000000"/>
              </w:rPr>
            </w:pPr>
            <w:r w:rsidRPr="00703590">
              <w:rPr>
                <w:rFonts w:ascii="Calibri" w:eastAsia="Times New Roman" w:hAnsi="Calibri" w:cs="Times New Roman"/>
                <w:color w:val="000000"/>
              </w:rPr>
              <w:t>27%</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single" w:sz="4" w:space="0" w:color="auto"/>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r>
      <w:tr w:rsidR="00703590" w:rsidRPr="00703590" w:rsidTr="00703590">
        <w:trPr>
          <w:trHeight w:val="300"/>
        </w:trPr>
        <w:tc>
          <w:tcPr>
            <w:tcW w:w="2680" w:type="dxa"/>
            <w:tcBorders>
              <w:top w:val="nil"/>
              <w:left w:val="single" w:sz="4" w:space="0" w:color="auto"/>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xml:space="preserve">Fast Food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jc w:val="right"/>
              <w:rPr>
                <w:rFonts w:ascii="Calibri" w:eastAsia="Times New Roman" w:hAnsi="Calibri" w:cs="Times New Roman"/>
                <w:color w:val="000000"/>
              </w:rPr>
            </w:pPr>
            <w:r w:rsidRPr="00703590">
              <w:rPr>
                <w:rFonts w:ascii="Calibri" w:eastAsia="Times New Roman" w:hAnsi="Calibri" w:cs="Times New Roman"/>
                <w:color w:val="000000"/>
              </w:rPr>
              <w:t>24</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jc w:val="right"/>
              <w:rPr>
                <w:rFonts w:ascii="Calibri" w:eastAsia="Times New Roman" w:hAnsi="Calibri" w:cs="Times New Roman"/>
                <w:color w:val="000000"/>
              </w:rPr>
            </w:pPr>
            <w:r w:rsidRPr="00703590">
              <w:rPr>
                <w:rFonts w:ascii="Calibri" w:eastAsia="Times New Roman" w:hAnsi="Calibri" w:cs="Times New Roman"/>
                <w:color w:val="000000"/>
              </w:rPr>
              <w:t>21%</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single" w:sz="4" w:space="0" w:color="auto"/>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r>
      <w:tr w:rsidR="00703590" w:rsidRPr="00703590" w:rsidTr="00703590">
        <w:trPr>
          <w:trHeight w:val="300"/>
        </w:trPr>
        <w:tc>
          <w:tcPr>
            <w:tcW w:w="2680" w:type="dxa"/>
            <w:tcBorders>
              <w:top w:val="nil"/>
              <w:left w:val="single" w:sz="4" w:space="0" w:color="auto"/>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Grocery Stores</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jc w:val="right"/>
              <w:rPr>
                <w:rFonts w:ascii="Calibri" w:eastAsia="Times New Roman" w:hAnsi="Calibri" w:cs="Times New Roman"/>
                <w:color w:val="000000"/>
              </w:rPr>
            </w:pPr>
            <w:r w:rsidRPr="00703590">
              <w:rPr>
                <w:rFonts w:ascii="Calibri" w:eastAsia="Times New Roman" w:hAnsi="Calibri" w:cs="Times New Roman"/>
                <w:color w:val="000000"/>
              </w:rPr>
              <w:t>21</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jc w:val="right"/>
              <w:rPr>
                <w:rFonts w:ascii="Calibri" w:eastAsia="Times New Roman" w:hAnsi="Calibri" w:cs="Times New Roman"/>
                <w:color w:val="000000"/>
              </w:rPr>
            </w:pPr>
            <w:r w:rsidRPr="00703590">
              <w:rPr>
                <w:rFonts w:ascii="Calibri" w:eastAsia="Times New Roman" w:hAnsi="Calibri" w:cs="Times New Roman"/>
                <w:color w:val="000000"/>
              </w:rPr>
              <w:t>19%</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single" w:sz="4" w:space="0" w:color="auto"/>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r>
      <w:tr w:rsidR="00703590" w:rsidRPr="00703590" w:rsidTr="00703590">
        <w:trPr>
          <w:trHeight w:val="300"/>
        </w:trPr>
        <w:tc>
          <w:tcPr>
            <w:tcW w:w="2680" w:type="dxa"/>
            <w:tcBorders>
              <w:top w:val="nil"/>
              <w:left w:val="single" w:sz="4" w:space="0" w:color="auto"/>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Dept. Stores</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jc w:val="right"/>
              <w:rPr>
                <w:rFonts w:ascii="Calibri" w:eastAsia="Times New Roman" w:hAnsi="Calibri" w:cs="Times New Roman"/>
                <w:color w:val="000000"/>
              </w:rPr>
            </w:pPr>
            <w:r w:rsidRPr="00703590">
              <w:rPr>
                <w:rFonts w:ascii="Calibri" w:eastAsia="Times New Roman" w:hAnsi="Calibri" w:cs="Times New Roman"/>
                <w:color w:val="000000"/>
              </w:rPr>
              <w:t>87</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jc w:val="right"/>
              <w:rPr>
                <w:rFonts w:ascii="Calibri" w:eastAsia="Times New Roman" w:hAnsi="Calibri" w:cs="Times New Roman"/>
                <w:color w:val="000000"/>
              </w:rPr>
            </w:pPr>
            <w:r w:rsidRPr="00703590">
              <w:rPr>
                <w:rFonts w:ascii="Calibri" w:eastAsia="Times New Roman" w:hAnsi="Calibri" w:cs="Times New Roman"/>
                <w:color w:val="000000"/>
              </w:rPr>
              <w:t>78%</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single" w:sz="4" w:space="0" w:color="auto"/>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r>
      <w:tr w:rsidR="00703590" w:rsidRPr="00703590" w:rsidTr="00703590">
        <w:trPr>
          <w:trHeight w:val="300"/>
        </w:trPr>
        <w:tc>
          <w:tcPr>
            <w:tcW w:w="2680" w:type="dxa"/>
            <w:tcBorders>
              <w:top w:val="nil"/>
              <w:left w:val="single" w:sz="4" w:space="0" w:color="auto"/>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Clothing Stores</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jc w:val="right"/>
              <w:rPr>
                <w:rFonts w:ascii="Calibri" w:eastAsia="Times New Roman" w:hAnsi="Calibri" w:cs="Times New Roman"/>
                <w:color w:val="000000"/>
              </w:rPr>
            </w:pPr>
            <w:r w:rsidRPr="00703590">
              <w:rPr>
                <w:rFonts w:ascii="Calibri" w:eastAsia="Times New Roman" w:hAnsi="Calibri" w:cs="Times New Roman"/>
                <w:color w:val="000000"/>
              </w:rPr>
              <w:t>77</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jc w:val="right"/>
              <w:rPr>
                <w:rFonts w:ascii="Calibri" w:eastAsia="Times New Roman" w:hAnsi="Calibri" w:cs="Times New Roman"/>
                <w:color w:val="000000"/>
              </w:rPr>
            </w:pPr>
            <w:r w:rsidRPr="00703590">
              <w:rPr>
                <w:rFonts w:ascii="Calibri" w:eastAsia="Times New Roman" w:hAnsi="Calibri" w:cs="Times New Roman"/>
                <w:color w:val="000000"/>
              </w:rPr>
              <w:t>69%</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single" w:sz="4" w:space="0" w:color="auto"/>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r>
      <w:tr w:rsidR="00703590" w:rsidRPr="00703590" w:rsidTr="00703590">
        <w:trPr>
          <w:trHeight w:val="300"/>
        </w:trPr>
        <w:tc>
          <w:tcPr>
            <w:tcW w:w="2680" w:type="dxa"/>
            <w:tcBorders>
              <w:top w:val="nil"/>
              <w:left w:val="single" w:sz="4" w:space="0" w:color="auto"/>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Shoe Stores</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jc w:val="right"/>
              <w:rPr>
                <w:rFonts w:ascii="Calibri" w:eastAsia="Times New Roman" w:hAnsi="Calibri" w:cs="Times New Roman"/>
                <w:color w:val="000000"/>
              </w:rPr>
            </w:pPr>
            <w:r w:rsidRPr="00703590">
              <w:rPr>
                <w:rFonts w:ascii="Calibri" w:eastAsia="Times New Roman" w:hAnsi="Calibri" w:cs="Times New Roman"/>
                <w:color w:val="000000"/>
              </w:rPr>
              <w:t>62</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jc w:val="right"/>
              <w:rPr>
                <w:rFonts w:ascii="Calibri" w:eastAsia="Times New Roman" w:hAnsi="Calibri" w:cs="Times New Roman"/>
                <w:color w:val="000000"/>
              </w:rPr>
            </w:pPr>
            <w:r w:rsidRPr="00703590">
              <w:rPr>
                <w:rFonts w:ascii="Calibri" w:eastAsia="Times New Roman" w:hAnsi="Calibri" w:cs="Times New Roman"/>
                <w:color w:val="000000"/>
              </w:rPr>
              <w:t>55%</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single" w:sz="4" w:space="0" w:color="auto"/>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r>
      <w:tr w:rsidR="00703590" w:rsidRPr="00703590" w:rsidTr="00703590">
        <w:trPr>
          <w:trHeight w:val="300"/>
        </w:trPr>
        <w:tc>
          <w:tcPr>
            <w:tcW w:w="2680" w:type="dxa"/>
            <w:tcBorders>
              <w:top w:val="nil"/>
              <w:left w:val="single" w:sz="4" w:space="0" w:color="auto"/>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Antiques Shops</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jc w:val="right"/>
              <w:rPr>
                <w:rFonts w:ascii="Calibri" w:eastAsia="Times New Roman" w:hAnsi="Calibri" w:cs="Times New Roman"/>
                <w:color w:val="000000"/>
              </w:rPr>
            </w:pPr>
            <w:r w:rsidRPr="00703590">
              <w:rPr>
                <w:rFonts w:ascii="Calibri" w:eastAsia="Times New Roman" w:hAnsi="Calibri" w:cs="Times New Roman"/>
                <w:color w:val="000000"/>
              </w:rPr>
              <w:t>19</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jc w:val="right"/>
              <w:rPr>
                <w:rFonts w:ascii="Calibri" w:eastAsia="Times New Roman" w:hAnsi="Calibri" w:cs="Times New Roman"/>
                <w:color w:val="000000"/>
              </w:rPr>
            </w:pPr>
            <w:r w:rsidRPr="00703590">
              <w:rPr>
                <w:rFonts w:ascii="Calibri" w:eastAsia="Times New Roman" w:hAnsi="Calibri" w:cs="Times New Roman"/>
                <w:color w:val="000000"/>
              </w:rPr>
              <w:t>17%</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single" w:sz="4" w:space="0" w:color="auto"/>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r>
      <w:tr w:rsidR="00703590" w:rsidRPr="00703590" w:rsidTr="00703590">
        <w:trPr>
          <w:trHeight w:val="300"/>
        </w:trPr>
        <w:tc>
          <w:tcPr>
            <w:tcW w:w="2680" w:type="dxa"/>
            <w:tcBorders>
              <w:top w:val="nil"/>
              <w:left w:val="single" w:sz="4" w:space="0" w:color="auto"/>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Toy Stores</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jc w:val="right"/>
              <w:rPr>
                <w:rFonts w:ascii="Calibri" w:eastAsia="Times New Roman" w:hAnsi="Calibri" w:cs="Times New Roman"/>
                <w:color w:val="000000"/>
              </w:rPr>
            </w:pPr>
            <w:r w:rsidRPr="00703590">
              <w:rPr>
                <w:rFonts w:ascii="Calibri" w:eastAsia="Times New Roman" w:hAnsi="Calibri" w:cs="Times New Roman"/>
                <w:color w:val="000000"/>
              </w:rPr>
              <w:t>15</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jc w:val="right"/>
              <w:rPr>
                <w:rFonts w:ascii="Calibri" w:eastAsia="Times New Roman" w:hAnsi="Calibri" w:cs="Times New Roman"/>
                <w:color w:val="000000"/>
              </w:rPr>
            </w:pPr>
            <w:r w:rsidRPr="00703590">
              <w:rPr>
                <w:rFonts w:ascii="Calibri" w:eastAsia="Times New Roman" w:hAnsi="Calibri" w:cs="Times New Roman"/>
                <w:color w:val="000000"/>
              </w:rPr>
              <w:t>13%</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single" w:sz="4" w:space="0" w:color="auto"/>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r>
      <w:tr w:rsidR="00703590" w:rsidRPr="00703590" w:rsidTr="00703590">
        <w:trPr>
          <w:trHeight w:val="300"/>
        </w:trPr>
        <w:tc>
          <w:tcPr>
            <w:tcW w:w="2680" w:type="dxa"/>
            <w:tcBorders>
              <w:top w:val="nil"/>
              <w:left w:val="single" w:sz="4" w:space="0" w:color="auto"/>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xml:space="preserve">Office </w:t>
            </w:r>
            <w:r w:rsidR="00724F7D" w:rsidRPr="00703590">
              <w:rPr>
                <w:rFonts w:ascii="Calibri" w:eastAsia="Times New Roman" w:hAnsi="Calibri" w:cs="Times New Roman"/>
                <w:color w:val="000000"/>
              </w:rPr>
              <w:t>Supplies</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jc w:val="right"/>
              <w:rPr>
                <w:rFonts w:ascii="Calibri" w:eastAsia="Times New Roman" w:hAnsi="Calibri" w:cs="Times New Roman"/>
                <w:color w:val="000000"/>
              </w:rPr>
            </w:pPr>
            <w:r w:rsidRPr="00703590">
              <w:rPr>
                <w:rFonts w:ascii="Calibri" w:eastAsia="Times New Roman" w:hAnsi="Calibri" w:cs="Times New Roman"/>
                <w:color w:val="000000"/>
              </w:rPr>
              <w:t>41</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jc w:val="right"/>
              <w:rPr>
                <w:rFonts w:ascii="Calibri" w:eastAsia="Times New Roman" w:hAnsi="Calibri" w:cs="Times New Roman"/>
                <w:color w:val="000000"/>
              </w:rPr>
            </w:pPr>
            <w:r w:rsidRPr="00703590">
              <w:rPr>
                <w:rFonts w:ascii="Calibri" w:eastAsia="Times New Roman" w:hAnsi="Calibri" w:cs="Times New Roman"/>
                <w:color w:val="000000"/>
              </w:rPr>
              <w:t>37%</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single" w:sz="4" w:space="0" w:color="auto"/>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r>
      <w:tr w:rsidR="00703590" w:rsidRPr="00703590" w:rsidTr="00703590">
        <w:trPr>
          <w:trHeight w:val="300"/>
        </w:trPr>
        <w:tc>
          <w:tcPr>
            <w:tcW w:w="2680" w:type="dxa"/>
            <w:tcBorders>
              <w:top w:val="nil"/>
              <w:left w:val="single" w:sz="4" w:space="0" w:color="auto"/>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Appliances Stores</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jc w:val="right"/>
              <w:rPr>
                <w:rFonts w:ascii="Calibri" w:eastAsia="Times New Roman" w:hAnsi="Calibri" w:cs="Times New Roman"/>
                <w:color w:val="000000"/>
              </w:rPr>
            </w:pPr>
            <w:r w:rsidRPr="00703590">
              <w:rPr>
                <w:rFonts w:ascii="Calibri" w:eastAsia="Times New Roman" w:hAnsi="Calibri" w:cs="Times New Roman"/>
                <w:color w:val="000000"/>
              </w:rPr>
              <w:t>25</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jc w:val="right"/>
              <w:rPr>
                <w:rFonts w:ascii="Calibri" w:eastAsia="Times New Roman" w:hAnsi="Calibri" w:cs="Times New Roman"/>
                <w:color w:val="000000"/>
              </w:rPr>
            </w:pPr>
            <w:r w:rsidRPr="00703590">
              <w:rPr>
                <w:rFonts w:ascii="Calibri" w:eastAsia="Times New Roman" w:hAnsi="Calibri" w:cs="Times New Roman"/>
                <w:color w:val="000000"/>
              </w:rPr>
              <w:t>22%</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single" w:sz="4" w:space="0" w:color="auto"/>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r>
      <w:tr w:rsidR="00703590" w:rsidRPr="00703590" w:rsidTr="00703590">
        <w:trPr>
          <w:trHeight w:val="300"/>
        </w:trPr>
        <w:tc>
          <w:tcPr>
            <w:tcW w:w="2680" w:type="dxa"/>
            <w:tcBorders>
              <w:top w:val="nil"/>
              <w:left w:val="single" w:sz="4" w:space="0" w:color="auto"/>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Hardware Stores</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jc w:val="right"/>
              <w:rPr>
                <w:rFonts w:ascii="Calibri" w:eastAsia="Times New Roman" w:hAnsi="Calibri" w:cs="Times New Roman"/>
                <w:color w:val="000000"/>
              </w:rPr>
            </w:pPr>
            <w:r w:rsidRPr="00703590">
              <w:rPr>
                <w:rFonts w:ascii="Calibri" w:eastAsia="Times New Roman" w:hAnsi="Calibri" w:cs="Times New Roman"/>
                <w:color w:val="000000"/>
              </w:rPr>
              <w:t>38</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jc w:val="right"/>
              <w:rPr>
                <w:rFonts w:ascii="Calibri" w:eastAsia="Times New Roman" w:hAnsi="Calibri" w:cs="Times New Roman"/>
                <w:color w:val="000000"/>
              </w:rPr>
            </w:pPr>
            <w:r w:rsidRPr="00703590">
              <w:rPr>
                <w:rFonts w:ascii="Calibri" w:eastAsia="Times New Roman" w:hAnsi="Calibri" w:cs="Times New Roman"/>
                <w:color w:val="000000"/>
              </w:rPr>
              <w:t>34%</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single" w:sz="4" w:space="0" w:color="auto"/>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r>
      <w:tr w:rsidR="00703590" w:rsidRPr="00703590" w:rsidTr="00703590">
        <w:trPr>
          <w:trHeight w:val="300"/>
        </w:trPr>
        <w:tc>
          <w:tcPr>
            <w:tcW w:w="2680" w:type="dxa"/>
            <w:tcBorders>
              <w:top w:val="nil"/>
              <w:left w:val="single" w:sz="4" w:space="0" w:color="auto"/>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Drug Stores</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jc w:val="right"/>
              <w:rPr>
                <w:rFonts w:ascii="Calibri" w:eastAsia="Times New Roman" w:hAnsi="Calibri" w:cs="Times New Roman"/>
                <w:color w:val="000000"/>
              </w:rPr>
            </w:pPr>
            <w:r w:rsidRPr="00703590">
              <w:rPr>
                <w:rFonts w:ascii="Calibri" w:eastAsia="Times New Roman" w:hAnsi="Calibri" w:cs="Times New Roman"/>
                <w:color w:val="000000"/>
              </w:rPr>
              <w:t>11</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jc w:val="right"/>
              <w:rPr>
                <w:rFonts w:ascii="Calibri" w:eastAsia="Times New Roman" w:hAnsi="Calibri" w:cs="Times New Roman"/>
                <w:color w:val="000000"/>
              </w:rPr>
            </w:pPr>
            <w:r w:rsidRPr="00703590">
              <w:rPr>
                <w:rFonts w:ascii="Calibri" w:eastAsia="Times New Roman" w:hAnsi="Calibri" w:cs="Times New Roman"/>
                <w:color w:val="000000"/>
              </w:rPr>
              <w:t>10%</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single" w:sz="4" w:space="0" w:color="auto"/>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r>
      <w:tr w:rsidR="00703590" w:rsidRPr="00703590" w:rsidTr="00703590">
        <w:trPr>
          <w:trHeight w:val="300"/>
        </w:trPr>
        <w:tc>
          <w:tcPr>
            <w:tcW w:w="2680" w:type="dxa"/>
            <w:tcBorders>
              <w:top w:val="nil"/>
              <w:left w:val="single" w:sz="4" w:space="0" w:color="auto"/>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Gift Stores</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jc w:val="right"/>
              <w:rPr>
                <w:rFonts w:ascii="Calibri" w:eastAsia="Times New Roman" w:hAnsi="Calibri" w:cs="Times New Roman"/>
                <w:color w:val="000000"/>
              </w:rPr>
            </w:pPr>
            <w:r w:rsidRPr="00703590">
              <w:rPr>
                <w:rFonts w:ascii="Calibri" w:eastAsia="Times New Roman" w:hAnsi="Calibri" w:cs="Times New Roman"/>
                <w:color w:val="000000"/>
              </w:rPr>
              <w:t>22</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jc w:val="right"/>
              <w:rPr>
                <w:rFonts w:ascii="Calibri" w:eastAsia="Times New Roman" w:hAnsi="Calibri" w:cs="Times New Roman"/>
                <w:color w:val="000000"/>
              </w:rPr>
            </w:pPr>
            <w:r w:rsidRPr="00703590">
              <w:rPr>
                <w:rFonts w:ascii="Calibri" w:eastAsia="Times New Roman" w:hAnsi="Calibri" w:cs="Times New Roman"/>
                <w:color w:val="000000"/>
              </w:rPr>
              <w:t>20%</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single" w:sz="4" w:space="0" w:color="auto"/>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r>
      <w:tr w:rsidR="00703590" w:rsidRPr="00703590" w:rsidTr="00703590">
        <w:trPr>
          <w:trHeight w:val="300"/>
        </w:trPr>
        <w:tc>
          <w:tcPr>
            <w:tcW w:w="2680" w:type="dxa"/>
            <w:tcBorders>
              <w:top w:val="nil"/>
              <w:left w:val="single" w:sz="4" w:space="0" w:color="auto"/>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Music Stores</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jc w:val="right"/>
              <w:rPr>
                <w:rFonts w:ascii="Calibri" w:eastAsia="Times New Roman" w:hAnsi="Calibri" w:cs="Times New Roman"/>
                <w:color w:val="000000"/>
              </w:rPr>
            </w:pPr>
            <w:r w:rsidRPr="00703590">
              <w:rPr>
                <w:rFonts w:ascii="Calibri" w:eastAsia="Times New Roman" w:hAnsi="Calibri" w:cs="Times New Roman"/>
                <w:color w:val="000000"/>
              </w:rPr>
              <w:t>19</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jc w:val="right"/>
              <w:rPr>
                <w:rFonts w:ascii="Calibri" w:eastAsia="Times New Roman" w:hAnsi="Calibri" w:cs="Times New Roman"/>
                <w:color w:val="000000"/>
              </w:rPr>
            </w:pPr>
            <w:r w:rsidRPr="00703590">
              <w:rPr>
                <w:rFonts w:ascii="Calibri" w:eastAsia="Times New Roman" w:hAnsi="Calibri" w:cs="Times New Roman"/>
                <w:color w:val="000000"/>
              </w:rPr>
              <w:t>17%</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single" w:sz="4" w:space="0" w:color="auto"/>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r>
      <w:tr w:rsidR="00703590" w:rsidRPr="00703590" w:rsidTr="00703590">
        <w:trPr>
          <w:trHeight w:val="300"/>
        </w:trPr>
        <w:tc>
          <w:tcPr>
            <w:tcW w:w="2680" w:type="dxa"/>
            <w:tcBorders>
              <w:top w:val="nil"/>
              <w:left w:val="single" w:sz="4" w:space="0" w:color="auto"/>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New/Used Auto Sales</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jc w:val="right"/>
              <w:rPr>
                <w:rFonts w:ascii="Calibri" w:eastAsia="Times New Roman" w:hAnsi="Calibri" w:cs="Times New Roman"/>
                <w:color w:val="000000"/>
              </w:rPr>
            </w:pPr>
            <w:r w:rsidRPr="00703590">
              <w:rPr>
                <w:rFonts w:ascii="Calibri" w:eastAsia="Times New Roman" w:hAnsi="Calibri" w:cs="Times New Roman"/>
                <w:color w:val="000000"/>
              </w:rPr>
              <w:t>51</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jc w:val="right"/>
              <w:rPr>
                <w:rFonts w:ascii="Calibri" w:eastAsia="Times New Roman" w:hAnsi="Calibri" w:cs="Times New Roman"/>
                <w:color w:val="000000"/>
              </w:rPr>
            </w:pPr>
            <w:r w:rsidRPr="00703590">
              <w:rPr>
                <w:rFonts w:ascii="Calibri" w:eastAsia="Times New Roman" w:hAnsi="Calibri" w:cs="Times New Roman"/>
                <w:color w:val="000000"/>
              </w:rPr>
              <w:t>46%</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single" w:sz="4" w:space="0" w:color="auto"/>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r>
      <w:tr w:rsidR="00703590" w:rsidRPr="00703590" w:rsidTr="00703590">
        <w:trPr>
          <w:trHeight w:val="300"/>
        </w:trPr>
        <w:tc>
          <w:tcPr>
            <w:tcW w:w="2680" w:type="dxa"/>
            <w:tcBorders>
              <w:top w:val="nil"/>
              <w:left w:val="single" w:sz="4" w:space="0" w:color="auto"/>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Other</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jc w:val="right"/>
              <w:rPr>
                <w:rFonts w:ascii="Calibri" w:eastAsia="Times New Roman" w:hAnsi="Calibri" w:cs="Times New Roman"/>
                <w:color w:val="000000"/>
              </w:rPr>
            </w:pPr>
            <w:r w:rsidRPr="00703590">
              <w:rPr>
                <w:rFonts w:ascii="Calibri" w:eastAsia="Times New Roman" w:hAnsi="Calibri" w:cs="Times New Roman"/>
                <w:color w:val="000000"/>
              </w:rPr>
              <w:t>3</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jc w:val="right"/>
              <w:rPr>
                <w:rFonts w:ascii="Calibri" w:eastAsia="Times New Roman" w:hAnsi="Calibri" w:cs="Times New Roman"/>
                <w:color w:val="000000"/>
              </w:rPr>
            </w:pPr>
            <w:r w:rsidRPr="00703590">
              <w:rPr>
                <w:rFonts w:ascii="Calibri" w:eastAsia="Times New Roman" w:hAnsi="Calibri" w:cs="Times New Roman"/>
                <w:color w:val="000000"/>
              </w:rPr>
              <w:t>3%</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single" w:sz="4" w:space="0" w:color="auto"/>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r>
      <w:tr w:rsidR="00703590" w:rsidRPr="00703590" w:rsidTr="00703590">
        <w:trPr>
          <w:trHeight w:val="300"/>
        </w:trPr>
        <w:tc>
          <w:tcPr>
            <w:tcW w:w="2680" w:type="dxa"/>
            <w:tcBorders>
              <w:top w:val="nil"/>
              <w:left w:val="single" w:sz="4" w:space="0" w:color="auto"/>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Book Stores</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jc w:val="right"/>
              <w:rPr>
                <w:rFonts w:ascii="Calibri" w:eastAsia="Times New Roman" w:hAnsi="Calibri" w:cs="Times New Roman"/>
                <w:color w:val="000000"/>
              </w:rPr>
            </w:pPr>
            <w:r w:rsidRPr="00703590">
              <w:rPr>
                <w:rFonts w:ascii="Calibri" w:eastAsia="Times New Roman" w:hAnsi="Calibri" w:cs="Times New Roman"/>
                <w:color w:val="000000"/>
              </w:rPr>
              <w:t>31</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jc w:val="right"/>
              <w:rPr>
                <w:rFonts w:ascii="Calibri" w:eastAsia="Times New Roman" w:hAnsi="Calibri" w:cs="Times New Roman"/>
                <w:color w:val="000000"/>
              </w:rPr>
            </w:pPr>
            <w:r w:rsidRPr="00703590">
              <w:rPr>
                <w:rFonts w:ascii="Calibri" w:eastAsia="Times New Roman" w:hAnsi="Calibri" w:cs="Times New Roman"/>
                <w:color w:val="000000"/>
              </w:rPr>
              <w:t>28%</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single" w:sz="4" w:space="0" w:color="auto"/>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r>
      <w:tr w:rsidR="00703590" w:rsidRPr="00703590" w:rsidTr="00703590">
        <w:trPr>
          <w:trHeight w:val="645"/>
        </w:trPr>
        <w:tc>
          <w:tcPr>
            <w:tcW w:w="2680" w:type="dxa"/>
            <w:tcBorders>
              <w:top w:val="nil"/>
              <w:left w:val="single" w:sz="4" w:space="0" w:color="auto"/>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No 6</w:t>
            </w:r>
          </w:p>
        </w:tc>
        <w:tc>
          <w:tcPr>
            <w:tcW w:w="6720" w:type="dxa"/>
            <w:gridSpan w:val="7"/>
            <w:tcBorders>
              <w:top w:val="single" w:sz="4" w:space="0" w:color="auto"/>
              <w:left w:val="nil"/>
              <w:bottom w:val="single" w:sz="4" w:space="0" w:color="auto"/>
              <w:right w:val="nil"/>
            </w:tcBorders>
            <w:shd w:val="clear" w:color="auto" w:fill="auto"/>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xml:space="preserve">Please indicate which of the following </w:t>
            </w:r>
            <w:r w:rsidR="00724F7D" w:rsidRPr="00703590">
              <w:rPr>
                <w:rFonts w:ascii="Calibri" w:eastAsia="Times New Roman" w:hAnsi="Calibri" w:cs="Times New Roman"/>
                <w:color w:val="000000"/>
              </w:rPr>
              <w:t>services</w:t>
            </w:r>
            <w:r w:rsidRPr="00703590">
              <w:rPr>
                <w:rFonts w:ascii="Calibri" w:eastAsia="Times New Roman" w:hAnsi="Calibri" w:cs="Times New Roman"/>
                <w:color w:val="000000"/>
              </w:rPr>
              <w:t xml:space="preserve"> or professional businesses are needed in Chase City:</w:t>
            </w:r>
          </w:p>
        </w:tc>
        <w:tc>
          <w:tcPr>
            <w:tcW w:w="960" w:type="dxa"/>
            <w:tcBorders>
              <w:top w:val="nil"/>
              <w:left w:val="nil"/>
              <w:bottom w:val="single" w:sz="4" w:space="0" w:color="auto"/>
              <w:right w:val="single" w:sz="4" w:space="0" w:color="auto"/>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r>
      <w:tr w:rsidR="00703590" w:rsidRPr="00703590" w:rsidTr="00703590">
        <w:trPr>
          <w:trHeight w:val="300"/>
        </w:trPr>
        <w:tc>
          <w:tcPr>
            <w:tcW w:w="2680" w:type="dxa"/>
            <w:tcBorders>
              <w:top w:val="nil"/>
              <w:left w:val="single" w:sz="4" w:space="0" w:color="auto"/>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Number</w:t>
            </w:r>
          </w:p>
        </w:tc>
        <w:tc>
          <w:tcPr>
            <w:tcW w:w="2880" w:type="dxa"/>
            <w:gridSpan w:val="3"/>
            <w:tcBorders>
              <w:top w:val="single" w:sz="4" w:space="0" w:color="auto"/>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Percentage based on 112</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single" w:sz="4" w:space="0" w:color="auto"/>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r>
      <w:tr w:rsidR="00703590" w:rsidRPr="00703590" w:rsidTr="00703590">
        <w:trPr>
          <w:trHeight w:val="300"/>
        </w:trPr>
        <w:tc>
          <w:tcPr>
            <w:tcW w:w="2680" w:type="dxa"/>
            <w:tcBorders>
              <w:top w:val="nil"/>
              <w:left w:val="single" w:sz="4" w:space="0" w:color="auto"/>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Doctors</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jc w:val="right"/>
              <w:rPr>
                <w:rFonts w:ascii="Calibri" w:eastAsia="Times New Roman" w:hAnsi="Calibri" w:cs="Times New Roman"/>
                <w:color w:val="000000"/>
              </w:rPr>
            </w:pPr>
            <w:r w:rsidRPr="00703590">
              <w:rPr>
                <w:rFonts w:ascii="Calibri" w:eastAsia="Times New Roman" w:hAnsi="Calibri" w:cs="Times New Roman"/>
                <w:color w:val="000000"/>
              </w:rPr>
              <w:t>37</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jc w:val="right"/>
              <w:rPr>
                <w:rFonts w:ascii="Calibri" w:eastAsia="Times New Roman" w:hAnsi="Calibri" w:cs="Times New Roman"/>
                <w:color w:val="000000"/>
              </w:rPr>
            </w:pPr>
            <w:r w:rsidRPr="00703590">
              <w:rPr>
                <w:rFonts w:ascii="Calibri" w:eastAsia="Times New Roman" w:hAnsi="Calibri" w:cs="Times New Roman"/>
                <w:color w:val="000000"/>
              </w:rPr>
              <w:t>33%</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single" w:sz="4" w:space="0" w:color="auto"/>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r>
      <w:tr w:rsidR="00703590" w:rsidRPr="00703590" w:rsidTr="00703590">
        <w:trPr>
          <w:trHeight w:val="300"/>
        </w:trPr>
        <w:tc>
          <w:tcPr>
            <w:tcW w:w="2680" w:type="dxa"/>
            <w:tcBorders>
              <w:top w:val="nil"/>
              <w:left w:val="single" w:sz="4" w:space="0" w:color="auto"/>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Dentists</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jc w:val="right"/>
              <w:rPr>
                <w:rFonts w:ascii="Calibri" w:eastAsia="Times New Roman" w:hAnsi="Calibri" w:cs="Times New Roman"/>
                <w:color w:val="000000"/>
              </w:rPr>
            </w:pPr>
            <w:r w:rsidRPr="00703590">
              <w:rPr>
                <w:rFonts w:ascii="Calibri" w:eastAsia="Times New Roman" w:hAnsi="Calibri" w:cs="Times New Roman"/>
                <w:color w:val="000000"/>
              </w:rPr>
              <w:t>43</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jc w:val="right"/>
              <w:rPr>
                <w:rFonts w:ascii="Calibri" w:eastAsia="Times New Roman" w:hAnsi="Calibri" w:cs="Times New Roman"/>
                <w:color w:val="000000"/>
              </w:rPr>
            </w:pPr>
            <w:r w:rsidRPr="00703590">
              <w:rPr>
                <w:rFonts w:ascii="Calibri" w:eastAsia="Times New Roman" w:hAnsi="Calibri" w:cs="Times New Roman"/>
                <w:color w:val="000000"/>
              </w:rPr>
              <w:t>38%</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single" w:sz="4" w:space="0" w:color="auto"/>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r>
      <w:tr w:rsidR="00703590" w:rsidRPr="00703590" w:rsidTr="00703590">
        <w:trPr>
          <w:trHeight w:val="300"/>
        </w:trPr>
        <w:tc>
          <w:tcPr>
            <w:tcW w:w="2680" w:type="dxa"/>
            <w:tcBorders>
              <w:top w:val="nil"/>
              <w:left w:val="single" w:sz="4" w:space="0" w:color="auto"/>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Veterinarians</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jc w:val="right"/>
              <w:rPr>
                <w:rFonts w:ascii="Calibri" w:eastAsia="Times New Roman" w:hAnsi="Calibri" w:cs="Times New Roman"/>
                <w:color w:val="000000"/>
              </w:rPr>
            </w:pPr>
            <w:r w:rsidRPr="00703590">
              <w:rPr>
                <w:rFonts w:ascii="Calibri" w:eastAsia="Times New Roman" w:hAnsi="Calibri" w:cs="Times New Roman"/>
                <w:color w:val="000000"/>
              </w:rPr>
              <w:t>56</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jc w:val="right"/>
              <w:rPr>
                <w:rFonts w:ascii="Calibri" w:eastAsia="Times New Roman" w:hAnsi="Calibri" w:cs="Times New Roman"/>
                <w:color w:val="000000"/>
              </w:rPr>
            </w:pPr>
            <w:r w:rsidRPr="00703590">
              <w:rPr>
                <w:rFonts w:ascii="Calibri" w:eastAsia="Times New Roman" w:hAnsi="Calibri" w:cs="Times New Roman"/>
                <w:color w:val="000000"/>
              </w:rPr>
              <w:t>50%</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single" w:sz="4" w:space="0" w:color="auto"/>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r>
      <w:tr w:rsidR="00703590" w:rsidRPr="00703590" w:rsidTr="00703590">
        <w:trPr>
          <w:trHeight w:val="300"/>
        </w:trPr>
        <w:tc>
          <w:tcPr>
            <w:tcW w:w="2680" w:type="dxa"/>
            <w:tcBorders>
              <w:top w:val="nil"/>
              <w:left w:val="single" w:sz="4" w:space="0" w:color="auto"/>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Accountants</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jc w:val="right"/>
              <w:rPr>
                <w:rFonts w:ascii="Calibri" w:eastAsia="Times New Roman" w:hAnsi="Calibri" w:cs="Times New Roman"/>
                <w:color w:val="000000"/>
              </w:rPr>
            </w:pPr>
            <w:r w:rsidRPr="00703590">
              <w:rPr>
                <w:rFonts w:ascii="Calibri" w:eastAsia="Times New Roman" w:hAnsi="Calibri" w:cs="Times New Roman"/>
                <w:color w:val="000000"/>
              </w:rPr>
              <w:t>7</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jc w:val="right"/>
              <w:rPr>
                <w:rFonts w:ascii="Calibri" w:eastAsia="Times New Roman" w:hAnsi="Calibri" w:cs="Times New Roman"/>
                <w:color w:val="000000"/>
              </w:rPr>
            </w:pPr>
            <w:r w:rsidRPr="00703590">
              <w:rPr>
                <w:rFonts w:ascii="Calibri" w:eastAsia="Times New Roman" w:hAnsi="Calibri" w:cs="Times New Roman"/>
                <w:color w:val="000000"/>
              </w:rPr>
              <w:t>6%</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single" w:sz="4" w:space="0" w:color="auto"/>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r>
      <w:tr w:rsidR="00703590" w:rsidRPr="00703590" w:rsidTr="00703590">
        <w:trPr>
          <w:trHeight w:val="300"/>
        </w:trPr>
        <w:tc>
          <w:tcPr>
            <w:tcW w:w="2680" w:type="dxa"/>
            <w:tcBorders>
              <w:top w:val="nil"/>
              <w:left w:val="single" w:sz="4" w:space="0" w:color="auto"/>
              <w:bottom w:val="single" w:sz="4" w:space="0" w:color="auto"/>
              <w:right w:val="nil"/>
            </w:tcBorders>
            <w:shd w:val="clear" w:color="auto" w:fill="auto"/>
            <w:noWrap/>
            <w:vAlign w:val="bottom"/>
            <w:hideMark/>
          </w:tcPr>
          <w:p w:rsidR="00703590" w:rsidRPr="00703590" w:rsidRDefault="00724F7D"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Appliance</w:t>
            </w:r>
            <w:r w:rsidR="00703590" w:rsidRPr="00703590">
              <w:rPr>
                <w:rFonts w:ascii="Calibri" w:eastAsia="Times New Roman" w:hAnsi="Calibri" w:cs="Times New Roman"/>
                <w:color w:val="000000"/>
              </w:rPr>
              <w:t xml:space="preserve"> Repairs</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jc w:val="right"/>
              <w:rPr>
                <w:rFonts w:ascii="Calibri" w:eastAsia="Times New Roman" w:hAnsi="Calibri" w:cs="Times New Roman"/>
                <w:color w:val="000000"/>
              </w:rPr>
            </w:pPr>
            <w:r w:rsidRPr="00703590">
              <w:rPr>
                <w:rFonts w:ascii="Calibri" w:eastAsia="Times New Roman" w:hAnsi="Calibri" w:cs="Times New Roman"/>
                <w:color w:val="000000"/>
              </w:rPr>
              <w:t>39</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jc w:val="right"/>
              <w:rPr>
                <w:rFonts w:ascii="Calibri" w:eastAsia="Times New Roman" w:hAnsi="Calibri" w:cs="Times New Roman"/>
                <w:color w:val="000000"/>
              </w:rPr>
            </w:pPr>
            <w:r w:rsidRPr="00703590">
              <w:rPr>
                <w:rFonts w:ascii="Calibri" w:eastAsia="Times New Roman" w:hAnsi="Calibri" w:cs="Times New Roman"/>
                <w:color w:val="000000"/>
              </w:rPr>
              <w:t>35%</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single" w:sz="4" w:space="0" w:color="auto"/>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r>
      <w:tr w:rsidR="00703590" w:rsidRPr="00703590" w:rsidTr="00703590">
        <w:trPr>
          <w:trHeight w:val="300"/>
        </w:trPr>
        <w:tc>
          <w:tcPr>
            <w:tcW w:w="2680" w:type="dxa"/>
            <w:tcBorders>
              <w:top w:val="nil"/>
              <w:left w:val="single" w:sz="4" w:space="0" w:color="auto"/>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lastRenderedPageBreak/>
              <w:t>Attorneys</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jc w:val="right"/>
              <w:rPr>
                <w:rFonts w:ascii="Calibri" w:eastAsia="Times New Roman" w:hAnsi="Calibri" w:cs="Times New Roman"/>
                <w:color w:val="000000"/>
              </w:rPr>
            </w:pPr>
            <w:r w:rsidRPr="00703590">
              <w:rPr>
                <w:rFonts w:ascii="Calibri" w:eastAsia="Times New Roman" w:hAnsi="Calibri" w:cs="Times New Roman"/>
                <w:color w:val="000000"/>
              </w:rPr>
              <w:t>28</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jc w:val="right"/>
              <w:rPr>
                <w:rFonts w:ascii="Calibri" w:eastAsia="Times New Roman" w:hAnsi="Calibri" w:cs="Times New Roman"/>
                <w:color w:val="000000"/>
              </w:rPr>
            </w:pPr>
            <w:r w:rsidRPr="00703590">
              <w:rPr>
                <w:rFonts w:ascii="Calibri" w:eastAsia="Times New Roman" w:hAnsi="Calibri" w:cs="Times New Roman"/>
                <w:color w:val="000000"/>
              </w:rPr>
              <w:t>25%</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single" w:sz="4" w:space="0" w:color="auto"/>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r>
      <w:tr w:rsidR="00703590" w:rsidRPr="00703590" w:rsidTr="00703590">
        <w:trPr>
          <w:trHeight w:val="300"/>
        </w:trPr>
        <w:tc>
          <w:tcPr>
            <w:tcW w:w="2680" w:type="dxa"/>
            <w:tcBorders>
              <w:top w:val="nil"/>
              <w:left w:val="single" w:sz="4" w:space="0" w:color="auto"/>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Auto Repair</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jc w:val="right"/>
              <w:rPr>
                <w:rFonts w:ascii="Calibri" w:eastAsia="Times New Roman" w:hAnsi="Calibri" w:cs="Times New Roman"/>
                <w:color w:val="000000"/>
              </w:rPr>
            </w:pPr>
            <w:r w:rsidRPr="00703590">
              <w:rPr>
                <w:rFonts w:ascii="Calibri" w:eastAsia="Times New Roman" w:hAnsi="Calibri" w:cs="Times New Roman"/>
                <w:color w:val="000000"/>
              </w:rPr>
              <w:t>23</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jc w:val="right"/>
              <w:rPr>
                <w:rFonts w:ascii="Calibri" w:eastAsia="Times New Roman" w:hAnsi="Calibri" w:cs="Times New Roman"/>
                <w:color w:val="000000"/>
              </w:rPr>
            </w:pPr>
            <w:r w:rsidRPr="00703590">
              <w:rPr>
                <w:rFonts w:ascii="Calibri" w:eastAsia="Times New Roman" w:hAnsi="Calibri" w:cs="Times New Roman"/>
                <w:color w:val="000000"/>
              </w:rPr>
              <w:t>21%</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single" w:sz="4" w:space="0" w:color="auto"/>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r>
      <w:tr w:rsidR="00703590" w:rsidRPr="00703590" w:rsidTr="00703590">
        <w:trPr>
          <w:trHeight w:val="300"/>
        </w:trPr>
        <w:tc>
          <w:tcPr>
            <w:tcW w:w="2680" w:type="dxa"/>
            <w:tcBorders>
              <w:top w:val="nil"/>
              <w:left w:val="single" w:sz="4" w:space="0" w:color="auto"/>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Banks</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jc w:val="right"/>
              <w:rPr>
                <w:rFonts w:ascii="Calibri" w:eastAsia="Times New Roman" w:hAnsi="Calibri" w:cs="Times New Roman"/>
                <w:color w:val="000000"/>
              </w:rPr>
            </w:pPr>
            <w:r w:rsidRPr="00703590">
              <w:rPr>
                <w:rFonts w:ascii="Calibri" w:eastAsia="Times New Roman" w:hAnsi="Calibri" w:cs="Times New Roman"/>
                <w:color w:val="000000"/>
              </w:rPr>
              <w:t>3</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jc w:val="right"/>
              <w:rPr>
                <w:rFonts w:ascii="Calibri" w:eastAsia="Times New Roman" w:hAnsi="Calibri" w:cs="Times New Roman"/>
                <w:color w:val="000000"/>
              </w:rPr>
            </w:pPr>
            <w:r w:rsidRPr="00703590">
              <w:rPr>
                <w:rFonts w:ascii="Calibri" w:eastAsia="Times New Roman" w:hAnsi="Calibri" w:cs="Times New Roman"/>
                <w:color w:val="000000"/>
              </w:rPr>
              <w:t>3%</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single" w:sz="4" w:space="0" w:color="auto"/>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r>
      <w:tr w:rsidR="00703590" w:rsidRPr="00703590" w:rsidTr="00703590">
        <w:trPr>
          <w:trHeight w:val="300"/>
        </w:trPr>
        <w:tc>
          <w:tcPr>
            <w:tcW w:w="2680" w:type="dxa"/>
            <w:tcBorders>
              <w:top w:val="nil"/>
              <w:left w:val="single" w:sz="4" w:space="0" w:color="auto"/>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Beauty Barber Shops</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jc w:val="right"/>
              <w:rPr>
                <w:rFonts w:ascii="Calibri" w:eastAsia="Times New Roman" w:hAnsi="Calibri" w:cs="Times New Roman"/>
                <w:color w:val="000000"/>
              </w:rPr>
            </w:pPr>
            <w:r w:rsidRPr="00703590">
              <w:rPr>
                <w:rFonts w:ascii="Calibri" w:eastAsia="Times New Roman" w:hAnsi="Calibri" w:cs="Times New Roman"/>
                <w:color w:val="000000"/>
              </w:rPr>
              <w:t>22</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jc w:val="right"/>
              <w:rPr>
                <w:rFonts w:ascii="Calibri" w:eastAsia="Times New Roman" w:hAnsi="Calibri" w:cs="Times New Roman"/>
                <w:color w:val="000000"/>
              </w:rPr>
            </w:pPr>
            <w:r w:rsidRPr="00703590">
              <w:rPr>
                <w:rFonts w:ascii="Calibri" w:eastAsia="Times New Roman" w:hAnsi="Calibri" w:cs="Times New Roman"/>
                <w:color w:val="000000"/>
              </w:rPr>
              <w:t>20%</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single" w:sz="4" w:space="0" w:color="auto"/>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r>
      <w:tr w:rsidR="00703590" w:rsidRPr="00703590" w:rsidTr="00703590">
        <w:trPr>
          <w:trHeight w:val="300"/>
        </w:trPr>
        <w:tc>
          <w:tcPr>
            <w:tcW w:w="2680" w:type="dxa"/>
            <w:tcBorders>
              <w:top w:val="nil"/>
              <w:left w:val="single" w:sz="4" w:space="0" w:color="auto"/>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Heating A/C</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jc w:val="right"/>
              <w:rPr>
                <w:rFonts w:ascii="Calibri" w:eastAsia="Times New Roman" w:hAnsi="Calibri" w:cs="Times New Roman"/>
                <w:color w:val="000000"/>
              </w:rPr>
            </w:pPr>
            <w:r w:rsidRPr="00703590">
              <w:rPr>
                <w:rFonts w:ascii="Calibri" w:eastAsia="Times New Roman" w:hAnsi="Calibri" w:cs="Times New Roman"/>
                <w:color w:val="000000"/>
              </w:rPr>
              <w:t>32</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jc w:val="right"/>
              <w:rPr>
                <w:rFonts w:ascii="Calibri" w:eastAsia="Times New Roman" w:hAnsi="Calibri" w:cs="Times New Roman"/>
                <w:color w:val="000000"/>
              </w:rPr>
            </w:pPr>
            <w:r w:rsidRPr="00703590">
              <w:rPr>
                <w:rFonts w:ascii="Calibri" w:eastAsia="Times New Roman" w:hAnsi="Calibri" w:cs="Times New Roman"/>
                <w:color w:val="000000"/>
              </w:rPr>
              <w:t>29%</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single" w:sz="4" w:space="0" w:color="auto"/>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r>
      <w:tr w:rsidR="00703590" w:rsidRPr="00703590" w:rsidTr="00703590">
        <w:trPr>
          <w:trHeight w:val="300"/>
        </w:trPr>
        <w:tc>
          <w:tcPr>
            <w:tcW w:w="2680" w:type="dxa"/>
            <w:tcBorders>
              <w:top w:val="nil"/>
              <w:left w:val="single" w:sz="4" w:space="0" w:color="auto"/>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Electricians/Plumbers</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jc w:val="right"/>
              <w:rPr>
                <w:rFonts w:ascii="Calibri" w:eastAsia="Times New Roman" w:hAnsi="Calibri" w:cs="Times New Roman"/>
                <w:color w:val="000000"/>
              </w:rPr>
            </w:pPr>
            <w:r w:rsidRPr="00703590">
              <w:rPr>
                <w:rFonts w:ascii="Calibri" w:eastAsia="Times New Roman" w:hAnsi="Calibri" w:cs="Times New Roman"/>
                <w:color w:val="000000"/>
              </w:rPr>
              <w:t>48</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jc w:val="right"/>
              <w:rPr>
                <w:rFonts w:ascii="Calibri" w:eastAsia="Times New Roman" w:hAnsi="Calibri" w:cs="Times New Roman"/>
                <w:color w:val="000000"/>
              </w:rPr>
            </w:pPr>
            <w:r w:rsidRPr="00703590">
              <w:rPr>
                <w:rFonts w:ascii="Calibri" w:eastAsia="Times New Roman" w:hAnsi="Calibri" w:cs="Times New Roman"/>
                <w:color w:val="000000"/>
              </w:rPr>
              <w:t>43%</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single" w:sz="4" w:space="0" w:color="auto"/>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r>
      <w:tr w:rsidR="00703590" w:rsidRPr="00703590" w:rsidTr="00703590">
        <w:trPr>
          <w:trHeight w:val="300"/>
        </w:trPr>
        <w:tc>
          <w:tcPr>
            <w:tcW w:w="2680" w:type="dxa"/>
            <w:tcBorders>
              <w:top w:val="nil"/>
              <w:left w:val="single" w:sz="4" w:space="0" w:color="auto"/>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Financial Services</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jc w:val="right"/>
              <w:rPr>
                <w:rFonts w:ascii="Calibri" w:eastAsia="Times New Roman" w:hAnsi="Calibri" w:cs="Times New Roman"/>
                <w:color w:val="000000"/>
              </w:rPr>
            </w:pPr>
            <w:r w:rsidRPr="00703590">
              <w:rPr>
                <w:rFonts w:ascii="Calibri" w:eastAsia="Times New Roman" w:hAnsi="Calibri" w:cs="Times New Roman"/>
                <w:color w:val="000000"/>
              </w:rPr>
              <w:t>11</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jc w:val="right"/>
              <w:rPr>
                <w:rFonts w:ascii="Calibri" w:eastAsia="Times New Roman" w:hAnsi="Calibri" w:cs="Times New Roman"/>
                <w:color w:val="000000"/>
              </w:rPr>
            </w:pPr>
            <w:r w:rsidRPr="00703590">
              <w:rPr>
                <w:rFonts w:ascii="Calibri" w:eastAsia="Times New Roman" w:hAnsi="Calibri" w:cs="Times New Roman"/>
                <w:color w:val="000000"/>
              </w:rPr>
              <w:t>10%</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single" w:sz="4" w:space="0" w:color="auto"/>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r>
      <w:tr w:rsidR="00703590" w:rsidRPr="00703590" w:rsidTr="00703590">
        <w:trPr>
          <w:trHeight w:val="300"/>
        </w:trPr>
        <w:tc>
          <w:tcPr>
            <w:tcW w:w="2680" w:type="dxa"/>
            <w:tcBorders>
              <w:top w:val="nil"/>
              <w:left w:val="single" w:sz="4" w:space="0" w:color="auto"/>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single" w:sz="4" w:space="0" w:color="auto"/>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r>
      <w:tr w:rsidR="00703590" w:rsidRPr="00703590" w:rsidTr="00703590">
        <w:trPr>
          <w:trHeight w:val="300"/>
        </w:trPr>
        <w:tc>
          <w:tcPr>
            <w:tcW w:w="2680" w:type="dxa"/>
            <w:tcBorders>
              <w:top w:val="nil"/>
              <w:left w:val="single" w:sz="4" w:space="0" w:color="auto"/>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No 7</w:t>
            </w:r>
          </w:p>
        </w:tc>
        <w:tc>
          <w:tcPr>
            <w:tcW w:w="6720" w:type="dxa"/>
            <w:gridSpan w:val="7"/>
            <w:tcBorders>
              <w:top w:val="single" w:sz="4" w:space="0" w:color="auto"/>
              <w:left w:val="nil"/>
              <w:bottom w:val="single" w:sz="4" w:space="0" w:color="auto"/>
              <w:right w:val="nil"/>
            </w:tcBorders>
            <w:shd w:val="clear" w:color="auto" w:fill="auto"/>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xml:space="preserve">What type of housing is needed in Chase </w:t>
            </w:r>
            <w:r w:rsidR="00724F7D" w:rsidRPr="00703590">
              <w:rPr>
                <w:rFonts w:ascii="Calibri" w:eastAsia="Times New Roman" w:hAnsi="Calibri" w:cs="Times New Roman"/>
                <w:color w:val="000000"/>
              </w:rPr>
              <w:t>City?</w:t>
            </w:r>
          </w:p>
        </w:tc>
        <w:tc>
          <w:tcPr>
            <w:tcW w:w="960" w:type="dxa"/>
            <w:tcBorders>
              <w:top w:val="nil"/>
              <w:left w:val="nil"/>
              <w:bottom w:val="single" w:sz="4" w:space="0" w:color="auto"/>
              <w:right w:val="single" w:sz="4" w:space="0" w:color="auto"/>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r>
      <w:tr w:rsidR="00703590" w:rsidRPr="00703590" w:rsidTr="00703590">
        <w:trPr>
          <w:trHeight w:val="300"/>
        </w:trPr>
        <w:tc>
          <w:tcPr>
            <w:tcW w:w="2680" w:type="dxa"/>
            <w:tcBorders>
              <w:top w:val="nil"/>
              <w:left w:val="single" w:sz="4" w:space="0" w:color="auto"/>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Number</w:t>
            </w:r>
          </w:p>
        </w:tc>
        <w:tc>
          <w:tcPr>
            <w:tcW w:w="2880" w:type="dxa"/>
            <w:gridSpan w:val="3"/>
            <w:tcBorders>
              <w:top w:val="single" w:sz="4" w:space="0" w:color="auto"/>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Percentage based on 112</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single" w:sz="4" w:space="0" w:color="auto"/>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r>
      <w:tr w:rsidR="00703590" w:rsidRPr="00703590" w:rsidTr="00703590">
        <w:trPr>
          <w:trHeight w:val="300"/>
        </w:trPr>
        <w:tc>
          <w:tcPr>
            <w:tcW w:w="2680" w:type="dxa"/>
            <w:tcBorders>
              <w:top w:val="nil"/>
              <w:left w:val="single" w:sz="4" w:space="0" w:color="auto"/>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Single Family Ho</w:t>
            </w:r>
            <w:r w:rsidR="00310465">
              <w:rPr>
                <w:rFonts w:ascii="Calibri" w:eastAsia="Times New Roman" w:hAnsi="Calibri" w:cs="Times New Roman"/>
                <w:color w:val="000000"/>
              </w:rPr>
              <w:t>uses</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jc w:val="right"/>
              <w:rPr>
                <w:rFonts w:ascii="Calibri" w:eastAsia="Times New Roman" w:hAnsi="Calibri" w:cs="Times New Roman"/>
                <w:color w:val="000000"/>
              </w:rPr>
            </w:pPr>
            <w:r w:rsidRPr="00703590">
              <w:rPr>
                <w:rFonts w:ascii="Calibri" w:eastAsia="Times New Roman" w:hAnsi="Calibri" w:cs="Times New Roman"/>
                <w:color w:val="000000"/>
              </w:rPr>
              <w:t>55</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jc w:val="right"/>
              <w:rPr>
                <w:rFonts w:ascii="Calibri" w:eastAsia="Times New Roman" w:hAnsi="Calibri" w:cs="Times New Roman"/>
                <w:color w:val="000000"/>
              </w:rPr>
            </w:pPr>
            <w:r w:rsidRPr="00703590">
              <w:rPr>
                <w:rFonts w:ascii="Calibri" w:eastAsia="Times New Roman" w:hAnsi="Calibri" w:cs="Times New Roman"/>
                <w:color w:val="000000"/>
              </w:rPr>
              <w:t>49%</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single" w:sz="4" w:space="0" w:color="auto"/>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r>
      <w:tr w:rsidR="00703590" w:rsidRPr="00703590" w:rsidTr="00703590">
        <w:trPr>
          <w:trHeight w:val="300"/>
        </w:trPr>
        <w:tc>
          <w:tcPr>
            <w:tcW w:w="2680" w:type="dxa"/>
            <w:tcBorders>
              <w:top w:val="nil"/>
              <w:left w:val="single" w:sz="4" w:space="0" w:color="auto"/>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Apartments</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jc w:val="right"/>
              <w:rPr>
                <w:rFonts w:ascii="Calibri" w:eastAsia="Times New Roman" w:hAnsi="Calibri" w:cs="Times New Roman"/>
                <w:color w:val="000000"/>
              </w:rPr>
            </w:pPr>
            <w:r w:rsidRPr="00703590">
              <w:rPr>
                <w:rFonts w:ascii="Calibri" w:eastAsia="Times New Roman" w:hAnsi="Calibri" w:cs="Times New Roman"/>
                <w:color w:val="000000"/>
              </w:rPr>
              <w:t>23</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jc w:val="right"/>
              <w:rPr>
                <w:rFonts w:ascii="Calibri" w:eastAsia="Times New Roman" w:hAnsi="Calibri" w:cs="Times New Roman"/>
                <w:color w:val="000000"/>
              </w:rPr>
            </w:pPr>
            <w:r w:rsidRPr="00703590">
              <w:rPr>
                <w:rFonts w:ascii="Calibri" w:eastAsia="Times New Roman" w:hAnsi="Calibri" w:cs="Times New Roman"/>
                <w:color w:val="000000"/>
              </w:rPr>
              <w:t>21%</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single" w:sz="4" w:space="0" w:color="auto"/>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r>
      <w:tr w:rsidR="00703590" w:rsidRPr="00703590" w:rsidTr="00703590">
        <w:trPr>
          <w:trHeight w:val="300"/>
        </w:trPr>
        <w:tc>
          <w:tcPr>
            <w:tcW w:w="2680" w:type="dxa"/>
            <w:tcBorders>
              <w:top w:val="nil"/>
              <w:left w:val="single" w:sz="4" w:space="0" w:color="auto"/>
              <w:bottom w:val="single" w:sz="4" w:space="0" w:color="auto"/>
              <w:right w:val="nil"/>
            </w:tcBorders>
            <w:shd w:val="clear" w:color="auto" w:fill="auto"/>
            <w:noWrap/>
            <w:vAlign w:val="bottom"/>
            <w:hideMark/>
          </w:tcPr>
          <w:p w:rsidR="00703590" w:rsidRPr="00703590" w:rsidRDefault="00310465" w:rsidP="00703590">
            <w:pPr>
              <w:spacing w:after="0" w:line="240" w:lineRule="auto"/>
              <w:rPr>
                <w:rFonts w:ascii="Calibri" w:eastAsia="Times New Roman" w:hAnsi="Calibri" w:cs="Times New Roman"/>
                <w:color w:val="000000"/>
              </w:rPr>
            </w:pPr>
            <w:r>
              <w:rPr>
                <w:rFonts w:ascii="Calibri" w:eastAsia="Times New Roman" w:hAnsi="Calibri" w:cs="Times New Roman"/>
                <w:color w:val="000000"/>
              </w:rPr>
              <w:t xml:space="preserve">Town </w:t>
            </w:r>
            <w:r w:rsidR="00703590" w:rsidRPr="00703590">
              <w:rPr>
                <w:rFonts w:ascii="Calibri" w:eastAsia="Times New Roman" w:hAnsi="Calibri" w:cs="Times New Roman"/>
                <w:color w:val="000000"/>
              </w:rPr>
              <w:t>House/Condos</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jc w:val="right"/>
              <w:rPr>
                <w:rFonts w:ascii="Calibri" w:eastAsia="Times New Roman" w:hAnsi="Calibri" w:cs="Times New Roman"/>
                <w:color w:val="000000"/>
              </w:rPr>
            </w:pPr>
            <w:r w:rsidRPr="00703590">
              <w:rPr>
                <w:rFonts w:ascii="Calibri" w:eastAsia="Times New Roman" w:hAnsi="Calibri" w:cs="Times New Roman"/>
                <w:color w:val="000000"/>
              </w:rPr>
              <w:t>18</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jc w:val="right"/>
              <w:rPr>
                <w:rFonts w:ascii="Calibri" w:eastAsia="Times New Roman" w:hAnsi="Calibri" w:cs="Times New Roman"/>
                <w:color w:val="000000"/>
              </w:rPr>
            </w:pPr>
            <w:r w:rsidRPr="00703590">
              <w:rPr>
                <w:rFonts w:ascii="Calibri" w:eastAsia="Times New Roman" w:hAnsi="Calibri" w:cs="Times New Roman"/>
                <w:color w:val="000000"/>
              </w:rPr>
              <w:t>16%</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single" w:sz="4" w:space="0" w:color="auto"/>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r>
      <w:tr w:rsidR="00703590" w:rsidRPr="00703590" w:rsidTr="00703590">
        <w:trPr>
          <w:trHeight w:val="300"/>
        </w:trPr>
        <w:tc>
          <w:tcPr>
            <w:tcW w:w="2680" w:type="dxa"/>
            <w:tcBorders>
              <w:top w:val="nil"/>
              <w:left w:val="single" w:sz="4" w:space="0" w:color="auto"/>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Assisted Living Facility</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jc w:val="right"/>
              <w:rPr>
                <w:rFonts w:ascii="Calibri" w:eastAsia="Times New Roman" w:hAnsi="Calibri" w:cs="Times New Roman"/>
                <w:color w:val="000000"/>
              </w:rPr>
            </w:pPr>
            <w:r w:rsidRPr="00703590">
              <w:rPr>
                <w:rFonts w:ascii="Calibri" w:eastAsia="Times New Roman" w:hAnsi="Calibri" w:cs="Times New Roman"/>
                <w:color w:val="000000"/>
              </w:rPr>
              <w:t>53</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jc w:val="right"/>
              <w:rPr>
                <w:rFonts w:ascii="Calibri" w:eastAsia="Times New Roman" w:hAnsi="Calibri" w:cs="Times New Roman"/>
                <w:color w:val="000000"/>
              </w:rPr>
            </w:pPr>
            <w:r w:rsidRPr="00703590">
              <w:rPr>
                <w:rFonts w:ascii="Calibri" w:eastAsia="Times New Roman" w:hAnsi="Calibri" w:cs="Times New Roman"/>
                <w:color w:val="000000"/>
              </w:rPr>
              <w:t>47%</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single" w:sz="4" w:space="0" w:color="auto"/>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r>
      <w:tr w:rsidR="00703590" w:rsidRPr="00703590" w:rsidTr="00703590">
        <w:trPr>
          <w:trHeight w:val="300"/>
        </w:trPr>
        <w:tc>
          <w:tcPr>
            <w:tcW w:w="2680" w:type="dxa"/>
            <w:tcBorders>
              <w:top w:val="nil"/>
              <w:left w:val="single" w:sz="4" w:space="0" w:color="auto"/>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Duplex</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jc w:val="right"/>
              <w:rPr>
                <w:rFonts w:ascii="Calibri" w:eastAsia="Times New Roman" w:hAnsi="Calibri" w:cs="Times New Roman"/>
                <w:color w:val="000000"/>
              </w:rPr>
            </w:pPr>
            <w:r w:rsidRPr="00703590">
              <w:rPr>
                <w:rFonts w:ascii="Calibri" w:eastAsia="Times New Roman" w:hAnsi="Calibri" w:cs="Times New Roman"/>
                <w:color w:val="000000"/>
              </w:rPr>
              <w:t>3</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jc w:val="right"/>
              <w:rPr>
                <w:rFonts w:ascii="Calibri" w:eastAsia="Times New Roman" w:hAnsi="Calibri" w:cs="Times New Roman"/>
                <w:color w:val="000000"/>
              </w:rPr>
            </w:pPr>
            <w:r w:rsidRPr="00703590">
              <w:rPr>
                <w:rFonts w:ascii="Calibri" w:eastAsia="Times New Roman" w:hAnsi="Calibri" w:cs="Times New Roman"/>
                <w:color w:val="000000"/>
              </w:rPr>
              <w:t>3%</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single" w:sz="4" w:space="0" w:color="auto"/>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r>
      <w:tr w:rsidR="00703590" w:rsidRPr="00703590" w:rsidTr="00703590">
        <w:trPr>
          <w:trHeight w:val="300"/>
        </w:trPr>
        <w:tc>
          <w:tcPr>
            <w:tcW w:w="2680" w:type="dxa"/>
            <w:tcBorders>
              <w:top w:val="nil"/>
              <w:left w:val="single" w:sz="4" w:space="0" w:color="auto"/>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Low Income Housing</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jc w:val="right"/>
              <w:rPr>
                <w:rFonts w:ascii="Calibri" w:eastAsia="Times New Roman" w:hAnsi="Calibri" w:cs="Times New Roman"/>
                <w:color w:val="000000"/>
              </w:rPr>
            </w:pPr>
            <w:r w:rsidRPr="00703590">
              <w:rPr>
                <w:rFonts w:ascii="Calibri" w:eastAsia="Times New Roman" w:hAnsi="Calibri" w:cs="Times New Roman"/>
                <w:color w:val="000000"/>
              </w:rPr>
              <w:t>39</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jc w:val="right"/>
              <w:rPr>
                <w:rFonts w:ascii="Calibri" w:eastAsia="Times New Roman" w:hAnsi="Calibri" w:cs="Times New Roman"/>
                <w:color w:val="000000"/>
              </w:rPr>
            </w:pPr>
            <w:r w:rsidRPr="00703590">
              <w:rPr>
                <w:rFonts w:ascii="Calibri" w:eastAsia="Times New Roman" w:hAnsi="Calibri" w:cs="Times New Roman"/>
                <w:color w:val="000000"/>
              </w:rPr>
              <w:t>35%</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single" w:sz="4" w:space="0" w:color="auto"/>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r>
      <w:tr w:rsidR="00703590" w:rsidRPr="00703590" w:rsidTr="00703590">
        <w:trPr>
          <w:trHeight w:val="300"/>
        </w:trPr>
        <w:tc>
          <w:tcPr>
            <w:tcW w:w="2680" w:type="dxa"/>
            <w:tcBorders>
              <w:top w:val="nil"/>
              <w:left w:val="nil"/>
              <w:bottom w:val="nil"/>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single" w:sz="4" w:space="0" w:color="auto"/>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r>
      <w:tr w:rsidR="00703590" w:rsidRPr="00703590" w:rsidTr="00703590">
        <w:trPr>
          <w:trHeight w:val="615"/>
        </w:trPr>
        <w:tc>
          <w:tcPr>
            <w:tcW w:w="2680" w:type="dxa"/>
            <w:tcBorders>
              <w:top w:val="single" w:sz="4" w:space="0" w:color="auto"/>
              <w:left w:val="single" w:sz="4" w:space="0" w:color="auto"/>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No. 8</w:t>
            </w:r>
          </w:p>
        </w:tc>
        <w:tc>
          <w:tcPr>
            <w:tcW w:w="6720" w:type="dxa"/>
            <w:gridSpan w:val="7"/>
            <w:tcBorders>
              <w:top w:val="single" w:sz="4" w:space="0" w:color="auto"/>
              <w:left w:val="nil"/>
              <w:bottom w:val="single" w:sz="4" w:space="0" w:color="auto"/>
              <w:right w:val="nil"/>
            </w:tcBorders>
            <w:shd w:val="clear" w:color="auto" w:fill="auto"/>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xml:space="preserve">If you wanted to purchase a new home today, in what price range would you </w:t>
            </w:r>
            <w:r w:rsidR="00724F7D" w:rsidRPr="00703590">
              <w:rPr>
                <w:rFonts w:ascii="Calibri" w:eastAsia="Times New Roman" w:hAnsi="Calibri" w:cs="Times New Roman"/>
                <w:color w:val="000000"/>
              </w:rPr>
              <w:t>look?</w:t>
            </w:r>
          </w:p>
        </w:tc>
        <w:tc>
          <w:tcPr>
            <w:tcW w:w="960" w:type="dxa"/>
            <w:tcBorders>
              <w:top w:val="nil"/>
              <w:left w:val="nil"/>
              <w:bottom w:val="single" w:sz="4" w:space="0" w:color="auto"/>
              <w:right w:val="single" w:sz="4" w:space="0" w:color="auto"/>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r>
      <w:tr w:rsidR="00703590" w:rsidRPr="00703590" w:rsidTr="00703590">
        <w:trPr>
          <w:trHeight w:val="300"/>
        </w:trPr>
        <w:tc>
          <w:tcPr>
            <w:tcW w:w="2680" w:type="dxa"/>
            <w:tcBorders>
              <w:top w:val="nil"/>
              <w:left w:val="single" w:sz="4" w:space="0" w:color="auto"/>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Number</w:t>
            </w:r>
          </w:p>
        </w:tc>
        <w:tc>
          <w:tcPr>
            <w:tcW w:w="2880" w:type="dxa"/>
            <w:gridSpan w:val="3"/>
            <w:tcBorders>
              <w:top w:val="single" w:sz="4" w:space="0" w:color="auto"/>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Percentage based on 112</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single" w:sz="4" w:space="0" w:color="auto"/>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r>
      <w:tr w:rsidR="00703590" w:rsidRPr="00703590" w:rsidTr="00703590">
        <w:trPr>
          <w:trHeight w:val="300"/>
        </w:trPr>
        <w:tc>
          <w:tcPr>
            <w:tcW w:w="2680" w:type="dxa"/>
            <w:tcBorders>
              <w:top w:val="nil"/>
              <w:left w:val="single" w:sz="4" w:space="0" w:color="auto"/>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Less than $50,000</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jc w:val="right"/>
              <w:rPr>
                <w:rFonts w:ascii="Calibri" w:eastAsia="Times New Roman" w:hAnsi="Calibri" w:cs="Times New Roman"/>
                <w:color w:val="000000"/>
              </w:rPr>
            </w:pPr>
            <w:r w:rsidRPr="00703590">
              <w:rPr>
                <w:rFonts w:ascii="Calibri" w:eastAsia="Times New Roman" w:hAnsi="Calibri" w:cs="Times New Roman"/>
                <w:color w:val="000000"/>
              </w:rPr>
              <w:t>15</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jc w:val="right"/>
              <w:rPr>
                <w:rFonts w:ascii="Calibri" w:eastAsia="Times New Roman" w:hAnsi="Calibri" w:cs="Times New Roman"/>
                <w:color w:val="000000"/>
              </w:rPr>
            </w:pPr>
            <w:r w:rsidRPr="00703590">
              <w:rPr>
                <w:rFonts w:ascii="Calibri" w:eastAsia="Times New Roman" w:hAnsi="Calibri" w:cs="Times New Roman"/>
                <w:color w:val="000000"/>
              </w:rPr>
              <w:t>13%</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single" w:sz="4" w:space="0" w:color="auto"/>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r>
      <w:tr w:rsidR="00703590" w:rsidRPr="00703590" w:rsidTr="00703590">
        <w:trPr>
          <w:trHeight w:val="300"/>
        </w:trPr>
        <w:tc>
          <w:tcPr>
            <w:tcW w:w="2680" w:type="dxa"/>
            <w:tcBorders>
              <w:top w:val="nil"/>
              <w:left w:val="single" w:sz="4" w:space="0" w:color="auto"/>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50,001 to 75,000</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jc w:val="right"/>
              <w:rPr>
                <w:rFonts w:ascii="Calibri" w:eastAsia="Times New Roman" w:hAnsi="Calibri" w:cs="Times New Roman"/>
                <w:color w:val="000000"/>
              </w:rPr>
            </w:pPr>
            <w:r w:rsidRPr="00703590">
              <w:rPr>
                <w:rFonts w:ascii="Calibri" w:eastAsia="Times New Roman" w:hAnsi="Calibri" w:cs="Times New Roman"/>
                <w:color w:val="000000"/>
              </w:rPr>
              <w:t>14</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jc w:val="right"/>
              <w:rPr>
                <w:rFonts w:ascii="Calibri" w:eastAsia="Times New Roman" w:hAnsi="Calibri" w:cs="Times New Roman"/>
                <w:color w:val="000000"/>
              </w:rPr>
            </w:pPr>
            <w:r w:rsidRPr="00703590">
              <w:rPr>
                <w:rFonts w:ascii="Calibri" w:eastAsia="Times New Roman" w:hAnsi="Calibri" w:cs="Times New Roman"/>
                <w:color w:val="000000"/>
              </w:rPr>
              <w:t>13%</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single" w:sz="4" w:space="0" w:color="auto"/>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r>
      <w:tr w:rsidR="00703590" w:rsidRPr="00703590" w:rsidTr="00703590">
        <w:trPr>
          <w:trHeight w:val="300"/>
        </w:trPr>
        <w:tc>
          <w:tcPr>
            <w:tcW w:w="2680" w:type="dxa"/>
            <w:tcBorders>
              <w:top w:val="nil"/>
              <w:left w:val="single" w:sz="4" w:space="0" w:color="auto"/>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75,001 to 100,000</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jc w:val="right"/>
              <w:rPr>
                <w:rFonts w:ascii="Calibri" w:eastAsia="Times New Roman" w:hAnsi="Calibri" w:cs="Times New Roman"/>
                <w:color w:val="000000"/>
              </w:rPr>
            </w:pPr>
            <w:r w:rsidRPr="00703590">
              <w:rPr>
                <w:rFonts w:ascii="Calibri" w:eastAsia="Times New Roman" w:hAnsi="Calibri" w:cs="Times New Roman"/>
                <w:color w:val="000000"/>
              </w:rPr>
              <w:t>24</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jc w:val="right"/>
              <w:rPr>
                <w:rFonts w:ascii="Calibri" w:eastAsia="Times New Roman" w:hAnsi="Calibri" w:cs="Times New Roman"/>
                <w:color w:val="000000"/>
              </w:rPr>
            </w:pPr>
            <w:r w:rsidRPr="00703590">
              <w:rPr>
                <w:rFonts w:ascii="Calibri" w:eastAsia="Times New Roman" w:hAnsi="Calibri" w:cs="Times New Roman"/>
                <w:color w:val="000000"/>
              </w:rPr>
              <w:t>21%</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single" w:sz="4" w:space="0" w:color="auto"/>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r>
      <w:tr w:rsidR="00703590" w:rsidRPr="00703590" w:rsidTr="00703590">
        <w:trPr>
          <w:trHeight w:val="300"/>
        </w:trPr>
        <w:tc>
          <w:tcPr>
            <w:tcW w:w="2680" w:type="dxa"/>
            <w:tcBorders>
              <w:top w:val="nil"/>
              <w:left w:val="single" w:sz="4" w:space="0" w:color="auto"/>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100,001 to 125,000</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jc w:val="right"/>
              <w:rPr>
                <w:rFonts w:ascii="Calibri" w:eastAsia="Times New Roman" w:hAnsi="Calibri" w:cs="Times New Roman"/>
                <w:color w:val="000000"/>
              </w:rPr>
            </w:pPr>
            <w:r w:rsidRPr="00703590">
              <w:rPr>
                <w:rFonts w:ascii="Calibri" w:eastAsia="Times New Roman" w:hAnsi="Calibri" w:cs="Times New Roman"/>
                <w:color w:val="000000"/>
              </w:rPr>
              <w:t>11</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jc w:val="right"/>
              <w:rPr>
                <w:rFonts w:ascii="Calibri" w:eastAsia="Times New Roman" w:hAnsi="Calibri" w:cs="Times New Roman"/>
                <w:color w:val="000000"/>
              </w:rPr>
            </w:pPr>
            <w:r w:rsidRPr="00703590">
              <w:rPr>
                <w:rFonts w:ascii="Calibri" w:eastAsia="Times New Roman" w:hAnsi="Calibri" w:cs="Times New Roman"/>
                <w:color w:val="000000"/>
              </w:rPr>
              <w:t>10%</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single" w:sz="4" w:space="0" w:color="auto"/>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r>
      <w:tr w:rsidR="00703590" w:rsidRPr="00703590" w:rsidTr="00703590">
        <w:trPr>
          <w:trHeight w:val="300"/>
        </w:trPr>
        <w:tc>
          <w:tcPr>
            <w:tcW w:w="2680" w:type="dxa"/>
            <w:tcBorders>
              <w:top w:val="nil"/>
              <w:left w:val="single" w:sz="4" w:space="0" w:color="auto"/>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125,001 to 150,000</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jc w:val="right"/>
              <w:rPr>
                <w:rFonts w:ascii="Calibri" w:eastAsia="Times New Roman" w:hAnsi="Calibri" w:cs="Times New Roman"/>
                <w:color w:val="000000"/>
              </w:rPr>
            </w:pPr>
            <w:r w:rsidRPr="00703590">
              <w:rPr>
                <w:rFonts w:ascii="Calibri" w:eastAsia="Times New Roman" w:hAnsi="Calibri" w:cs="Times New Roman"/>
                <w:color w:val="000000"/>
              </w:rPr>
              <w:t>10</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jc w:val="right"/>
              <w:rPr>
                <w:rFonts w:ascii="Calibri" w:eastAsia="Times New Roman" w:hAnsi="Calibri" w:cs="Times New Roman"/>
                <w:color w:val="000000"/>
              </w:rPr>
            </w:pPr>
            <w:r w:rsidRPr="00703590">
              <w:rPr>
                <w:rFonts w:ascii="Calibri" w:eastAsia="Times New Roman" w:hAnsi="Calibri" w:cs="Times New Roman"/>
                <w:color w:val="000000"/>
              </w:rPr>
              <w:t>9%</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single" w:sz="4" w:space="0" w:color="auto"/>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r>
      <w:tr w:rsidR="00703590" w:rsidRPr="00703590" w:rsidTr="00703590">
        <w:trPr>
          <w:trHeight w:val="300"/>
        </w:trPr>
        <w:tc>
          <w:tcPr>
            <w:tcW w:w="2680" w:type="dxa"/>
            <w:tcBorders>
              <w:top w:val="nil"/>
              <w:left w:val="single" w:sz="4" w:space="0" w:color="auto"/>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150,001 to 200,000</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jc w:val="right"/>
              <w:rPr>
                <w:rFonts w:ascii="Calibri" w:eastAsia="Times New Roman" w:hAnsi="Calibri" w:cs="Times New Roman"/>
                <w:color w:val="000000"/>
              </w:rPr>
            </w:pPr>
            <w:r w:rsidRPr="00703590">
              <w:rPr>
                <w:rFonts w:ascii="Calibri" w:eastAsia="Times New Roman" w:hAnsi="Calibri" w:cs="Times New Roman"/>
                <w:color w:val="000000"/>
              </w:rPr>
              <w:t>6</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jc w:val="right"/>
              <w:rPr>
                <w:rFonts w:ascii="Calibri" w:eastAsia="Times New Roman" w:hAnsi="Calibri" w:cs="Times New Roman"/>
                <w:color w:val="000000"/>
              </w:rPr>
            </w:pPr>
            <w:r w:rsidRPr="00703590">
              <w:rPr>
                <w:rFonts w:ascii="Calibri" w:eastAsia="Times New Roman" w:hAnsi="Calibri" w:cs="Times New Roman"/>
                <w:color w:val="000000"/>
              </w:rPr>
              <w:t>5%</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single" w:sz="4" w:space="0" w:color="auto"/>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r>
      <w:tr w:rsidR="00703590" w:rsidRPr="00703590" w:rsidTr="00703590">
        <w:trPr>
          <w:trHeight w:val="300"/>
        </w:trPr>
        <w:tc>
          <w:tcPr>
            <w:tcW w:w="2680" w:type="dxa"/>
            <w:tcBorders>
              <w:top w:val="nil"/>
              <w:left w:val="single" w:sz="4" w:space="0" w:color="auto"/>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200,001 to 250,000</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jc w:val="right"/>
              <w:rPr>
                <w:rFonts w:ascii="Calibri" w:eastAsia="Times New Roman" w:hAnsi="Calibri" w:cs="Times New Roman"/>
                <w:color w:val="000000"/>
              </w:rPr>
            </w:pPr>
            <w:r w:rsidRPr="00703590">
              <w:rPr>
                <w:rFonts w:ascii="Calibri" w:eastAsia="Times New Roman" w:hAnsi="Calibri" w:cs="Times New Roman"/>
                <w:color w:val="000000"/>
              </w:rPr>
              <w:t>5</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jc w:val="right"/>
              <w:rPr>
                <w:rFonts w:ascii="Calibri" w:eastAsia="Times New Roman" w:hAnsi="Calibri" w:cs="Times New Roman"/>
                <w:color w:val="000000"/>
              </w:rPr>
            </w:pPr>
            <w:r w:rsidRPr="00703590">
              <w:rPr>
                <w:rFonts w:ascii="Calibri" w:eastAsia="Times New Roman" w:hAnsi="Calibri" w:cs="Times New Roman"/>
                <w:color w:val="000000"/>
              </w:rPr>
              <w:t>4%</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single" w:sz="4" w:space="0" w:color="auto"/>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r>
      <w:tr w:rsidR="00703590" w:rsidRPr="00703590" w:rsidTr="00703590">
        <w:trPr>
          <w:trHeight w:val="300"/>
        </w:trPr>
        <w:tc>
          <w:tcPr>
            <w:tcW w:w="2680" w:type="dxa"/>
            <w:tcBorders>
              <w:top w:val="nil"/>
              <w:left w:val="single" w:sz="4" w:space="0" w:color="auto"/>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250,001 or more</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jc w:val="right"/>
              <w:rPr>
                <w:rFonts w:ascii="Calibri" w:eastAsia="Times New Roman" w:hAnsi="Calibri" w:cs="Times New Roman"/>
                <w:color w:val="000000"/>
              </w:rPr>
            </w:pPr>
            <w:r w:rsidRPr="00703590">
              <w:rPr>
                <w:rFonts w:ascii="Calibri" w:eastAsia="Times New Roman" w:hAnsi="Calibri" w:cs="Times New Roman"/>
                <w:color w:val="000000"/>
              </w:rPr>
              <w:t>5</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jc w:val="right"/>
              <w:rPr>
                <w:rFonts w:ascii="Calibri" w:eastAsia="Times New Roman" w:hAnsi="Calibri" w:cs="Times New Roman"/>
                <w:color w:val="000000"/>
              </w:rPr>
            </w:pPr>
            <w:r w:rsidRPr="00703590">
              <w:rPr>
                <w:rFonts w:ascii="Calibri" w:eastAsia="Times New Roman" w:hAnsi="Calibri" w:cs="Times New Roman"/>
                <w:color w:val="000000"/>
              </w:rPr>
              <w:t>4%</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single" w:sz="4" w:space="0" w:color="auto"/>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r>
      <w:tr w:rsidR="00703590" w:rsidRPr="00703590" w:rsidTr="00703590">
        <w:trPr>
          <w:trHeight w:val="300"/>
        </w:trPr>
        <w:tc>
          <w:tcPr>
            <w:tcW w:w="2680" w:type="dxa"/>
            <w:tcBorders>
              <w:top w:val="nil"/>
              <w:left w:val="single" w:sz="4" w:space="0" w:color="auto"/>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single" w:sz="4" w:space="0" w:color="auto"/>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r>
      <w:tr w:rsidR="00703590" w:rsidRPr="00703590" w:rsidTr="00703590">
        <w:trPr>
          <w:trHeight w:val="600"/>
        </w:trPr>
        <w:tc>
          <w:tcPr>
            <w:tcW w:w="2680" w:type="dxa"/>
            <w:tcBorders>
              <w:top w:val="nil"/>
              <w:left w:val="single" w:sz="4" w:space="0" w:color="auto"/>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No 9</w:t>
            </w:r>
          </w:p>
        </w:tc>
        <w:tc>
          <w:tcPr>
            <w:tcW w:w="6720" w:type="dxa"/>
            <w:gridSpan w:val="7"/>
            <w:tcBorders>
              <w:top w:val="single" w:sz="4" w:space="0" w:color="auto"/>
              <w:left w:val="nil"/>
              <w:bottom w:val="single" w:sz="4" w:space="0" w:color="auto"/>
              <w:right w:val="nil"/>
            </w:tcBorders>
            <w:shd w:val="clear" w:color="auto" w:fill="auto"/>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If you wanted to rent a place to live today, in what price range (monthly) would you look?</w:t>
            </w:r>
          </w:p>
        </w:tc>
        <w:tc>
          <w:tcPr>
            <w:tcW w:w="960" w:type="dxa"/>
            <w:tcBorders>
              <w:top w:val="nil"/>
              <w:left w:val="nil"/>
              <w:bottom w:val="single" w:sz="4" w:space="0" w:color="auto"/>
              <w:right w:val="single" w:sz="4" w:space="0" w:color="auto"/>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r>
      <w:tr w:rsidR="00703590" w:rsidRPr="00703590" w:rsidTr="00703590">
        <w:trPr>
          <w:trHeight w:val="300"/>
        </w:trPr>
        <w:tc>
          <w:tcPr>
            <w:tcW w:w="2680" w:type="dxa"/>
            <w:tcBorders>
              <w:top w:val="nil"/>
              <w:left w:val="single" w:sz="4" w:space="0" w:color="auto"/>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Number</w:t>
            </w:r>
          </w:p>
        </w:tc>
        <w:tc>
          <w:tcPr>
            <w:tcW w:w="2880" w:type="dxa"/>
            <w:gridSpan w:val="3"/>
            <w:tcBorders>
              <w:top w:val="single" w:sz="4" w:space="0" w:color="auto"/>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Percentage based on 112</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single" w:sz="4" w:space="0" w:color="auto"/>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r>
      <w:tr w:rsidR="00703590" w:rsidRPr="00703590" w:rsidTr="00703590">
        <w:trPr>
          <w:trHeight w:val="300"/>
        </w:trPr>
        <w:tc>
          <w:tcPr>
            <w:tcW w:w="2680" w:type="dxa"/>
            <w:tcBorders>
              <w:top w:val="nil"/>
              <w:left w:val="single" w:sz="4" w:space="0" w:color="auto"/>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less than $400</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jc w:val="right"/>
              <w:rPr>
                <w:rFonts w:ascii="Calibri" w:eastAsia="Times New Roman" w:hAnsi="Calibri" w:cs="Times New Roman"/>
                <w:color w:val="000000"/>
              </w:rPr>
            </w:pPr>
            <w:r w:rsidRPr="00703590">
              <w:rPr>
                <w:rFonts w:ascii="Calibri" w:eastAsia="Times New Roman" w:hAnsi="Calibri" w:cs="Times New Roman"/>
                <w:color w:val="000000"/>
              </w:rPr>
              <w:t>23</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jc w:val="right"/>
              <w:rPr>
                <w:rFonts w:ascii="Calibri" w:eastAsia="Times New Roman" w:hAnsi="Calibri" w:cs="Times New Roman"/>
                <w:color w:val="000000"/>
              </w:rPr>
            </w:pPr>
            <w:r w:rsidRPr="00703590">
              <w:rPr>
                <w:rFonts w:ascii="Calibri" w:eastAsia="Times New Roman" w:hAnsi="Calibri" w:cs="Times New Roman"/>
                <w:color w:val="000000"/>
              </w:rPr>
              <w:t>21%</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single" w:sz="4" w:space="0" w:color="auto"/>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r>
      <w:tr w:rsidR="00703590" w:rsidRPr="00703590" w:rsidTr="00703590">
        <w:trPr>
          <w:trHeight w:val="300"/>
        </w:trPr>
        <w:tc>
          <w:tcPr>
            <w:tcW w:w="2680" w:type="dxa"/>
            <w:tcBorders>
              <w:top w:val="nil"/>
              <w:left w:val="single" w:sz="4" w:space="0" w:color="auto"/>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$400 to $600</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jc w:val="right"/>
              <w:rPr>
                <w:rFonts w:ascii="Calibri" w:eastAsia="Times New Roman" w:hAnsi="Calibri" w:cs="Times New Roman"/>
                <w:color w:val="000000"/>
              </w:rPr>
            </w:pPr>
            <w:r w:rsidRPr="00703590">
              <w:rPr>
                <w:rFonts w:ascii="Calibri" w:eastAsia="Times New Roman" w:hAnsi="Calibri" w:cs="Times New Roman"/>
                <w:color w:val="000000"/>
              </w:rPr>
              <w:t>47</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jc w:val="right"/>
              <w:rPr>
                <w:rFonts w:ascii="Calibri" w:eastAsia="Times New Roman" w:hAnsi="Calibri" w:cs="Times New Roman"/>
                <w:color w:val="000000"/>
              </w:rPr>
            </w:pPr>
            <w:r w:rsidRPr="00703590">
              <w:rPr>
                <w:rFonts w:ascii="Calibri" w:eastAsia="Times New Roman" w:hAnsi="Calibri" w:cs="Times New Roman"/>
                <w:color w:val="000000"/>
              </w:rPr>
              <w:t>42%</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single" w:sz="4" w:space="0" w:color="auto"/>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r>
      <w:tr w:rsidR="00703590" w:rsidRPr="00703590" w:rsidTr="00703590">
        <w:trPr>
          <w:trHeight w:val="300"/>
        </w:trPr>
        <w:tc>
          <w:tcPr>
            <w:tcW w:w="2680" w:type="dxa"/>
            <w:tcBorders>
              <w:top w:val="nil"/>
              <w:left w:val="single" w:sz="4" w:space="0" w:color="auto"/>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$600 to $800</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jc w:val="right"/>
              <w:rPr>
                <w:rFonts w:ascii="Calibri" w:eastAsia="Times New Roman" w:hAnsi="Calibri" w:cs="Times New Roman"/>
                <w:color w:val="000000"/>
              </w:rPr>
            </w:pPr>
            <w:r w:rsidRPr="00703590">
              <w:rPr>
                <w:rFonts w:ascii="Calibri" w:eastAsia="Times New Roman" w:hAnsi="Calibri" w:cs="Times New Roman"/>
                <w:color w:val="000000"/>
              </w:rPr>
              <w:t>7</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jc w:val="right"/>
              <w:rPr>
                <w:rFonts w:ascii="Calibri" w:eastAsia="Times New Roman" w:hAnsi="Calibri" w:cs="Times New Roman"/>
                <w:color w:val="000000"/>
              </w:rPr>
            </w:pPr>
            <w:r w:rsidRPr="00703590">
              <w:rPr>
                <w:rFonts w:ascii="Calibri" w:eastAsia="Times New Roman" w:hAnsi="Calibri" w:cs="Times New Roman"/>
                <w:color w:val="000000"/>
              </w:rPr>
              <w:t>6%</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single" w:sz="4" w:space="0" w:color="auto"/>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r>
      <w:tr w:rsidR="00703590" w:rsidRPr="00703590" w:rsidTr="00703590">
        <w:trPr>
          <w:trHeight w:val="300"/>
        </w:trPr>
        <w:tc>
          <w:tcPr>
            <w:tcW w:w="2680" w:type="dxa"/>
            <w:tcBorders>
              <w:top w:val="nil"/>
              <w:left w:val="single" w:sz="4" w:space="0" w:color="auto"/>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$800 or more</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jc w:val="right"/>
              <w:rPr>
                <w:rFonts w:ascii="Calibri" w:eastAsia="Times New Roman" w:hAnsi="Calibri" w:cs="Times New Roman"/>
                <w:color w:val="000000"/>
              </w:rPr>
            </w:pPr>
            <w:r w:rsidRPr="00703590">
              <w:rPr>
                <w:rFonts w:ascii="Calibri" w:eastAsia="Times New Roman" w:hAnsi="Calibri" w:cs="Times New Roman"/>
                <w:color w:val="000000"/>
              </w:rPr>
              <w:t>2</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jc w:val="right"/>
              <w:rPr>
                <w:rFonts w:ascii="Calibri" w:eastAsia="Times New Roman" w:hAnsi="Calibri" w:cs="Times New Roman"/>
                <w:color w:val="000000"/>
              </w:rPr>
            </w:pPr>
            <w:r w:rsidRPr="00703590">
              <w:rPr>
                <w:rFonts w:ascii="Calibri" w:eastAsia="Times New Roman" w:hAnsi="Calibri" w:cs="Times New Roman"/>
                <w:color w:val="000000"/>
              </w:rPr>
              <w:t>2%</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single" w:sz="4" w:space="0" w:color="auto"/>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r>
      <w:tr w:rsidR="00703590" w:rsidRPr="00703590" w:rsidTr="00703590">
        <w:trPr>
          <w:trHeight w:val="300"/>
        </w:trPr>
        <w:tc>
          <w:tcPr>
            <w:tcW w:w="2680" w:type="dxa"/>
            <w:tcBorders>
              <w:top w:val="nil"/>
              <w:left w:val="single" w:sz="4" w:space="0" w:color="auto"/>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single" w:sz="4" w:space="0" w:color="auto"/>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r>
      <w:tr w:rsidR="00703590" w:rsidRPr="00703590" w:rsidTr="00703590">
        <w:trPr>
          <w:trHeight w:val="300"/>
        </w:trPr>
        <w:tc>
          <w:tcPr>
            <w:tcW w:w="2680" w:type="dxa"/>
            <w:tcBorders>
              <w:top w:val="nil"/>
              <w:left w:val="single" w:sz="4" w:space="0" w:color="auto"/>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No. 10</w:t>
            </w:r>
          </w:p>
        </w:tc>
        <w:tc>
          <w:tcPr>
            <w:tcW w:w="6720" w:type="dxa"/>
            <w:gridSpan w:val="7"/>
            <w:tcBorders>
              <w:top w:val="single" w:sz="4" w:space="0" w:color="auto"/>
              <w:left w:val="nil"/>
              <w:bottom w:val="single" w:sz="4" w:space="0" w:color="auto"/>
              <w:right w:val="nil"/>
            </w:tcBorders>
            <w:shd w:val="clear" w:color="auto" w:fill="auto"/>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If you go out of town to shop or dine, how many miles are you willing to travel in one day?</w:t>
            </w:r>
          </w:p>
        </w:tc>
        <w:tc>
          <w:tcPr>
            <w:tcW w:w="960" w:type="dxa"/>
            <w:tcBorders>
              <w:top w:val="nil"/>
              <w:left w:val="nil"/>
              <w:bottom w:val="single" w:sz="4" w:space="0" w:color="auto"/>
              <w:right w:val="single" w:sz="4" w:space="0" w:color="auto"/>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r>
      <w:tr w:rsidR="00703590" w:rsidRPr="00703590" w:rsidTr="00703590">
        <w:trPr>
          <w:trHeight w:val="300"/>
        </w:trPr>
        <w:tc>
          <w:tcPr>
            <w:tcW w:w="2680" w:type="dxa"/>
            <w:tcBorders>
              <w:top w:val="nil"/>
              <w:left w:val="single" w:sz="4" w:space="0" w:color="auto"/>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Number</w:t>
            </w:r>
          </w:p>
        </w:tc>
        <w:tc>
          <w:tcPr>
            <w:tcW w:w="2880" w:type="dxa"/>
            <w:gridSpan w:val="3"/>
            <w:tcBorders>
              <w:top w:val="single" w:sz="4" w:space="0" w:color="auto"/>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Percentage based on 112</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single" w:sz="4" w:space="0" w:color="auto"/>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r>
      <w:tr w:rsidR="00703590" w:rsidRPr="00703590" w:rsidTr="00703590">
        <w:trPr>
          <w:trHeight w:val="300"/>
        </w:trPr>
        <w:tc>
          <w:tcPr>
            <w:tcW w:w="2680" w:type="dxa"/>
            <w:tcBorders>
              <w:top w:val="nil"/>
              <w:left w:val="single" w:sz="4" w:space="0" w:color="auto"/>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10 or less</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jc w:val="right"/>
              <w:rPr>
                <w:rFonts w:ascii="Calibri" w:eastAsia="Times New Roman" w:hAnsi="Calibri" w:cs="Times New Roman"/>
                <w:color w:val="000000"/>
              </w:rPr>
            </w:pPr>
            <w:r w:rsidRPr="00703590">
              <w:rPr>
                <w:rFonts w:ascii="Calibri" w:eastAsia="Times New Roman" w:hAnsi="Calibri" w:cs="Times New Roman"/>
                <w:color w:val="000000"/>
              </w:rPr>
              <w:t>12</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jc w:val="right"/>
              <w:rPr>
                <w:rFonts w:ascii="Calibri" w:eastAsia="Times New Roman" w:hAnsi="Calibri" w:cs="Times New Roman"/>
                <w:color w:val="000000"/>
              </w:rPr>
            </w:pPr>
            <w:r w:rsidRPr="00703590">
              <w:rPr>
                <w:rFonts w:ascii="Calibri" w:eastAsia="Times New Roman" w:hAnsi="Calibri" w:cs="Times New Roman"/>
                <w:color w:val="000000"/>
              </w:rPr>
              <w:t>11%</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single" w:sz="4" w:space="0" w:color="auto"/>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r>
      <w:tr w:rsidR="00703590" w:rsidRPr="00703590" w:rsidTr="00703590">
        <w:trPr>
          <w:trHeight w:val="300"/>
        </w:trPr>
        <w:tc>
          <w:tcPr>
            <w:tcW w:w="2680" w:type="dxa"/>
            <w:tcBorders>
              <w:top w:val="nil"/>
              <w:left w:val="single" w:sz="4" w:space="0" w:color="auto"/>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lastRenderedPageBreak/>
              <w:t>11 to 20</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jc w:val="right"/>
              <w:rPr>
                <w:rFonts w:ascii="Calibri" w:eastAsia="Times New Roman" w:hAnsi="Calibri" w:cs="Times New Roman"/>
                <w:color w:val="000000"/>
              </w:rPr>
            </w:pPr>
            <w:r w:rsidRPr="00703590">
              <w:rPr>
                <w:rFonts w:ascii="Calibri" w:eastAsia="Times New Roman" w:hAnsi="Calibri" w:cs="Times New Roman"/>
                <w:color w:val="000000"/>
              </w:rPr>
              <w:t>9</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jc w:val="right"/>
              <w:rPr>
                <w:rFonts w:ascii="Calibri" w:eastAsia="Times New Roman" w:hAnsi="Calibri" w:cs="Times New Roman"/>
                <w:color w:val="000000"/>
              </w:rPr>
            </w:pPr>
            <w:r w:rsidRPr="00703590">
              <w:rPr>
                <w:rFonts w:ascii="Calibri" w:eastAsia="Times New Roman" w:hAnsi="Calibri" w:cs="Times New Roman"/>
                <w:color w:val="000000"/>
              </w:rPr>
              <w:t>8%</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single" w:sz="4" w:space="0" w:color="auto"/>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r>
      <w:tr w:rsidR="00703590" w:rsidRPr="00703590" w:rsidTr="00703590">
        <w:trPr>
          <w:trHeight w:val="300"/>
        </w:trPr>
        <w:tc>
          <w:tcPr>
            <w:tcW w:w="2680" w:type="dxa"/>
            <w:tcBorders>
              <w:top w:val="nil"/>
              <w:left w:val="single" w:sz="4" w:space="0" w:color="auto"/>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21 to 30</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jc w:val="right"/>
              <w:rPr>
                <w:rFonts w:ascii="Calibri" w:eastAsia="Times New Roman" w:hAnsi="Calibri" w:cs="Times New Roman"/>
                <w:color w:val="000000"/>
              </w:rPr>
            </w:pPr>
            <w:r w:rsidRPr="00703590">
              <w:rPr>
                <w:rFonts w:ascii="Calibri" w:eastAsia="Times New Roman" w:hAnsi="Calibri" w:cs="Times New Roman"/>
                <w:color w:val="000000"/>
              </w:rPr>
              <w:t>30</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jc w:val="right"/>
              <w:rPr>
                <w:rFonts w:ascii="Calibri" w:eastAsia="Times New Roman" w:hAnsi="Calibri" w:cs="Times New Roman"/>
                <w:color w:val="000000"/>
              </w:rPr>
            </w:pPr>
            <w:r w:rsidRPr="00703590">
              <w:rPr>
                <w:rFonts w:ascii="Calibri" w:eastAsia="Times New Roman" w:hAnsi="Calibri" w:cs="Times New Roman"/>
                <w:color w:val="000000"/>
              </w:rPr>
              <w:t>27%</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single" w:sz="4" w:space="0" w:color="auto"/>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r>
      <w:tr w:rsidR="00703590" w:rsidRPr="00703590" w:rsidTr="00703590">
        <w:trPr>
          <w:trHeight w:val="300"/>
        </w:trPr>
        <w:tc>
          <w:tcPr>
            <w:tcW w:w="2680" w:type="dxa"/>
            <w:tcBorders>
              <w:top w:val="nil"/>
              <w:left w:val="single" w:sz="4" w:space="0" w:color="auto"/>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31 to 40</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jc w:val="right"/>
              <w:rPr>
                <w:rFonts w:ascii="Calibri" w:eastAsia="Times New Roman" w:hAnsi="Calibri" w:cs="Times New Roman"/>
                <w:color w:val="000000"/>
              </w:rPr>
            </w:pPr>
            <w:r w:rsidRPr="00703590">
              <w:rPr>
                <w:rFonts w:ascii="Calibri" w:eastAsia="Times New Roman" w:hAnsi="Calibri" w:cs="Times New Roman"/>
                <w:color w:val="000000"/>
              </w:rPr>
              <w:t>12</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jc w:val="right"/>
              <w:rPr>
                <w:rFonts w:ascii="Calibri" w:eastAsia="Times New Roman" w:hAnsi="Calibri" w:cs="Times New Roman"/>
                <w:color w:val="000000"/>
              </w:rPr>
            </w:pPr>
            <w:r w:rsidRPr="00703590">
              <w:rPr>
                <w:rFonts w:ascii="Calibri" w:eastAsia="Times New Roman" w:hAnsi="Calibri" w:cs="Times New Roman"/>
                <w:color w:val="000000"/>
              </w:rPr>
              <w:t>11%</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single" w:sz="4" w:space="0" w:color="auto"/>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r>
      <w:tr w:rsidR="00703590" w:rsidRPr="00703590" w:rsidTr="00703590">
        <w:trPr>
          <w:trHeight w:val="300"/>
        </w:trPr>
        <w:tc>
          <w:tcPr>
            <w:tcW w:w="2680" w:type="dxa"/>
            <w:tcBorders>
              <w:top w:val="nil"/>
              <w:left w:val="single" w:sz="4" w:space="0" w:color="auto"/>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41 to 50</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jc w:val="right"/>
              <w:rPr>
                <w:rFonts w:ascii="Calibri" w:eastAsia="Times New Roman" w:hAnsi="Calibri" w:cs="Times New Roman"/>
                <w:color w:val="000000"/>
              </w:rPr>
            </w:pPr>
            <w:r w:rsidRPr="00703590">
              <w:rPr>
                <w:rFonts w:ascii="Calibri" w:eastAsia="Times New Roman" w:hAnsi="Calibri" w:cs="Times New Roman"/>
                <w:color w:val="000000"/>
              </w:rPr>
              <w:t>13</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jc w:val="right"/>
              <w:rPr>
                <w:rFonts w:ascii="Calibri" w:eastAsia="Times New Roman" w:hAnsi="Calibri" w:cs="Times New Roman"/>
                <w:color w:val="000000"/>
              </w:rPr>
            </w:pPr>
            <w:r w:rsidRPr="00703590">
              <w:rPr>
                <w:rFonts w:ascii="Calibri" w:eastAsia="Times New Roman" w:hAnsi="Calibri" w:cs="Times New Roman"/>
                <w:color w:val="000000"/>
              </w:rPr>
              <w:t>12%</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single" w:sz="4" w:space="0" w:color="auto"/>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r>
      <w:tr w:rsidR="00703590" w:rsidRPr="00703590" w:rsidTr="00703590">
        <w:trPr>
          <w:trHeight w:val="300"/>
        </w:trPr>
        <w:tc>
          <w:tcPr>
            <w:tcW w:w="2680" w:type="dxa"/>
            <w:tcBorders>
              <w:top w:val="nil"/>
              <w:left w:val="single" w:sz="4" w:space="0" w:color="auto"/>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more than 50</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jc w:val="right"/>
              <w:rPr>
                <w:rFonts w:ascii="Calibri" w:eastAsia="Times New Roman" w:hAnsi="Calibri" w:cs="Times New Roman"/>
                <w:color w:val="000000"/>
              </w:rPr>
            </w:pPr>
            <w:r w:rsidRPr="00703590">
              <w:rPr>
                <w:rFonts w:ascii="Calibri" w:eastAsia="Times New Roman" w:hAnsi="Calibri" w:cs="Times New Roman"/>
                <w:color w:val="000000"/>
              </w:rPr>
              <w:t>28</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jc w:val="right"/>
              <w:rPr>
                <w:rFonts w:ascii="Calibri" w:eastAsia="Times New Roman" w:hAnsi="Calibri" w:cs="Times New Roman"/>
                <w:color w:val="000000"/>
              </w:rPr>
            </w:pPr>
            <w:r w:rsidRPr="00703590">
              <w:rPr>
                <w:rFonts w:ascii="Calibri" w:eastAsia="Times New Roman" w:hAnsi="Calibri" w:cs="Times New Roman"/>
                <w:color w:val="000000"/>
              </w:rPr>
              <w:t>25%</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single" w:sz="4" w:space="0" w:color="auto"/>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r>
      <w:tr w:rsidR="00703590" w:rsidRPr="00703590" w:rsidTr="00703590">
        <w:trPr>
          <w:trHeight w:val="300"/>
        </w:trPr>
        <w:tc>
          <w:tcPr>
            <w:tcW w:w="2680" w:type="dxa"/>
            <w:tcBorders>
              <w:top w:val="nil"/>
              <w:left w:val="single" w:sz="4" w:space="0" w:color="auto"/>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single" w:sz="4" w:space="0" w:color="auto"/>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r>
      <w:tr w:rsidR="00703590" w:rsidRPr="00703590" w:rsidTr="00703590">
        <w:trPr>
          <w:trHeight w:val="300"/>
        </w:trPr>
        <w:tc>
          <w:tcPr>
            <w:tcW w:w="2680" w:type="dxa"/>
            <w:tcBorders>
              <w:top w:val="nil"/>
              <w:left w:val="single" w:sz="4" w:space="0" w:color="auto"/>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No. 11</w:t>
            </w:r>
          </w:p>
        </w:tc>
        <w:tc>
          <w:tcPr>
            <w:tcW w:w="6720" w:type="dxa"/>
            <w:gridSpan w:val="7"/>
            <w:tcBorders>
              <w:top w:val="single" w:sz="4" w:space="0" w:color="auto"/>
              <w:left w:val="nil"/>
              <w:bottom w:val="single" w:sz="4" w:space="0" w:color="auto"/>
              <w:right w:val="nil"/>
            </w:tcBorders>
            <w:shd w:val="clear" w:color="auto" w:fill="auto"/>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Which of the following activities would you be willing to volunteer your time to support</w:t>
            </w:r>
          </w:p>
        </w:tc>
        <w:tc>
          <w:tcPr>
            <w:tcW w:w="960" w:type="dxa"/>
            <w:tcBorders>
              <w:top w:val="nil"/>
              <w:left w:val="nil"/>
              <w:bottom w:val="single" w:sz="4" w:space="0" w:color="auto"/>
              <w:right w:val="single" w:sz="4" w:space="0" w:color="auto"/>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r>
      <w:tr w:rsidR="00703590" w:rsidRPr="00703590" w:rsidTr="00703590">
        <w:trPr>
          <w:trHeight w:val="300"/>
        </w:trPr>
        <w:tc>
          <w:tcPr>
            <w:tcW w:w="2680" w:type="dxa"/>
            <w:tcBorders>
              <w:top w:val="nil"/>
              <w:left w:val="single" w:sz="4" w:space="0" w:color="auto"/>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Number</w:t>
            </w:r>
          </w:p>
        </w:tc>
        <w:tc>
          <w:tcPr>
            <w:tcW w:w="2880" w:type="dxa"/>
            <w:gridSpan w:val="3"/>
            <w:tcBorders>
              <w:top w:val="single" w:sz="4" w:space="0" w:color="auto"/>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Percentage based on 112</w:t>
            </w:r>
          </w:p>
        </w:tc>
        <w:tc>
          <w:tcPr>
            <w:tcW w:w="960" w:type="dxa"/>
            <w:tcBorders>
              <w:top w:val="nil"/>
              <w:left w:val="nil"/>
              <w:bottom w:val="single" w:sz="4" w:space="0" w:color="auto"/>
              <w:right w:val="nil"/>
            </w:tcBorders>
            <w:shd w:val="clear" w:color="auto" w:fill="auto"/>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single" w:sz="4" w:space="0" w:color="auto"/>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r>
      <w:tr w:rsidR="00703590" w:rsidRPr="00703590" w:rsidTr="00703590">
        <w:trPr>
          <w:trHeight w:val="300"/>
        </w:trPr>
        <w:tc>
          <w:tcPr>
            <w:tcW w:w="2680" w:type="dxa"/>
            <w:tcBorders>
              <w:top w:val="nil"/>
              <w:left w:val="single" w:sz="4" w:space="0" w:color="auto"/>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Improvement to Recreation</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jc w:val="right"/>
              <w:rPr>
                <w:rFonts w:ascii="Calibri" w:eastAsia="Times New Roman" w:hAnsi="Calibri" w:cs="Times New Roman"/>
                <w:color w:val="000000"/>
              </w:rPr>
            </w:pPr>
            <w:r w:rsidRPr="00703590">
              <w:rPr>
                <w:rFonts w:ascii="Calibri" w:eastAsia="Times New Roman" w:hAnsi="Calibri" w:cs="Times New Roman"/>
                <w:color w:val="000000"/>
              </w:rPr>
              <w:t>28</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jc w:val="right"/>
              <w:rPr>
                <w:rFonts w:ascii="Calibri" w:eastAsia="Times New Roman" w:hAnsi="Calibri" w:cs="Times New Roman"/>
                <w:color w:val="000000"/>
              </w:rPr>
            </w:pPr>
            <w:r w:rsidRPr="00703590">
              <w:rPr>
                <w:rFonts w:ascii="Calibri" w:eastAsia="Times New Roman" w:hAnsi="Calibri" w:cs="Times New Roman"/>
                <w:color w:val="000000"/>
              </w:rPr>
              <w:t>25%</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single" w:sz="4" w:space="0" w:color="auto"/>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r>
      <w:tr w:rsidR="00703590" w:rsidRPr="00703590" w:rsidTr="00703590">
        <w:trPr>
          <w:trHeight w:val="300"/>
        </w:trPr>
        <w:tc>
          <w:tcPr>
            <w:tcW w:w="3640" w:type="dxa"/>
            <w:gridSpan w:val="2"/>
            <w:tcBorders>
              <w:top w:val="single" w:sz="4" w:space="0" w:color="auto"/>
              <w:left w:val="single" w:sz="4" w:space="0" w:color="auto"/>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Development to Public Parks</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jc w:val="right"/>
              <w:rPr>
                <w:rFonts w:ascii="Calibri" w:eastAsia="Times New Roman" w:hAnsi="Calibri" w:cs="Times New Roman"/>
                <w:color w:val="000000"/>
              </w:rPr>
            </w:pPr>
            <w:r w:rsidRPr="00703590">
              <w:rPr>
                <w:rFonts w:ascii="Calibri" w:eastAsia="Times New Roman" w:hAnsi="Calibri" w:cs="Times New Roman"/>
                <w:color w:val="000000"/>
              </w:rPr>
              <w:t>25</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jc w:val="right"/>
              <w:rPr>
                <w:rFonts w:ascii="Calibri" w:eastAsia="Times New Roman" w:hAnsi="Calibri" w:cs="Times New Roman"/>
                <w:color w:val="000000"/>
              </w:rPr>
            </w:pPr>
            <w:r w:rsidRPr="00703590">
              <w:rPr>
                <w:rFonts w:ascii="Calibri" w:eastAsia="Times New Roman" w:hAnsi="Calibri" w:cs="Times New Roman"/>
                <w:color w:val="000000"/>
              </w:rPr>
              <w:t>22%</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single" w:sz="4" w:space="0" w:color="auto"/>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r>
      <w:tr w:rsidR="00703590" w:rsidRPr="00703590" w:rsidTr="00703590">
        <w:trPr>
          <w:trHeight w:val="300"/>
        </w:trPr>
        <w:tc>
          <w:tcPr>
            <w:tcW w:w="2680" w:type="dxa"/>
            <w:tcBorders>
              <w:top w:val="nil"/>
              <w:left w:val="single" w:sz="4" w:space="0" w:color="auto"/>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Public School Programs</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jc w:val="right"/>
              <w:rPr>
                <w:rFonts w:ascii="Calibri" w:eastAsia="Times New Roman" w:hAnsi="Calibri" w:cs="Times New Roman"/>
                <w:color w:val="000000"/>
              </w:rPr>
            </w:pPr>
            <w:r w:rsidRPr="00703590">
              <w:rPr>
                <w:rFonts w:ascii="Calibri" w:eastAsia="Times New Roman" w:hAnsi="Calibri" w:cs="Times New Roman"/>
                <w:color w:val="000000"/>
              </w:rPr>
              <w:t>26</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jc w:val="right"/>
              <w:rPr>
                <w:rFonts w:ascii="Calibri" w:eastAsia="Times New Roman" w:hAnsi="Calibri" w:cs="Times New Roman"/>
                <w:color w:val="000000"/>
              </w:rPr>
            </w:pPr>
            <w:r w:rsidRPr="00703590">
              <w:rPr>
                <w:rFonts w:ascii="Calibri" w:eastAsia="Times New Roman" w:hAnsi="Calibri" w:cs="Times New Roman"/>
                <w:color w:val="000000"/>
              </w:rPr>
              <w:t>23%</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single" w:sz="4" w:space="0" w:color="auto"/>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r>
      <w:tr w:rsidR="00703590" w:rsidRPr="00703590" w:rsidTr="00703590">
        <w:trPr>
          <w:trHeight w:val="300"/>
        </w:trPr>
        <w:tc>
          <w:tcPr>
            <w:tcW w:w="2680" w:type="dxa"/>
            <w:tcBorders>
              <w:top w:val="nil"/>
              <w:left w:val="single" w:sz="4" w:space="0" w:color="auto"/>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Town Beautification</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jc w:val="right"/>
              <w:rPr>
                <w:rFonts w:ascii="Calibri" w:eastAsia="Times New Roman" w:hAnsi="Calibri" w:cs="Times New Roman"/>
                <w:color w:val="000000"/>
              </w:rPr>
            </w:pPr>
            <w:r w:rsidRPr="00703590">
              <w:rPr>
                <w:rFonts w:ascii="Calibri" w:eastAsia="Times New Roman" w:hAnsi="Calibri" w:cs="Times New Roman"/>
                <w:color w:val="000000"/>
              </w:rPr>
              <w:t>32</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jc w:val="right"/>
              <w:rPr>
                <w:rFonts w:ascii="Calibri" w:eastAsia="Times New Roman" w:hAnsi="Calibri" w:cs="Times New Roman"/>
                <w:color w:val="000000"/>
              </w:rPr>
            </w:pPr>
            <w:r w:rsidRPr="00703590">
              <w:rPr>
                <w:rFonts w:ascii="Calibri" w:eastAsia="Times New Roman" w:hAnsi="Calibri" w:cs="Times New Roman"/>
                <w:color w:val="000000"/>
              </w:rPr>
              <w:t>29%</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single" w:sz="4" w:space="0" w:color="auto"/>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r>
      <w:tr w:rsidR="00703590" w:rsidRPr="00703590" w:rsidTr="00703590">
        <w:trPr>
          <w:trHeight w:val="300"/>
        </w:trPr>
        <w:tc>
          <w:tcPr>
            <w:tcW w:w="2680" w:type="dxa"/>
            <w:tcBorders>
              <w:top w:val="nil"/>
              <w:left w:val="single" w:sz="4" w:space="0" w:color="auto"/>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Litter Clean-up</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jc w:val="right"/>
              <w:rPr>
                <w:rFonts w:ascii="Calibri" w:eastAsia="Times New Roman" w:hAnsi="Calibri" w:cs="Times New Roman"/>
                <w:color w:val="000000"/>
              </w:rPr>
            </w:pPr>
            <w:r w:rsidRPr="00703590">
              <w:rPr>
                <w:rFonts w:ascii="Calibri" w:eastAsia="Times New Roman" w:hAnsi="Calibri" w:cs="Times New Roman"/>
                <w:color w:val="000000"/>
              </w:rPr>
              <w:t>37</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jc w:val="right"/>
              <w:rPr>
                <w:rFonts w:ascii="Calibri" w:eastAsia="Times New Roman" w:hAnsi="Calibri" w:cs="Times New Roman"/>
                <w:color w:val="000000"/>
              </w:rPr>
            </w:pPr>
            <w:r w:rsidRPr="00703590">
              <w:rPr>
                <w:rFonts w:ascii="Calibri" w:eastAsia="Times New Roman" w:hAnsi="Calibri" w:cs="Times New Roman"/>
                <w:color w:val="000000"/>
              </w:rPr>
              <w:t>33%</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single" w:sz="4" w:space="0" w:color="auto"/>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r>
      <w:tr w:rsidR="00703590" w:rsidRPr="00703590" w:rsidTr="00703590">
        <w:trPr>
          <w:trHeight w:val="300"/>
        </w:trPr>
        <w:tc>
          <w:tcPr>
            <w:tcW w:w="2680" w:type="dxa"/>
            <w:tcBorders>
              <w:top w:val="nil"/>
              <w:left w:val="single" w:sz="4" w:space="0" w:color="auto"/>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Neighborhood Watch</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jc w:val="right"/>
              <w:rPr>
                <w:rFonts w:ascii="Calibri" w:eastAsia="Times New Roman" w:hAnsi="Calibri" w:cs="Times New Roman"/>
                <w:color w:val="000000"/>
              </w:rPr>
            </w:pPr>
            <w:r w:rsidRPr="00703590">
              <w:rPr>
                <w:rFonts w:ascii="Calibri" w:eastAsia="Times New Roman" w:hAnsi="Calibri" w:cs="Times New Roman"/>
                <w:color w:val="000000"/>
              </w:rPr>
              <w:t>40</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jc w:val="right"/>
              <w:rPr>
                <w:rFonts w:ascii="Calibri" w:eastAsia="Times New Roman" w:hAnsi="Calibri" w:cs="Times New Roman"/>
                <w:color w:val="000000"/>
              </w:rPr>
            </w:pPr>
            <w:r w:rsidRPr="00703590">
              <w:rPr>
                <w:rFonts w:ascii="Calibri" w:eastAsia="Times New Roman" w:hAnsi="Calibri" w:cs="Times New Roman"/>
                <w:color w:val="000000"/>
              </w:rPr>
              <w:t>36%</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single" w:sz="4" w:space="0" w:color="auto"/>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r>
      <w:tr w:rsidR="00703590" w:rsidRPr="00703590" w:rsidTr="00703590">
        <w:trPr>
          <w:trHeight w:val="300"/>
        </w:trPr>
        <w:tc>
          <w:tcPr>
            <w:tcW w:w="2680" w:type="dxa"/>
            <w:tcBorders>
              <w:top w:val="nil"/>
              <w:left w:val="single" w:sz="4" w:space="0" w:color="auto"/>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Special events</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jc w:val="right"/>
              <w:rPr>
                <w:rFonts w:ascii="Calibri" w:eastAsia="Times New Roman" w:hAnsi="Calibri" w:cs="Times New Roman"/>
                <w:color w:val="000000"/>
              </w:rPr>
            </w:pPr>
            <w:r w:rsidRPr="00703590">
              <w:rPr>
                <w:rFonts w:ascii="Calibri" w:eastAsia="Times New Roman" w:hAnsi="Calibri" w:cs="Times New Roman"/>
                <w:color w:val="000000"/>
              </w:rPr>
              <w:t>30</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jc w:val="right"/>
              <w:rPr>
                <w:rFonts w:ascii="Calibri" w:eastAsia="Times New Roman" w:hAnsi="Calibri" w:cs="Times New Roman"/>
                <w:color w:val="000000"/>
              </w:rPr>
            </w:pPr>
            <w:r w:rsidRPr="00703590">
              <w:rPr>
                <w:rFonts w:ascii="Calibri" w:eastAsia="Times New Roman" w:hAnsi="Calibri" w:cs="Times New Roman"/>
                <w:color w:val="000000"/>
              </w:rPr>
              <w:t>27%</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single" w:sz="4" w:space="0" w:color="auto"/>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r>
      <w:tr w:rsidR="00703590" w:rsidRPr="00703590" w:rsidTr="00703590">
        <w:trPr>
          <w:trHeight w:val="300"/>
        </w:trPr>
        <w:tc>
          <w:tcPr>
            <w:tcW w:w="2680" w:type="dxa"/>
            <w:tcBorders>
              <w:top w:val="nil"/>
              <w:left w:val="single" w:sz="4" w:space="0" w:color="auto"/>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Other Issues or challenges</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jc w:val="right"/>
              <w:rPr>
                <w:rFonts w:ascii="Calibri" w:eastAsia="Times New Roman" w:hAnsi="Calibri" w:cs="Times New Roman"/>
                <w:color w:val="000000"/>
              </w:rPr>
            </w:pPr>
            <w:r w:rsidRPr="00703590">
              <w:rPr>
                <w:rFonts w:ascii="Calibri" w:eastAsia="Times New Roman" w:hAnsi="Calibri" w:cs="Times New Roman"/>
                <w:color w:val="000000"/>
              </w:rPr>
              <w:t>4</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jc w:val="right"/>
              <w:rPr>
                <w:rFonts w:ascii="Calibri" w:eastAsia="Times New Roman" w:hAnsi="Calibri" w:cs="Times New Roman"/>
                <w:color w:val="000000"/>
              </w:rPr>
            </w:pPr>
            <w:r w:rsidRPr="00703590">
              <w:rPr>
                <w:rFonts w:ascii="Calibri" w:eastAsia="Times New Roman" w:hAnsi="Calibri" w:cs="Times New Roman"/>
                <w:color w:val="000000"/>
              </w:rPr>
              <w:t>4%</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single" w:sz="4" w:space="0" w:color="auto"/>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r>
      <w:tr w:rsidR="00703590" w:rsidRPr="00703590" w:rsidTr="00703590">
        <w:trPr>
          <w:trHeight w:val="1005"/>
        </w:trPr>
        <w:tc>
          <w:tcPr>
            <w:tcW w:w="2680" w:type="dxa"/>
            <w:tcBorders>
              <w:top w:val="nil"/>
              <w:left w:val="single" w:sz="4" w:space="0" w:color="auto"/>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No. 12</w:t>
            </w:r>
          </w:p>
        </w:tc>
        <w:tc>
          <w:tcPr>
            <w:tcW w:w="6720" w:type="dxa"/>
            <w:gridSpan w:val="7"/>
            <w:tcBorders>
              <w:top w:val="single" w:sz="4" w:space="0" w:color="auto"/>
              <w:left w:val="nil"/>
              <w:bottom w:val="single" w:sz="4" w:space="0" w:color="auto"/>
              <w:right w:val="nil"/>
            </w:tcBorders>
            <w:shd w:val="clear" w:color="auto" w:fill="auto"/>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xml:space="preserve">Are there any issues or challenges affecting the future development of Chase City, which are not adequately covered in this survey?  </w:t>
            </w:r>
            <w:r w:rsidR="00724F7D" w:rsidRPr="00703590">
              <w:rPr>
                <w:rFonts w:ascii="Calibri" w:eastAsia="Times New Roman" w:hAnsi="Calibri" w:cs="Times New Roman"/>
                <w:color w:val="000000"/>
              </w:rPr>
              <w:t>Please</w:t>
            </w:r>
            <w:r w:rsidRPr="00703590">
              <w:rPr>
                <w:rFonts w:ascii="Calibri" w:eastAsia="Times New Roman" w:hAnsi="Calibri" w:cs="Times New Roman"/>
                <w:color w:val="000000"/>
              </w:rPr>
              <w:t xml:space="preserve"> write your comments below:  (See attached addendum)</w:t>
            </w:r>
          </w:p>
        </w:tc>
        <w:tc>
          <w:tcPr>
            <w:tcW w:w="960" w:type="dxa"/>
            <w:tcBorders>
              <w:top w:val="nil"/>
              <w:left w:val="nil"/>
              <w:bottom w:val="single" w:sz="4" w:space="0" w:color="auto"/>
              <w:right w:val="single" w:sz="4" w:space="0" w:color="auto"/>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r>
      <w:tr w:rsidR="00703590" w:rsidRPr="00703590" w:rsidTr="00703590">
        <w:trPr>
          <w:trHeight w:val="300"/>
        </w:trPr>
        <w:tc>
          <w:tcPr>
            <w:tcW w:w="5560" w:type="dxa"/>
            <w:gridSpan w:val="4"/>
            <w:tcBorders>
              <w:top w:val="single" w:sz="4" w:space="0" w:color="auto"/>
              <w:left w:val="single" w:sz="4" w:space="0" w:color="auto"/>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PERSONAL INFORMATION - Please tell us about yourself.</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single" w:sz="4" w:space="0" w:color="auto"/>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r>
      <w:tr w:rsidR="00703590" w:rsidRPr="00703590" w:rsidTr="00703590">
        <w:trPr>
          <w:trHeight w:val="300"/>
        </w:trPr>
        <w:tc>
          <w:tcPr>
            <w:tcW w:w="2680" w:type="dxa"/>
            <w:tcBorders>
              <w:top w:val="nil"/>
              <w:left w:val="single" w:sz="4" w:space="0" w:color="auto"/>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single" w:sz="4" w:space="0" w:color="auto"/>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r>
      <w:tr w:rsidR="00703590" w:rsidRPr="00703590" w:rsidTr="00310465">
        <w:trPr>
          <w:trHeight w:val="300"/>
        </w:trPr>
        <w:tc>
          <w:tcPr>
            <w:tcW w:w="2680" w:type="dxa"/>
            <w:tcBorders>
              <w:top w:val="nil"/>
              <w:left w:val="nil"/>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1.  SEX</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Number</w:t>
            </w:r>
          </w:p>
        </w:tc>
        <w:tc>
          <w:tcPr>
            <w:tcW w:w="2880" w:type="dxa"/>
            <w:gridSpan w:val="3"/>
            <w:tcBorders>
              <w:top w:val="single" w:sz="4" w:space="0" w:color="auto"/>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Percentage based on 112</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single" w:sz="4" w:space="0" w:color="auto"/>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r>
      <w:tr w:rsidR="00703590" w:rsidRPr="00703590" w:rsidTr="00310465">
        <w:trPr>
          <w:trHeight w:val="300"/>
        </w:trPr>
        <w:tc>
          <w:tcPr>
            <w:tcW w:w="2680" w:type="dxa"/>
            <w:tcBorders>
              <w:top w:val="nil"/>
              <w:left w:val="nil"/>
              <w:right w:val="nil"/>
            </w:tcBorders>
            <w:shd w:val="clear" w:color="000000" w:fill="DBE5F1"/>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xml:space="preserve">Male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jc w:val="right"/>
              <w:rPr>
                <w:rFonts w:ascii="Calibri" w:eastAsia="Times New Roman" w:hAnsi="Calibri" w:cs="Times New Roman"/>
                <w:color w:val="000000"/>
              </w:rPr>
            </w:pPr>
            <w:r w:rsidRPr="00703590">
              <w:rPr>
                <w:rFonts w:ascii="Calibri" w:eastAsia="Times New Roman" w:hAnsi="Calibri" w:cs="Times New Roman"/>
                <w:color w:val="000000"/>
              </w:rPr>
              <w:t>45</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jc w:val="right"/>
              <w:rPr>
                <w:rFonts w:ascii="Calibri" w:eastAsia="Times New Roman" w:hAnsi="Calibri" w:cs="Times New Roman"/>
                <w:color w:val="000000"/>
              </w:rPr>
            </w:pPr>
            <w:r w:rsidRPr="00703590">
              <w:rPr>
                <w:rFonts w:ascii="Calibri" w:eastAsia="Times New Roman" w:hAnsi="Calibri" w:cs="Times New Roman"/>
                <w:color w:val="000000"/>
              </w:rPr>
              <w:t>40%</w:t>
            </w:r>
          </w:p>
        </w:tc>
        <w:tc>
          <w:tcPr>
            <w:tcW w:w="960" w:type="dxa"/>
            <w:tcBorders>
              <w:top w:val="nil"/>
              <w:left w:val="nil"/>
              <w:bottom w:val="nil"/>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single" w:sz="4" w:space="0" w:color="auto"/>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r>
      <w:tr w:rsidR="00703590" w:rsidRPr="00703590" w:rsidTr="00310465">
        <w:trPr>
          <w:trHeight w:val="300"/>
        </w:trPr>
        <w:tc>
          <w:tcPr>
            <w:tcW w:w="2680" w:type="dxa"/>
            <w:tcBorders>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Female</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jc w:val="right"/>
              <w:rPr>
                <w:rFonts w:ascii="Calibri" w:eastAsia="Times New Roman" w:hAnsi="Calibri" w:cs="Times New Roman"/>
                <w:color w:val="000000"/>
              </w:rPr>
            </w:pPr>
            <w:r w:rsidRPr="00703590">
              <w:rPr>
                <w:rFonts w:ascii="Calibri" w:eastAsia="Times New Roman" w:hAnsi="Calibri" w:cs="Times New Roman"/>
                <w:color w:val="000000"/>
              </w:rPr>
              <w:t>58</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jc w:val="right"/>
              <w:rPr>
                <w:rFonts w:ascii="Calibri" w:eastAsia="Times New Roman" w:hAnsi="Calibri" w:cs="Times New Roman"/>
                <w:color w:val="000000"/>
              </w:rPr>
            </w:pPr>
            <w:r w:rsidRPr="00703590">
              <w:rPr>
                <w:rFonts w:ascii="Calibri" w:eastAsia="Times New Roman" w:hAnsi="Calibri" w:cs="Times New Roman"/>
                <w:color w:val="000000"/>
              </w:rPr>
              <w:t>52%</w:t>
            </w:r>
          </w:p>
        </w:tc>
        <w:tc>
          <w:tcPr>
            <w:tcW w:w="960" w:type="dxa"/>
            <w:tcBorders>
              <w:top w:val="single" w:sz="4" w:space="0" w:color="auto"/>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single" w:sz="4" w:space="0" w:color="auto"/>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r>
      <w:tr w:rsidR="00703590" w:rsidRPr="00703590" w:rsidTr="00703590">
        <w:trPr>
          <w:trHeight w:val="300"/>
        </w:trPr>
        <w:tc>
          <w:tcPr>
            <w:tcW w:w="2680" w:type="dxa"/>
            <w:tcBorders>
              <w:top w:val="nil"/>
              <w:left w:val="nil"/>
              <w:bottom w:val="nil"/>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p>
        </w:tc>
        <w:tc>
          <w:tcPr>
            <w:tcW w:w="960" w:type="dxa"/>
            <w:tcBorders>
              <w:top w:val="nil"/>
              <w:left w:val="nil"/>
              <w:bottom w:val="single" w:sz="4" w:space="0" w:color="auto"/>
              <w:right w:val="single" w:sz="4" w:space="0" w:color="auto"/>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p>
        </w:tc>
      </w:tr>
      <w:tr w:rsidR="00703590" w:rsidRPr="00703590" w:rsidTr="00703590">
        <w:trPr>
          <w:trHeight w:val="300"/>
        </w:trPr>
        <w:tc>
          <w:tcPr>
            <w:tcW w:w="2680" w:type="dxa"/>
            <w:tcBorders>
              <w:top w:val="nil"/>
              <w:left w:val="nil"/>
              <w:bottom w:val="nil"/>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2.  AGE</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single" w:sz="4" w:space="0" w:color="auto"/>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r>
      <w:tr w:rsidR="00703590" w:rsidRPr="00703590" w:rsidTr="00703590">
        <w:trPr>
          <w:trHeight w:val="300"/>
        </w:trPr>
        <w:tc>
          <w:tcPr>
            <w:tcW w:w="2680" w:type="dxa"/>
            <w:tcBorders>
              <w:top w:val="single" w:sz="4" w:space="0" w:color="auto"/>
              <w:left w:val="single" w:sz="4" w:space="0" w:color="auto"/>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less than 18</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jc w:val="right"/>
              <w:rPr>
                <w:rFonts w:ascii="Calibri" w:eastAsia="Times New Roman" w:hAnsi="Calibri" w:cs="Times New Roman"/>
                <w:color w:val="000000"/>
              </w:rPr>
            </w:pPr>
            <w:r w:rsidRPr="00703590">
              <w:rPr>
                <w:rFonts w:ascii="Calibri" w:eastAsia="Times New Roman" w:hAnsi="Calibri" w:cs="Times New Roman"/>
                <w:color w:val="000000"/>
              </w:rPr>
              <w:t>0</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jc w:val="right"/>
              <w:rPr>
                <w:rFonts w:ascii="Calibri" w:eastAsia="Times New Roman" w:hAnsi="Calibri" w:cs="Times New Roman"/>
                <w:color w:val="000000"/>
              </w:rPr>
            </w:pPr>
            <w:r w:rsidRPr="00703590">
              <w:rPr>
                <w:rFonts w:ascii="Calibri" w:eastAsia="Times New Roman" w:hAnsi="Calibri" w:cs="Times New Roman"/>
                <w:color w:val="000000"/>
              </w:rPr>
              <w:t>0%</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single" w:sz="4" w:space="0" w:color="auto"/>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r>
      <w:tr w:rsidR="00703590" w:rsidRPr="00703590" w:rsidTr="00703590">
        <w:trPr>
          <w:trHeight w:val="300"/>
        </w:trPr>
        <w:tc>
          <w:tcPr>
            <w:tcW w:w="2680" w:type="dxa"/>
            <w:tcBorders>
              <w:top w:val="nil"/>
              <w:left w:val="single" w:sz="4" w:space="0" w:color="auto"/>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18 to 24</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jc w:val="right"/>
              <w:rPr>
                <w:rFonts w:ascii="Calibri" w:eastAsia="Times New Roman" w:hAnsi="Calibri" w:cs="Times New Roman"/>
                <w:color w:val="000000"/>
              </w:rPr>
            </w:pPr>
            <w:r w:rsidRPr="00703590">
              <w:rPr>
                <w:rFonts w:ascii="Calibri" w:eastAsia="Times New Roman" w:hAnsi="Calibri" w:cs="Times New Roman"/>
                <w:color w:val="000000"/>
              </w:rPr>
              <w:t>1</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jc w:val="right"/>
              <w:rPr>
                <w:rFonts w:ascii="Calibri" w:eastAsia="Times New Roman" w:hAnsi="Calibri" w:cs="Times New Roman"/>
                <w:color w:val="000000"/>
              </w:rPr>
            </w:pPr>
            <w:r w:rsidRPr="00703590">
              <w:rPr>
                <w:rFonts w:ascii="Calibri" w:eastAsia="Times New Roman" w:hAnsi="Calibri" w:cs="Times New Roman"/>
                <w:color w:val="000000"/>
              </w:rPr>
              <w:t>1%</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single" w:sz="4" w:space="0" w:color="auto"/>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r>
      <w:tr w:rsidR="00703590" w:rsidRPr="00703590" w:rsidTr="00703590">
        <w:trPr>
          <w:trHeight w:val="300"/>
        </w:trPr>
        <w:tc>
          <w:tcPr>
            <w:tcW w:w="2680" w:type="dxa"/>
            <w:tcBorders>
              <w:top w:val="nil"/>
              <w:left w:val="single" w:sz="4" w:space="0" w:color="auto"/>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25 to 34</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jc w:val="right"/>
              <w:rPr>
                <w:rFonts w:ascii="Calibri" w:eastAsia="Times New Roman" w:hAnsi="Calibri" w:cs="Times New Roman"/>
                <w:color w:val="000000"/>
              </w:rPr>
            </w:pPr>
            <w:r w:rsidRPr="00703590">
              <w:rPr>
                <w:rFonts w:ascii="Calibri" w:eastAsia="Times New Roman" w:hAnsi="Calibri" w:cs="Times New Roman"/>
                <w:color w:val="000000"/>
              </w:rPr>
              <w:t>5</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jc w:val="right"/>
              <w:rPr>
                <w:rFonts w:ascii="Calibri" w:eastAsia="Times New Roman" w:hAnsi="Calibri" w:cs="Times New Roman"/>
                <w:color w:val="000000"/>
              </w:rPr>
            </w:pPr>
            <w:r w:rsidRPr="00703590">
              <w:rPr>
                <w:rFonts w:ascii="Calibri" w:eastAsia="Times New Roman" w:hAnsi="Calibri" w:cs="Times New Roman"/>
                <w:color w:val="000000"/>
              </w:rPr>
              <w:t>4%</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single" w:sz="4" w:space="0" w:color="auto"/>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r>
      <w:tr w:rsidR="00703590" w:rsidRPr="00703590" w:rsidTr="00703590">
        <w:trPr>
          <w:trHeight w:val="300"/>
        </w:trPr>
        <w:tc>
          <w:tcPr>
            <w:tcW w:w="2680" w:type="dxa"/>
            <w:tcBorders>
              <w:top w:val="nil"/>
              <w:left w:val="single" w:sz="4" w:space="0" w:color="auto"/>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35 to 44</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jc w:val="right"/>
              <w:rPr>
                <w:rFonts w:ascii="Calibri" w:eastAsia="Times New Roman" w:hAnsi="Calibri" w:cs="Times New Roman"/>
                <w:color w:val="000000"/>
              </w:rPr>
            </w:pPr>
            <w:r w:rsidRPr="00703590">
              <w:rPr>
                <w:rFonts w:ascii="Calibri" w:eastAsia="Times New Roman" w:hAnsi="Calibri" w:cs="Times New Roman"/>
                <w:color w:val="000000"/>
              </w:rPr>
              <w:t>3</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jc w:val="right"/>
              <w:rPr>
                <w:rFonts w:ascii="Calibri" w:eastAsia="Times New Roman" w:hAnsi="Calibri" w:cs="Times New Roman"/>
                <w:color w:val="000000"/>
              </w:rPr>
            </w:pPr>
            <w:r w:rsidRPr="00703590">
              <w:rPr>
                <w:rFonts w:ascii="Calibri" w:eastAsia="Times New Roman" w:hAnsi="Calibri" w:cs="Times New Roman"/>
                <w:color w:val="000000"/>
              </w:rPr>
              <w:t>3%</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single" w:sz="4" w:space="0" w:color="auto"/>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r>
      <w:tr w:rsidR="00703590" w:rsidRPr="00703590" w:rsidTr="00703590">
        <w:trPr>
          <w:trHeight w:val="300"/>
        </w:trPr>
        <w:tc>
          <w:tcPr>
            <w:tcW w:w="2680" w:type="dxa"/>
            <w:tcBorders>
              <w:top w:val="nil"/>
              <w:left w:val="single" w:sz="4" w:space="0" w:color="auto"/>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45 to 54</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jc w:val="right"/>
              <w:rPr>
                <w:rFonts w:ascii="Calibri" w:eastAsia="Times New Roman" w:hAnsi="Calibri" w:cs="Times New Roman"/>
                <w:color w:val="000000"/>
              </w:rPr>
            </w:pPr>
            <w:r w:rsidRPr="00703590">
              <w:rPr>
                <w:rFonts w:ascii="Calibri" w:eastAsia="Times New Roman" w:hAnsi="Calibri" w:cs="Times New Roman"/>
                <w:color w:val="000000"/>
              </w:rPr>
              <w:t>16</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jc w:val="right"/>
              <w:rPr>
                <w:rFonts w:ascii="Calibri" w:eastAsia="Times New Roman" w:hAnsi="Calibri" w:cs="Times New Roman"/>
                <w:color w:val="000000"/>
              </w:rPr>
            </w:pPr>
            <w:r w:rsidRPr="00703590">
              <w:rPr>
                <w:rFonts w:ascii="Calibri" w:eastAsia="Times New Roman" w:hAnsi="Calibri" w:cs="Times New Roman"/>
                <w:color w:val="000000"/>
              </w:rPr>
              <w:t>14%</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single" w:sz="4" w:space="0" w:color="auto"/>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r>
      <w:tr w:rsidR="00703590" w:rsidRPr="00703590" w:rsidTr="00703590">
        <w:trPr>
          <w:trHeight w:val="300"/>
        </w:trPr>
        <w:tc>
          <w:tcPr>
            <w:tcW w:w="2680" w:type="dxa"/>
            <w:tcBorders>
              <w:top w:val="nil"/>
              <w:left w:val="single" w:sz="4" w:space="0" w:color="auto"/>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55 to 64</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jc w:val="right"/>
              <w:rPr>
                <w:rFonts w:ascii="Calibri" w:eastAsia="Times New Roman" w:hAnsi="Calibri" w:cs="Times New Roman"/>
                <w:color w:val="000000"/>
              </w:rPr>
            </w:pPr>
            <w:r w:rsidRPr="00703590">
              <w:rPr>
                <w:rFonts w:ascii="Calibri" w:eastAsia="Times New Roman" w:hAnsi="Calibri" w:cs="Times New Roman"/>
                <w:color w:val="000000"/>
              </w:rPr>
              <w:t>34</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jc w:val="right"/>
              <w:rPr>
                <w:rFonts w:ascii="Calibri" w:eastAsia="Times New Roman" w:hAnsi="Calibri" w:cs="Times New Roman"/>
                <w:color w:val="000000"/>
              </w:rPr>
            </w:pPr>
            <w:r w:rsidRPr="00703590">
              <w:rPr>
                <w:rFonts w:ascii="Calibri" w:eastAsia="Times New Roman" w:hAnsi="Calibri" w:cs="Times New Roman"/>
                <w:color w:val="000000"/>
              </w:rPr>
              <w:t>30%</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single" w:sz="4" w:space="0" w:color="auto"/>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r>
      <w:tr w:rsidR="00703590" w:rsidRPr="00703590" w:rsidTr="00703590">
        <w:trPr>
          <w:trHeight w:val="300"/>
        </w:trPr>
        <w:tc>
          <w:tcPr>
            <w:tcW w:w="2680" w:type="dxa"/>
            <w:tcBorders>
              <w:top w:val="nil"/>
              <w:left w:val="single" w:sz="4" w:space="0" w:color="auto"/>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65 or older</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jc w:val="right"/>
              <w:rPr>
                <w:rFonts w:ascii="Calibri" w:eastAsia="Times New Roman" w:hAnsi="Calibri" w:cs="Times New Roman"/>
                <w:color w:val="000000"/>
              </w:rPr>
            </w:pPr>
            <w:r w:rsidRPr="00703590">
              <w:rPr>
                <w:rFonts w:ascii="Calibri" w:eastAsia="Times New Roman" w:hAnsi="Calibri" w:cs="Times New Roman"/>
                <w:color w:val="000000"/>
              </w:rPr>
              <w:t>39</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jc w:val="right"/>
              <w:rPr>
                <w:rFonts w:ascii="Calibri" w:eastAsia="Times New Roman" w:hAnsi="Calibri" w:cs="Times New Roman"/>
                <w:color w:val="000000"/>
              </w:rPr>
            </w:pPr>
            <w:r w:rsidRPr="00703590">
              <w:rPr>
                <w:rFonts w:ascii="Calibri" w:eastAsia="Times New Roman" w:hAnsi="Calibri" w:cs="Times New Roman"/>
                <w:color w:val="000000"/>
              </w:rPr>
              <w:t>35%</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single" w:sz="4" w:space="0" w:color="auto"/>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r>
      <w:tr w:rsidR="00703590" w:rsidRPr="00703590" w:rsidTr="00703590">
        <w:trPr>
          <w:trHeight w:val="300"/>
        </w:trPr>
        <w:tc>
          <w:tcPr>
            <w:tcW w:w="2680" w:type="dxa"/>
            <w:tcBorders>
              <w:top w:val="nil"/>
              <w:left w:val="nil"/>
              <w:bottom w:val="nil"/>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p>
        </w:tc>
        <w:tc>
          <w:tcPr>
            <w:tcW w:w="960" w:type="dxa"/>
            <w:tcBorders>
              <w:top w:val="nil"/>
              <w:left w:val="nil"/>
              <w:bottom w:val="nil"/>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nil"/>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nil"/>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nil"/>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single" w:sz="4" w:space="0" w:color="auto"/>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r>
      <w:tr w:rsidR="00703590" w:rsidRPr="00703590" w:rsidTr="00703590">
        <w:trPr>
          <w:trHeight w:val="300"/>
        </w:trPr>
        <w:tc>
          <w:tcPr>
            <w:tcW w:w="2680" w:type="dxa"/>
            <w:tcBorders>
              <w:top w:val="single" w:sz="4" w:space="0" w:color="auto"/>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3.  MARITAL STATIS</w:t>
            </w:r>
          </w:p>
        </w:tc>
        <w:tc>
          <w:tcPr>
            <w:tcW w:w="960" w:type="dxa"/>
            <w:tcBorders>
              <w:top w:val="single" w:sz="4" w:space="0" w:color="auto"/>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single" w:sz="4" w:space="0" w:color="auto"/>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Number</w:t>
            </w:r>
          </w:p>
        </w:tc>
        <w:tc>
          <w:tcPr>
            <w:tcW w:w="2880" w:type="dxa"/>
            <w:gridSpan w:val="3"/>
            <w:tcBorders>
              <w:top w:val="single" w:sz="4" w:space="0" w:color="auto"/>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Percentage based on 112</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single" w:sz="4" w:space="0" w:color="auto"/>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r>
      <w:tr w:rsidR="00703590" w:rsidRPr="00703590" w:rsidTr="00703590">
        <w:trPr>
          <w:trHeight w:val="300"/>
        </w:trPr>
        <w:tc>
          <w:tcPr>
            <w:tcW w:w="268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Married</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jc w:val="right"/>
              <w:rPr>
                <w:rFonts w:ascii="Calibri" w:eastAsia="Times New Roman" w:hAnsi="Calibri" w:cs="Times New Roman"/>
                <w:color w:val="000000"/>
              </w:rPr>
            </w:pPr>
            <w:r w:rsidRPr="00703590">
              <w:rPr>
                <w:rFonts w:ascii="Calibri" w:eastAsia="Times New Roman" w:hAnsi="Calibri" w:cs="Times New Roman"/>
                <w:color w:val="000000"/>
              </w:rPr>
              <w:t>46</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jc w:val="right"/>
              <w:rPr>
                <w:rFonts w:ascii="Calibri" w:eastAsia="Times New Roman" w:hAnsi="Calibri" w:cs="Times New Roman"/>
                <w:color w:val="000000"/>
              </w:rPr>
            </w:pPr>
            <w:r w:rsidRPr="00703590">
              <w:rPr>
                <w:rFonts w:ascii="Calibri" w:eastAsia="Times New Roman" w:hAnsi="Calibri" w:cs="Times New Roman"/>
                <w:color w:val="000000"/>
              </w:rPr>
              <w:t>41%</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single" w:sz="4" w:space="0" w:color="auto"/>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r>
      <w:tr w:rsidR="00703590" w:rsidRPr="00703590" w:rsidTr="00703590">
        <w:trPr>
          <w:trHeight w:val="300"/>
        </w:trPr>
        <w:tc>
          <w:tcPr>
            <w:tcW w:w="268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Unmarried</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jc w:val="right"/>
              <w:rPr>
                <w:rFonts w:ascii="Calibri" w:eastAsia="Times New Roman" w:hAnsi="Calibri" w:cs="Times New Roman"/>
                <w:color w:val="000000"/>
              </w:rPr>
            </w:pPr>
            <w:r w:rsidRPr="00703590">
              <w:rPr>
                <w:rFonts w:ascii="Calibri" w:eastAsia="Times New Roman" w:hAnsi="Calibri" w:cs="Times New Roman"/>
                <w:color w:val="000000"/>
              </w:rPr>
              <w:t>45</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jc w:val="right"/>
              <w:rPr>
                <w:rFonts w:ascii="Calibri" w:eastAsia="Times New Roman" w:hAnsi="Calibri" w:cs="Times New Roman"/>
                <w:color w:val="000000"/>
              </w:rPr>
            </w:pPr>
            <w:r w:rsidRPr="00703590">
              <w:rPr>
                <w:rFonts w:ascii="Calibri" w:eastAsia="Times New Roman" w:hAnsi="Calibri" w:cs="Times New Roman"/>
                <w:color w:val="000000"/>
              </w:rPr>
              <w:t>40%</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single" w:sz="4" w:space="0" w:color="auto"/>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r>
      <w:tr w:rsidR="00703590" w:rsidRPr="00703590" w:rsidTr="00703590">
        <w:trPr>
          <w:trHeight w:val="300"/>
        </w:trPr>
        <w:tc>
          <w:tcPr>
            <w:tcW w:w="268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single" w:sz="4" w:space="0" w:color="auto"/>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r>
      <w:tr w:rsidR="00703590" w:rsidRPr="00703590" w:rsidTr="00703590">
        <w:trPr>
          <w:trHeight w:val="300"/>
        </w:trPr>
        <w:tc>
          <w:tcPr>
            <w:tcW w:w="2680" w:type="dxa"/>
            <w:tcBorders>
              <w:top w:val="nil"/>
              <w:left w:val="nil"/>
              <w:bottom w:val="nil"/>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4.  EDUCATION</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Number</w:t>
            </w:r>
          </w:p>
        </w:tc>
        <w:tc>
          <w:tcPr>
            <w:tcW w:w="2880" w:type="dxa"/>
            <w:gridSpan w:val="3"/>
            <w:tcBorders>
              <w:top w:val="single" w:sz="4" w:space="0" w:color="auto"/>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Percentage based on 112</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single" w:sz="4" w:space="0" w:color="auto"/>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r>
      <w:tr w:rsidR="00703590" w:rsidRPr="00703590" w:rsidTr="00703590">
        <w:trPr>
          <w:trHeight w:val="300"/>
        </w:trPr>
        <w:tc>
          <w:tcPr>
            <w:tcW w:w="2680" w:type="dxa"/>
            <w:tcBorders>
              <w:top w:val="single" w:sz="4" w:space="0" w:color="auto"/>
              <w:left w:val="single" w:sz="4" w:space="0" w:color="auto"/>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lastRenderedPageBreak/>
              <w:t>Some High School</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jc w:val="right"/>
              <w:rPr>
                <w:rFonts w:ascii="Calibri" w:eastAsia="Times New Roman" w:hAnsi="Calibri" w:cs="Times New Roman"/>
                <w:color w:val="000000"/>
              </w:rPr>
            </w:pPr>
            <w:r w:rsidRPr="00703590">
              <w:rPr>
                <w:rFonts w:ascii="Calibri" w:eastAsia="Times New Roman" w:hAnsi="Calibri" w:cs="Times New Roman"/>
                <w:color w:val="000000"/>
              </w:rPr>
              <w:t>13</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jc w:val="right"/>
              <w:rPr>
                <w:rFonts w:ascii="Calibri" w:eastAsia="Times New Roman" w:hAnsi="Calibri" w:cs="Times New Roman"/>
                <w:color w:val="000000"/>
              </w:rPr>
            </w:pPr>
            <w:r w:rsidRPr="00703590">
              <w:rPr>
                <w:rFonts w:ascii="Calibri" w:eastAsia="Times New Roman" w:hAnsi="Calibri" w:cs="Times New Roman"/>
                <w:color w:val="000000"/>
              </w:rPr>
              <w:t>12%</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single" w:sz="4" w:space="0" w:color="auto"/>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r>
      <w:tr w:rsidR="00703590" w:rsidRPr="00703590" w:rsidTr="00703590">
        <w:trPr>
          <w:trHeight w:val="300"/>
        </w:trPr>
        <w:tc>
          <w:tcPr>
            <w:tcW w:w="2680" w:type="dxa"/>
            <w:tcBorders>
              <w:top w:val="nil"/>
              <w:left w:val="single" w:sz="4" w:space="0" w:color="auto"/>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High School Grad</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jc w:val="right"/>
              <w:rPr>
                <w:rFonts w:ascii="Calibri" w:eastAsia="Times New Roman" w:hAnsi="Calibri" w:cs="Times New Roman"/>
                <w:color w:val="000000"/>
              </w:rPr>
            </w:pPr>
            <w:r w:rsidRPr="00703590">
              <w:rPr>
                <w:rFonts w:ascii="Calibri" w:eastAsia="Times New Roman" w:hAnsi="Calibri" w:cs="Times New Roman"/>
                <w:color w:val="000000"/>
              </w:rPr>
              <w:t>31</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jc w:val="right"/>
              <w:rPr>
                <w:rFonts w:ascii="Calibri" w:eastAsia="Times New Roman" w:hAnsi="Calibri" w:cs="Times New Roman"/>
                <w:color w:val="000000"/>
              </w:rPr>
            </w:pPr>
            <w:r w:rsidRPr="00703590">
              <w:rPr>
                <w:rFonts w:ascii="Calibri" w:eastAsia="Times New Roman" w:hAnsi="Calibri" w:cs="Times New Roman"/>
                <w:color w:val="000000"/>
              </w:rPr>
              <w:t>28%</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single" w:sz="4" w:space="0" w:color="auto"/>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r>
      <w:tr w:rsidR="00703590" w:rsidRPr="00703590" w:rsidTr="00703590">
        <w:trPr>
          <w:trHeight w:val="300"/>
        </w:trPr>
        <w:tc>
          <w:tcPr>
            <w:tcW w:w="2680" w:type="dxa"/>
            <w:tcBorders>
              <w:top w:val="nil"/>
              <w:left w:val="single" w:sz="4" w:space="0" w:color="auto"/>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Some College</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jc w:val="right"/>
              <w:rPr>
                <w:rFonts w:ascii="Calibri" w:eastAsia="Times New Roman" w:hAnsi="Calibri" w:cs="Times New Roman"/>
                <w:color w:val="000000"/>
              </w:rPr>
            </w:pPr>
            <w:r w:rsidRPr="00703590">
              <w:rPr>
                <w:rFonts w:ascii="Calibri" w:eastAsia="Times New Roman" w:hAnsi="Calibri" w:cs="Times New Roman"/>
                <w:color w:val="000000"/>
              </w:rPr>
              <w:t>30</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jc w:val="right"/>
              <w:rPr>
                <w:rFonts w:ascii="Calibri" w:eastAsia="Times New Roman" w:hAnsi="Calibri" w:cs="Times New Roman"/>
                <w:color w:val="000000"/>
              </w:rPr>
            </w:pPr>
            <w:r w:rsidRPr="00703590">
              <w:rPr>
                <w:rFonts w:ascii="Calibri" w:eastAsia="Times New Roman" w:hAnsi="Calibri" w:cs="Times New Roman"/>
                <w:color w:val="000000"/>
              </w:rPr>
              <w:t>27%</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single" w:sz="4" w:space="0" w:color="auto"/>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r>
      <w:tr w:rsidR="00703590" w:rsidRPr="00703590" w:rsidTr="00703590">
        <w:trPr>
          <w:trHeight w:val="300"/>
        </w:trPr>
        <w:tc>
          <w:tcPr>
            <w:tcW w:w="2680" w:type="dxa"/>
            <w:tcBorders>
              <w:top w:val="nil"/>
              <w:left w:val="single" w:sz="4" w:space="0" w:color="auto"/>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College Grad</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jc w:val="right"/>
              <w:rPr>
                <w:rFonts w:ascii="Calibri" w:eastAsia="Times New Roman" w:hAnsi="Calibri" w:cs="Times New Roman"/>
                <w:color w:val="000000"/>
              </w:rPr>
            </w:pPr>
            <w:r w:rsidRPr="00703590">
              <w:rPr>
                <w:rFonts w:ascii="Calibri" w:eastAsia="Times New Roman" w:hAnsi="Calibri" w:cs="Times New Roman"/>
                <w:color w:val="000000"/>
              </w:rPr>
              <w:t>23</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jc w:val="right"/>
              <w:rPr>
                <w:rFonts w:ascii="Calibri" w:eastAsia="Times New Roman" w:hAnsi="Calibri" w:cs="Times New Roman"/>
                <w:color w:val="000000"/>
              </w:rPr>
            </w:pPr>
            <w:r w:rsidRPr="00703590">
              <w:rPr>
                <w:rFonts w:ascii="Calibri" w:eastAsia="Times New Roman" w:hAnsi="Calibri" w:cs="Times New Roman"/>
                <w:color w:val="000000"/>
              </w:rPr>
              <w:t>21%</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single" w:sz="4" w:space="0" w:color="auto"/>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r>
      <w:tr w:rsidR="00703590" w:rsidRPr="00703590" w:rsidTr="00703590">
        <w:trPr>
          <w:trHeight w:val="300"/>
        </w:trPr>
        <w:tc>
          <w:tcPr>
            <w:tcW w:w="2680" w:type="dxa"/>
            <w:tcBorders>
              <w:top w:val="nil"/>
              <w:left w:val="single" w:sz="4" w:space="0" w:color="auto"/>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Post Graduate</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jc w:val="right"/>
              <w:rPr>
                <w:rFonts w:ascii="Calibri" w:eastAsia="Times New Roman" w:hAnsi="Calibri" w:cs="Times New Roman"/>
                <w:color w:val="000000"/>
              </w:rPr>
            </w:pPr>
            <w:r w:rsidRPr="00703590">
              <w:rPr>
                <w:rFonts w:ascii="Calibri" w:eastAsia="Times New Roman" w:hAnsi="Calibri" w:cs="Times New Roman"/>
                <w:color w:val="000000"/>
              </w:rPr>
              <w:t>6</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jc w:val="right"/>
              <w:rPr>
                <w:rFonts w:ascii="Calibri" w:eastAsia="Times New Roman" w:hAnsi="Calibri" w:cs="Times New Roman"/>
                <w:color w:val="000000"/>
              </w:rPr>
            </w:pPr>
            <w:r w:rsidRPr="00703590">
              <w:rPr>
                <w:rFonts w:ascii="Calibri" w:eastAsia="Times New Roman" w:hAnsi="Calibri" w:cs="Times New Roman"/>
                <w:color w:val="000000"/>
              </w:rPr>
              <w:t>5%</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single" w:sz="4" w:space="0" w:color="auto"/>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r>
      <w:tr w:rsidR="00703590" w:rsidRPr="00703590" w:rsidTr="00703590">
        <w:trPr>
          <w:trHeight w:val="300"/>
        </w:trPr>
        <w:tc>
          <w:tcPr>
            <w:tcW w:w="2680" w:type="dxa"/>
            <w:tcBorders>
              <w:top w:val="nil"/>
              <w:left w:val="single" w:sz="4" w:space="0" w:color="auto"/>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nil"/>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p>
        </w:tc>
        <w:tc>
          <w:tcPr>
            <w:tcW w:w="960" w:type="dxa"/>
            <w:tcBorders>
              <w:top w:val="nil"/>
              <w:left w:val="nil"/>
              <w:bottom w:val="nil"/>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p>
        </w:tc>
        <w:tc>
          <w:tcPr>
            <w:tcW w:w="960" w:type="dxa"/>
            <w:tcBorders>
              <w:top w:val="nil"/>
              <w:left w:val="nil"/>
              <w:bottom w:val="nil"/>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single" w:sz="4" w:space="0" w:color="auto"/>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r>
      <w:tr w:rsidR="00703590" w:rsidRPr="00703590" w:rsidTr="00703590">
        <w:trPr>
          <w:trHeight w:val="300"/>
        </w:trPr>
        <w:tc>
          <w:tcPr>
            <w:tcW w:w="3640" w:type="dxa"/>
            <w:gridSpan w:val="2"/>
            <w:tcBorders>
              <w:top w:val="single" w:sz="4" w:space="0" w:color="auto"/>
              <w:left w:val="single" w:sz="4" w:space="0" w:color="auto"/>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5.  Are you a Registered Voter</w:t>
            </w:r>
          </w:p>
        </w:tc>
        <w:tc>
          <w:tcPr>
            <w:tcW w:w="960" w:type="dxa"/>
            <w:tcBorders>
              <w:top w:val="single" w:sz="4" w:space="0" w:color="auto"/>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single" w:sz="4" w:space="0" w:color="auto"/>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single" w:sz="4" w:space="0" w:color="auto"/>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r>
      <w:tr w:rsidR="00703590" w:rsidRPr="00703590" w:rsidTr="00703590">
        <w:trPr>
          <w:trHeight w:val="300"/>
        </w:trPr>
        <w:tc>
          <w:tcPr>
            <w:tcW w:w="2680" w:type="dxa"/>
            <w:tcBorders>
              <w:top w:val="nil"/>
              <w:left w:val="single" w:sz="4" w:space="0" w:color="auto"/>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Number</w:t>
            </w:r>
          </w:p>
        </w:tc>
        <w:tc>
          <w:tcPr>
            <w:tcW w:w="2880" w:type="dxa"/>
            <w:gridSpan w:val="3"/>
            <w:tcBorders>
              <w:top w:val="single" w:sz="4" w:space="0" w:color="auto"/>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Percentage based on 112</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single" w:sz="4" w:space="0" w:color="auto"/>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r>
      <w:tr w:rsidR="00703590" w:rsidRPr="00703590" w:rsidTr="00703590">
        <w:trPr>
          <w:trHeight w:val="300"/>
        </w:trPr>
        <w:tc>
          <w:tcPr>
            <w:tcW w:w="2680" w:type="dxa"/>
            <w:tcBorders>
              <w:top w:val="nil"/>
              <w:left w:val="single" w:sz="4" w:space="0" w:color="auto"/>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YES</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jc w:val="right"/>
              <w:rPr>
                <w:rFonts w:ascii="Calibri" w:eastAsia="Times New Roman" w:hAnsi="Calibri" w:cs="Times New Roman"/>
                <w:color w:val="000000"/>
              </w:rPr>
            </w:pPr>
            <w:r w:rsidRPr="00703590">
              <w:rPr>
                <w:rFonts w:ascii="Calibri" w:eastAsia="Times New Roman" w:hAnsi="Calibri" w:cs="Times New Roman"/>
                <w:color w:val="000000"/>
              </w:rPr>
              <w:t>98</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jc w:val="right"/>
              <w:rPr>
                <w:rFonts w:ascii="Calibri" w:eastAsia="Times New Roman" w:hAnsi="Calibri" w:cs="Times New Roman"/>
                <w:color w:val="000000"/>
              </w:rPr>
            </w:pPr>
            <w:r w:rsidRPr="00703590">
              <w:rPr>
                <w:rFonts w:ascii="Calibri" w:eastAsia="Times New Roman" w:hAnsi="Calibri" w:cs="Times New Roman"/>
                <w:color w:val="000000"/>
              </w:rPr>
              <w:t>88%</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single" w:sz="4" w:space="0" w:color="auto"/>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r>
      <w:tr w:rsidR="00703590" w:rsidRPr="00703590" w:rsidTr="00703590">
        <w:trPr>
          <w:trHeight w:val="300"/>
        </w:trPr>
        <w:tc>
          <w:tcPr>
            <w:tcW w:w="2680" w:type="dxa"/>
            <w:tcBorders>
              <w:top w:val="nil"/>
              <w:left w:val="single" w:sz="4" w:space="0" w:color="auto"/>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xml:space="preserve">NO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jc w:val="right"/>
              <w:rPr>
                <w:rFonts w:ascii="Calibri" w:eastAsia="Times New Roman" w:hAnsi="Calibri" w:cs="Times New Roman"/>
                <w:color w:val="000000"/>
              </w:rPr>
            </w:pPr>
            <w:r w:rsidRPr="00703590">
              <w:rPr>
                <w:rFonts w:ascii="Calibri" w:eastAsia="Times New Roman" w:hAnsi="Calibri" w:cs="Times New Roman"/>
                <w:color w:val="000000"/>
              </w:rPr>
              <w:t>7</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jc w:val="right"/>
              <w:rPr>
                <w:rFonts w:ascii="Calibri" w:eastAsia="Times New Roman" w:hAnsi="Calibri" w:cs="Times New Roman"/>
                <w:color w:val="000000"/>
              </w:rPr>
            </w:pPr>
            <w:r w:rsidRPr="00703590">
              <w:rPr>
                <w:rFonts w:ascii="Calibri" w:eastAsia="Times New Roman" w:hAnsi="Calibri" w:cs="Times New Roman"/>
                <w:color w:val="000000"/>
              </w:rPr>
              <w:t>6%</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single" w:sz="4" w:space="0" w:color="auto"/>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r>
      <w:tr w:rsidR="00703590" w:rsidRPr="00703590" w:rsidTr="00703590">
        <w:trPr>
          <w:trHeight w:val="300"/>
        </w:trPr>
        <w:tc>
          <w:tcPr>
            <w:tcW w:w="2680" w:type="dxa"/>
            <w:tcBorders>
              <w:top w:val="nil"/>
              <w:left w:val="single" w:sz="4" w:space="0" w:color="auto"/>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6.  HOUSING</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single" w:sz="4" w:space="0" w:color="auto"/>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r>
      <w:tr w:rsidR="00703590" w:rsidRPr="00703590" w:rsidTr="00703590">
        <w:trPr>
          <w:trHeight w:val="300"/>
        </w:trPr>
        <w:tc>
          <w:tcPr>
            <w:tcW w:w="2680" w:type="dxa"/>
            <w:tcBorders>
              <w:top w:val="nil"/>
              <w:left w:val="single" w:sz="4" w:space="0" w:color="auto"/>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Number</w:t>
            </w:r>
          </w:p>
        </w:tc>
        <w:tc>
          <w:tcPr>
            <w:tcW w:w="2880" w:type="dxa"/>
            <w:gridSpan w:val="3"/>
            <w:tcBorders>
              <w:top w:val="single" w:sz="4" w:space="0" w:color="auto"/>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Percentage based on 112</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single" w:sz="4" w:space="0" w:color="auto"/>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r>
      <w:tr w:rsidR="00703590" w:rsidRPr="00703590" w:rsidTr="00703590">
        <w:trPr>
          <w:trHeight w:val="300"/>
        </w:trPr>
        <w:tc>
          <w:tcPr>
            <w:tcW w:w="2680" w:type="dxa"/>
            <w:tcBorders>
              <w:top w:val="nil"/>
              <w:left w:val="single" w:sz="4" w:space="0" w:color="auto"/>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Apartment</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jc w:val="right"/>
              <w:rPr>
                <w:rFonts w:ascii="Calibri" w:eastAsia="Times New Roman" w:hAnsi="Calibri" w:cs="Times New Roman"/>
                <w:color w:val="000000"/>
              </w:rPr>
            </w:pPr>
            <w:r w:rsidRPr="00703590">
              <w:rPr>
                <w:rFonts w:ascii="Calibri" w:eastAsia="Times New Roman" w:hAnsi="Calibri" w:cs="Times New Roman"/>
                <w:color w:val="000000"/>
              </w:rPr>
              <w:t>1</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jc w:val="right"/>
              <w:rPr>
                <w:rFonts w:ascii="Calibri" w:eastAsia="Times New Roman" w:hAnsi="Calibri" w:cs="Times New Roman"/>
                <w:color w:val="000000"/>
              </w:rPr>
            </w:pPr>
            <w:r w:rsidRPr="00703590">
              <w:rPr>
                <w:rFonts w:ascii="Calibri" w:eastAsia="Times New Roman" w:hAnsi="Calibri" w:cs="Times New Roman"/>
                <w:color w:val="000000"/>
              </w:rPr>
              <w:t>1%</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single" w:sz="4" w:space="0" w:color="auto"/>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r>
      <w:tr w:rsidR="00703590" w:rsidRPr="00703590" w:rsidTr="00703590">
        <w:trPr>
          <w:trHeight w:val="300"/>
        </w:trPr>
        <w:tc>
          <w:tcPr>
            <w:tcW w:w="2680" w:type="dxa"/>
            <w:tcBorders>
              <w:top w:val="nil"/>
              <w:left w:val="single" w:sz="4" w:space="0" w:color="auto"/>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town House</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jc w:val="right"/>
              <w:rPr>
                <w:rFonts w:ascii="Calibri" w:eastAsia="Times New Roman" w:hAnsi="Calibri" w:cs="Times New Roman"/>
                <w:color w:val="000000"/>
              </w:rPr>
            </w:pPr>
            <w:r w:rsidRPr="00703590">
              <w:rPr>
                <w:rFonts w:ascii="Calibri" w:eastAsia="Times New Roman" w:hAnsi="Calibri" w:cs="Times New Roman"/>
                <w:color w:val="000000"/>
              </w:rPr>
              <w:t>1</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jc w:val="right"/>
              <w:rPr>
                <w:rFonts w:ascii="Calibri" w:eastAsia="Times New Roman" w:hAnsi="Calibri" w:cs="Times New Roman"/>
                <w:color w:val="000000"/>
              </w:rPr>
            </w:pPr>
            <w:r w:rsidRPr="00703590">
              <w:rPr>
                <w:rFonts w:ascii="Calibri" w:eastAsia="Times New Roman" w:hAnsi="Calibri" w:cs="Times New Roman"/>
                <w:color w:val="000000"/>
              </w:rPr>
              <w:t>1%</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single" w:sz="4" w:space="0" w:color="auto"/>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r>
      <w:tr w:rsidR="00703590" w:rsidRPr="00703590" w:rsidTr="00703590">
        <w:trPr>
          <w:trHeight w:val="300"/>
        </w:trPr>
        <w:tc>
          <w:tcPr>
            <w:tcW w:w="2680" w:type="dxa"/>
            <w:tcBorders>
              <w:top w:val="nil"/>
              <w:left w:val="single" w:sz="4" w:space="0" w:color="auto"/>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Mobile Home</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jc w:val="right"/>
              <w:rPr>
                <w:rFonts w:ascii="Calibri" w:eastAsia="Times New Roman" w:hAnsi="Calibri" w:cs="Times New Roman"/>
                <w:color w:val="000000"/>
              </w:rPr>
            </w:pPr>
            <w:r w:rsidRPr="00703590">
              <w:rPr>
                <w:rFonts w:ascii="Calibri" w:eastAsia="Times New Roman" w:hAnsi="Calibri" w:cs="Times New Roman"/>
                <w:color w:val="000000"/>
              </w:rPr>
              <w:t>2</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jc w:val="right"/>
              <w:rPr>
                <w:rFonts w:ascii="Calibri" w:eastAsia="Times New Roman" w:hAnsi="Calibri" w:cs="Times New Roman"/>
                <w:color w:val="000000"/>
              </w:rPr>
            </w:pPr>
            <w:r w:rsidRPr="00703590">
              <w:rPr>
                <w:rFonts w:ascii="Calibri" w:eastAsia="Times New Roman" w:hAnsi="Calibri" w:cs="Times New Roman"/>
                <w:color w:val="000000"/>
              </w:rPr>
              <w:t>2%</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single" w:sz="4" w:space="0" w:color="auto"/>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r>
      <w:tr w:rsidR="00703590" w:rsidRPr="00703590" w:rsidTr="00703590">
        <w:trPr>
          <w:trHeight w:val="300"/>
        </w:trPr>
        <w:tc>
          <w:tcPr>
            <w:tcW w:w="2680" w:type="dxa"/>
            <w:tcBorders>
              <w:top w:val="nil"/>
              <w:left w:val="single" w:sz="4" w:space="0" w:color="auto"/>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Duplex</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jc w:val="right"/>
              <w:rPr>
                <w:rFonts w:ascii="Calibri" w:eastAsia="Times New Roman" w:hAnsi="Calibri" w:cs="Times New Roman"/>
                <w:color w:val="000000"/>
              </w:rPr>
            </w:pPr>
            <w:r w:rsidRPr="00703590">
              <w:rPr>
                <w:rFonts w:ascii="Calibri" w:eastAsia="Times New Roman" w:hAnsi="Calibri" w:cs="Times New Roman"/>
                <w:color w:val="000000"/>
              </w:rPr>
              <w:t>1</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jc w:val="right"/>
              <w:rPr>
                <w:rFonts w:ascii="Calibri" w:eastAsia="Times New Roman" w:hAnsi="Calibri" w:cs="Times New Roman"/>
                <w:color w:val="000000"/>
              </w:rPr>
            </w:pPr>
            <w:r w:rsidRPr="00703590">
              <w:rPr>
                <w:rFonts w:ascii="Calibri" w:eastAsia="Times New Roman" w:hAnsi="Calibri" w:cs="Times New Roman"/>
                <w:color w:val="000000"/>
              </w:rPr>
              <w:t>1%</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single" w:sz="4" w:space="0" w:color="auto"/>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r>
      <w:tr w:rsidR="00703590" w:rsidRPr="00703590" w:rsidTr="00703590">
        <w:trPr>
          <w:trHeight w:val="300"/>
        </w:trPr>
        <w:tc>
          <w:tcPr>
            <w:tcW w:w="2680" w:type="dxa"/>
            <w:tcBorders>
              <w:top w:val="nil"/>
              <w:left w:val="single" w:sz="4" w:space="0" w:color="auto"/>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Single Family Home</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jc w:val="right"/>
              <w:rPr>
                <w:rFonts w:ascii="Calibri" w:eastAsia="Times New Roman" w:hAnsi="Calibri" w:cs="Times New Roman"/>
                <w:color w:val="000000"/>
              </w:rPr>
            </w:pPr>
            <w:r w:rsidRPr="00703590">
              <w:rPr>
                <w:rFonts w:ascii="Calibri" w:eastAsia="Times New Roman" w:hAnsi="Calibri" w:cs="Times New Roman"/>
                <w:color w:val="000000"/>
              </w:rPr>
              <w:t>89</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jc w:val="right"/>
              <w:rPr>
                <w:rFonts w:ascii="Calibri" w:eastAsia="Times New Roman" w:hAnsi="Calibri" w:cs="Times New Roman"/>
                <w:color w:val="000000"/>
              </w:rPr>
            </w:pPr>
            <w:r w:rsidRPr="00703590">
              <w:rPr>
                <w:rFonts w:ascii="Calibri" w:eastAsia="Times New Roman" w:hAnsi="Calibri" w:cs="Times New Roman"/>
                <w:color w:val="000000"/>
              </w:rPr>
              <w:t>79%</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single" w:sz="4" w:space="0" w:color="auto"/>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r>
      <w:tr w:rsidR="00703590" w:rsidRPr="00703590" w:rsidTr="00703590">
        <w:trPr>
          <w:trHeight w:val="300"/>
        </w:trPr>
        <w:tc>
          <w:tcPr>
            <w:tcW w:w="2680" w:type="dxa"/>
            <w:tcBorders>
              <w:top w:val="nil"/>
              <w:left w:val="single" w:sz="4" w:space="0" w:color="auto"/>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single" w:sz="4" w:space="0" w:color="auto"/>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r>
      <w:tr w:rsidR="00703590" w:rsidRPr="00703590" w:rsidTr="00703590">
        <w:trPr>
          <w:trHeight w:val="300"/>
        </w:trPr>
        <w:tc>
          <w:tcPr>
            <w:tcW w:w="3640" w:type="dxa"/>
            <w:gridSpan w:val="2"/>
            <w:tcBorders>
              <w:top w:val="single" w:sz="4" w:space="0" w:color="auto"/>
              <w:left w:val="single" w:sz="4" w:space="0" w:color="auto"/>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xml:space="preserve">7.  Do you rent or own your own home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single" w:sz="4" w:space="0" w:color="auto"/>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r>
      <w:tr w:rsidR="00703590" w:rsidRPr="00703590" w:rsidTr="00703590">
        <w:trPr>
          <w:trHeight w:val="300"/>
        </w:trPr>
        <w:tc>
          <w:tcPr>
            <w:tcW w:w="2680" w:type="dxa"/>
            <w:tcBorders>
              <w:top w:val="nil"/>
              <w:left w:val="single" w:sz="4" w:space="0" w:color="auto"/>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Number</w:t>
            </w:r>
          </w:p>
        </w:tc>
        <w:tc>
          <w:tcPr>
            <w:tcW w:w="2880" w:type="dxa"/>
            <w:gridSpan w:val="3"/>
            <w:tcBorders>
              <w:top w:val="single" w:sz="4" w:space="0" w:color="auto"/>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Percentage based on 112</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single" w:sz="4" w:space="0" w:color="auto"/>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r>
      <w:tr w:rsidR="00703590" w:rsidRPr="00703590" w:rsidTr="00703590">
        <w:trPr>
          <w:trHeight w:val="300"/>
        </w:trPr>
        <w:tc>
          <w:tcPr>
            <w:tcW w:w="2680" w:type="dxa"/>
            <w:tcBorders>
              <w:top w:val="nil"/>
              <w:left w:val="single" w:sz="4" w:space="0" w:color="auto"/>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Rent</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jc w:val="right"/>
              <w:rPr>
                <w:rFonts w:ascii="Calibri" w:eastAsia="Times New Roman" w:hAnsi="Calibri" w:cs="Times New Roman"/>
                <w:color w:val="000000"/>
              </w:rPr>
            </w:pPr>
            <w:r w:rsidRPr="00703590">
              <w:rPr>
                <w:rFonts w:ascii="Calibri" w:eastAsia="Times New Roman" w:hAnsi="Calibri" w:cs="Times New Roman"/>
                <w:color w:val="000000"/>
              </w:rPr>
              <w:t>13</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jc w:val="right"/>
              <w:rPr>
                <w:rFonts w:ascii="Calibri" w:eastAsia="Times New Roman" w:hAnsi="Calibri" w:cs="Times New Roman"/>
                <w:color w:val="000000"/>
              </w:rPr>
            </w:pPr>
            <w:r w:rsidRPr="00703590">
              <w:rPr>
                <w:rFonts w:ascii="Calibri" w:eastAsia="Times New Roman" w:hAnsi="Calibri" w:cs="Times New Roman"/>
                <w:color w:val="000000"/>
              </w:rPr>
              <w:t>12%</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single" w:sz="4" w:space="0" w:color="auto"/>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r>
      <w:tr w:rsidR="00703590" w:rsidRPr="00703590" w:rsidTr="00703590">
        <w:trPr>
          <w:trHeight w:val="300"/>
        </w:trPr>
        <w:tc>
          <w:tcPr>
            <w:tcW w:w="2680" w:type="dxa"/>
            <w:tcBorders>
              <w:top w:val="nil"/>
              <w:left w:val="single" w:sz="4" w:space="0" w:color="auto"/>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Own</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jc w:val="right"/>
              <w:rPr>
                <w:rFonts w:ascii="Calibri" w:eastAsia="Times New Roman" w:hAnsi="Calibri" w:cs="Times New Roman"/>
                <w:color w:val="000000"/>
              </w:rPr>
            </w:pPr>
            <w:r w:rsidRPr="00703590">
              <w:rPr>
                <w:rFonts w:ascii="Calibri" w:eastAsia="Times New Roman" w:hAnsi="Calibri" w:cs="Times New Roman"/>
                <w:color w:val="000000"/>
              </w:rPr>
              <w:t>89</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jc w:val="right"/>
              <w:rPr>
                <w:rFonts w:ascii="Calibri" w:eastAsia="Times New Roman" w:hAnsi="Calibri" w:cs="Times New Roman"/>
                <w:color w:val="000000"/>
              </w:rPr>
            </w:pPr>
            <w:r w:rsidRPr="00703590">
              <w:rPr>
                <w:rFonts w:ascii="Calibri" w:eastAsia="Times New Roman" w:hAnsi="Calibri" w:cs="Times New Roman"/>
                <w:color w:val="000000"/>
              </w:rPr>
              <w:t>79%</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single" w:sz="4" w:space="0" w:color="auto"/>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r>
      <w:tr w:rsidR="00703590" w:rsidRPr="00703590" w:rsidTr="00703590">
        <w:trPr>
          <w:trHeight w:val="300"/>
        </w:trPr>
        <w:tc>
          <w:tcPr>
            <w:tcW w:w="2680" w:type="dxa"/>
            <w:tcBorders>
              <w:top w:val="nil"/>
              <w:left w:val="single" w:sz="4" w:space="0" w:color="auto"/>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single" w:sz="4" w:space="0" w:color="auto"/>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r>
      <w:tr w:rsidR="00703590" w:rsidRPr="00703590" w:rsidTr="00703590">
        <w:trPr>
          <w:trHeight w:val="300"/>
        </w:trPr>
        <w:tc>
          <w:tcPr>
            <w:tcW w:w="4600" w:type="dxa"/>
            <w:gridSpan w:val="3"/>
            <w:tcBorders>
              <w:top w:val="single" w:sz="4" w:space="0" w:color="auto"/>
              <w:left w:val="single" w:sz="4" w:space="0" w:color="auto"/>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xml:space="preserve">8.  How many people live in your </w:t>
            </w:r>
            <w:r w:rsidR="00724F7D" w:rsidRPr="00703590">
              <w:rPr>
                <w:rFonts w:ascii="Calibri" w:eastAsia="Times New Roman" w:hAnsi="Calibri" w:cs="Times New Roman"/>
                <w:color w:val="000000"/>
              </w:rPr>
              <w:t>home?</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single" w:sz="4" w:space="0" w:color="auto"/>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r>
      <w:tr w:rsidR="00703590" w:rsidRPr="00703590" w:rsidTr="00703590">
        <w:trPr>
          <w:trHeight w:val="300"/>
        </w:trPr>
        <w:tc>
          <w:tcPr>
            <w:tcW w:w="2680" w:type="dxa"/>
            <w:tcBorders>
              <w:top w:val="nil"/>
              <w:left w:val="single" w:sz="4" w:space="0" w:color="auto"/>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Number</w:t>
            </w:r>
          </w:p>
        </w:tc>
        <w:tc>
          <w:tcPr>
            <w:tcW w:w="2880" w:type="dxa"/>
            <w:gridSpan w:val="3"/>
            <w:tcBorders>
              <w:top w:val="single" w:sz="4" w:space="0" w:color="auto"/>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Percentage based on 112</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single" w:sz="4" w:space="0" w:color="auto"/>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r>
      <w:tr w:rsidR="00703590" w:rsidRPr="00703590" w:rsidTr="00703590">
        <w:trPr>
          <w:trHeight w:val="300"/>
        </w:trPr>
        <w:tc>
          <w:tcPr>
            <w:tcW w:w="2680" w:type="dxa"/>
            <w:tcBorders>
              <w:top w:val="nil"/>
              <w:left w:val="single" w:sz="4" w:space="0" w:color="auto"/>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One</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nil"/>
              <w:right w:val="nil"/>
            </w:tcBorders>
            <w:shd w:val="clear" w:color="auto" w:fill="auto"/>
            <w:noWrap/>
            <w:vAlign w:val="bottom"/>
            <w:hideMark/>
          </w:tcPr>
          <w:p w:rsidR="00703590" w:rsidRPr="00703590" w:rsidRDefault="00703590" w:rsidP="00703590">
            <w:pPr>
              <w:spacing w:after="0" w:line="240" w:lineRule="auto"/>
              <w:jc w:val="right"/>
              <w:rPr>
                <w:rFonts w:ascii="Calibri" w:eastAsia="Times New Roman" w:hAnsi="Calibri" w:cs="Times New Roman"/>
                <w:color w:val="000000"/>
              </w:rPr>
            </w:pPr>
            <w:r w:rsidRPr="00703590">
              <w:rPr>
                <w:rFonts w:ascii="Calibri" w:eastAsia="Times New Roman" w:hAnsi="Calibri" w:cs="Times New Roman"/>
                <w:color w:val="000000"/>
              </w:rPr>
              <w:t>35</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jc w:val="right"/>
              <w:rPr>
                <w:rFonts w:ascii="Calibri" w:eastAsia="Times New Roman" w:hAnsi="Calibri" w:cs="Times New Roman"/>
                <w:color w:val="000000"/>
              </w:rPr>
            </w:pPr>
            <w:r w:rsidRPr="00703590">
              <w:rPr>
                <w:rFonts w:ascii="Calibri" w:eastAsia="Times New Roman" w:hAnsi="Calibri" w:cs="Times New Roman"/>
                <w:color w:val="000000"/>
              </w:rPr>
              <w:t>31%</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single" w:sz="4" w:space="0" w:color="auto"/>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r>
      <w:tr w:rsidR="00703590" w:rsidRPr="00703590" w:rsidTr="00703590">
        <w:trPr>
          <w:trHeight w:val="300"/>
        </w:trPr>
        <w:tc>
          <w:tcPr>
            <w:tcW w:w="2680" w:type="dxa"/>
            <w:tcBorders>
              <w:top w:val="nil"/>
              <w:left w:val="single" w:sz="4" w:space="0" w:color="auto"/>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Two</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single" w:sz="4" w:space="0" w:color="auto"/>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jc w:val="right"/>
              <w:rPr>
                <w:rFonts w:ascii="Calibri" w:eastAsia="Times New Roman" w:hAnsi="Calibri" w:cs="Times New Roman"/>
                <w:color w:val="000000"/>
              </w:rPr>
            </w:pPr>
            <w:r w:rsidRPr="00703590">
              <w:rPr>
                <w:rFonts w:ascii="Calibri" w:eastAsia="Times New Roman" w:hAnsi="Calibri" w:cs="Times New Roman"/>
                <w:color w:val="000000"/>
              </w:rPr>
              <w:t>45</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jc w:val="right"/>
              <w:rPr>
                <w:rFonts w:ascii="Calibri" w:eastAsia="Times New Roman" w:hAnsi="Calibri" w:cs="Times New Roman"/>
                <w:color w:val="000000"/>
              </w:rPr>
            </w:pPr>
            <w:r w:rsidRPr="00703590">
              <w:rPr>
                <w:rFonts w:ascii="Calibri" w:eastAsia="Times New Roman" w:hAnsi="Calibri" w:cs="Times New Roman"/>
                <w:color w:val="000000"/>
              </w:rPr>
              <w:t>40%</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single" w:sz="4" w:space="0" w:color="auto"/>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r>
      <w:tr w:rsidR="00703590" w:rsidRPr="00703590" w:rsidTr="00703590">
        <w:trPr>
          <w:trHeight w:val="300"/>
        </w:trPr>
        <w:tc>
          <w:tcPr>
            <w:tcW w:w="2680" w:type="dxa"/>
            <w:tcBorders>
              <w:top w:val="nil"/>
              <w:left w:val="single" w:sz="4" w:space="0" w:color="auto"/>
              <w:bottom w:val="single" w:sz="4" w:space="0" w:color="auto"/>
              <w:right w:val="nil"/>
            </w:tcBorders>
            <w:shd w:val="clear" w:color="auto" w:fill="auto"/>
            <w:noWrap/>
            <w:vAlign w:val="bottom"/>
            <w:hideMark/>
          </w:tcPr>
          <w:p w:rsidR="00703590" w:rsidRPr="00703590" w:rsidRDefault="009D4C1A"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T</w:t>
            </w:r>
            <w:r w:rsidR="00703590" w:rsidRPr="00703590">
              <w:rPr>
                <w:rFonts w:ascii="Calibri" w:eastAsia="Times New Roman" w:hAnsi="Calibri" w:cs="Times New Roman"/>
                <w:color w:val="000000"/>
              </w:rPr>
              <w:t>hree</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jc w:val="right"/>
              <w:rPr>
                <w:rFonts w:ascii="Calibri" w:eastAsia="Times New Roman" w:hAnsi="Calibri" w:cs="Times New Roman"/>
                <w:color w:val="000000"/>
              </w:rPr>
            </w:pPr>
            <w:r w:rsidRPr="00703590">
              <w:rPr>
                <w:rFonts w:ascii="Calibri" w:eastAsia="Times New Roman" w:hAnsi="Calibri" w:cs="Times New Roman"/>
                <w:color w:val="000000"/>
              </w:rPr>
              <w:t>10</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jc w:val="right"/>
              <w:rPr>
                <w:rFonts w:ascii="Calibri" w:eastAsia="Times New Roman" w:hAnsi="Calibri" w:cs="Times New Roman"/>
                <w:color w:val="000000"/>
              </w:rPr>
            </w:pPr>
            <w:r w:rsidRPr="00703590">
              <w:rPr>
                <w:rFonts w:ascii="Calibri" w:eastAsia="Times New Roman" w:hAnsi="Calibri" w:cs="Times New Roman"/>
                <w:color w:val="000000"/>
              </w:rPr>
              <w:t>9%</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single" w:sz="4" w:space="0" w:color="auto"/>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r>
      <w:tr w:rsidR="00703590" w:rsidRPr="00703590" w:rsidTr="00703590">
        <w:trPr>
          <w:trHeight w:val="300"/>
        </w:trPr>
        <w:tc>
          <w:tcPr>
            <w:tcW w:w="2680" w:type="dxa"/>
            <w:tcBorders>
              <w:top w:val="nil"/>
              <w:left w:val="single" w:sz="4" w:space="0" w:color="auto"/>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More than 3</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jc w:val="right"/>
              <w:rPr>
                <w:rFonts w:ascii="Calibri" w:eastAsia="Times New Roman" w:hAnsi="Calibri" w:cs="Times New Roman"/>
                <w:color w:val="000000"/>
              </w:rPr>
            </w:pPr>
            <w:r w:rsidRPr="00703590">
              <w:rPr>
                <w:rFonts w:ascii="Calibri" w:eastAsia="Times New Roman" w:hAnsi="Calibri" w:cs="Times New Roman"/>
                <w:color w:val="000000"/>
              </w:rPr>
              <w:t>8</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jc w:val="right"/>
              <w:rPr>
                <w:rFonts w:ascii="Calibri" w:eastAsia="Times New Roman" w:hAnsi="Calibri" w:cs="Times New Roman"/>
                <w:color w:val="000000"/>
              </w:rPr>
            </w:pPr>
            <w:r w:rsidRPr="00703590">
              <w:rPr>
                <w:rFonts w:ascii="Calibri" w:eastAsia="Times New Roman" w:hAnsi="Calibri" w:cs="Times New Roman"/>
                <w:color w:val="000000"/>
              </w:rPr>
              <w:t>7%</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single" w:sz="4" w:space="0" w:color="auto"/>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r>
      <w:tr w:rsidR="00703590" w:rsidRPr="00703590" w:rsidTr="00703590">
        <w:trPr>
          <w:trHeight w:val="300"/>
        </w:trPr>
        <w:tc>
          <w:tcPr>
            <w:tcW w:w="2680" w:type="dxa"/>
            <w:tcBorders>
              <w:top w:val="nil"/>
              <w:left w:val="single" w:sz="4" w:space="0" w:color="auto"/>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single" w:sz="4" w:space="0" w:color="auto"/>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r>
      <w:tr w:rsidR="00703590" w:rsidRPr="00703590" w:rsidTr="00703590">
        <w:trPr>
          <w:trHeight w:val="300"/>
        </w:trPr>
        <w:tc>
          <w:tcPr>
            <w:tcW w:w="4600" w:type="dxa"/>
            <w:gridSpan w:val="3"/>
            <w:tcBorders>
              <w:top w:val="single" w:sz="4" w:space="0" w:color="auto"/>
              <w:left w:val="single" w:sz="4" w:space="0" w:color="auto"/>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9.  How many people in your home earn wages:</w:t>
            </w:r>
          </w:p>
        </w:tc>
        <w:tc>
          <w:tcPr>
            <w:tcW w:w="2880" w:type="dxa"/>
            <w:gridSpan w:val="3"/>
            <w:tcBorders>
              <w:top w:val="single" w:sz="4" w:space="0" w:color="auto"/>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Percentage based on 112</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single" w:sz="4" w:space="0" w:color="auto"/>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r>
      <w:tr w:rsidR="00703590" w:rsidRPr="00703590" w:rsidTr="00703590">
        <w:trPr>
          <w:trHeight w:val="300"/>
        </w:trPr>
        <w:tc>
          <w:tcPr>
            <w:tcW w:w="2680" w:type="dxa"/>
            <w:tcBorders>
              <w:top w:val="nil"/>
              <w:left w:val="single" w:sz="4" w:space="0" w:color="auto"/>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1</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jc w:val="right"/>
              <w:rPr>
                <w:rFonts w:ascii="Calibri" w:eastAsia="Times New Roman" w:hAnsi="Calibri" w:cs="Times New Roman"/>
                <w:color w:val="000000"/>
              </w:rPr>
            </w:pPr>
            <w:r w:rsidRPr="00703590">
              <w:rPr>
                <w:rFonts w:ascii="Calibri" w:eastAsia="Times New Roman" w:hAnsi="Calibri" w:cs="Times New Roman"/>
                <w:color w:val="000000"/>
              </w:rPr>
              <w:t>40</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jc w:val="right"/>
              <w:rPr>
                <w:rFonts w:ascii="Calibri" w:eastAsia="Times New Roman" w:hAnsi="Calibri" w:cs="Times New Roman"/>
                <w:color w:val="000000"/>
              </w:rPr>
            </w:pPr>
            <w:r w:rsidRPr="00703590">
              <w:rPr>
                <w:rFonts w:ascii="Calibri" w:eastAsia="Times New Roman" w:hAnsi="Calibri" w:cs="Times New Roman"/>
                <w:color w:val="000000"/>
              </w:rPr>
              <w:t>36%</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single" w:sz="4" w:space="0" w:color="auto"/>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r>
      <w:tr w:rsidR="00703590" w:rsidRPr="00703590" w:rsidTr="00703590">
        <w:trPr>
          <w:trHeight w:val="300"/>
        </w:trPr>
        <w:tc>
          <w:tcPr>
            <w:tcW w:w="2680" w:type="dxa"/>
            <w:tcBorders>
              <w:top w:val="nil"/>
              <w:left w:val="single" w:sz="4" w:space="0" w:color="auto"/>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2</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jc w:val="right"/>
              <w:rPr>
                <w:rFonts w:ascii="Calibri" w:eastAsia="Times New Roman" w:hAnsi="Calibri" w:cs="Times New Roman"/>
                <w:color w:val="000000"/>
              </w:rPr>
            </w:pPr>
            <w:r w:rsidRPr="00703590">
              <w:rPr>
                <w:rFonts w:ascii="Calibri" w:eastAsia="Times New Roman" w:hAnsi="Calibri" w:cs="Times New Roman"/>
                <w:color w:val="000000"/>
              </w:rPr>
              <w:t>21</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jc w:val="right"/>
              <w:rPr>
                <w:rFonts w:ascii="Calibri" w:eastAsia="Times New Roman" w:hAnsi="Calibri" w:cs="Times New Roman"/>
                <w:color w:val="000000"/>
              </w:rPr>
            </w:pPr>
            <w:r w:rsidRPr="00703590">
              <w:rPr>
                <w:rFonts w:ascii="Calibri" w:eastAsia="Times New Roman" w:hAnsi="Calibri" w:cs="Times New Roman"/>
                <w:color w:val="000000"/>
              </w:rPr>
              <w:t>19%</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single" w:sz="4" w:space="0" w:color="auto"/>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r>
      <w:tr w:rsidR="00703590" w:rsidRPr="00703590" w:rsidTr="00703590">
        <w:trPr>
          <w:trHeight w:val="300"/>
        </w:trPr>
        <w:tc>
          <w:tcPr>
            <w:tcW w:w="2680" w:type="dxa"/>
            <w:tcBorders>
              <w:top w:val="nil"/>
              <w:left w:val="single" w:sz="4" w:space="0" w:color="auto"/>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3</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jc w:val="right"/>
              <w:rPr>
                <w:rFonts w:ascii="Calibri" w:eastAsia="Times New Roman" w:hAnsi="Calibri" w:cs="Times New Roman"/>
                <w:color w:val="000000"/>
              </w:rPr>
            </w:pPr>
            <w:r w:rsidRPr="00703590">
              <w:rPr>
                <w:rFonts w:ascii="Calibri" w:eastAsia="Times New Roman" w:hAnsi="Calibri" w:cs="Times New Roman"/>
                <w:color w:val="000000"/>
              </w:rPr>
              <w:t>3</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jc w:val="right"/>
              <w:rPr>
                <w:rFonts w:ascii="Calibri" w:eastAsia="Times New Roman" w:hAnsi="Calibri" w:cs="Times New Roman"/>
                <w:color w:val="000000"/>
              </w:rPr>
            </w:pPr>
            <w:r w:rsidRPr="00703590">
              <w:rPr>
                <w:rFonts w:ascii="Calibri" w:eastAsia="Times New Roman" w:hAnsi="Calibri" w:cs="Times New Roman"/>
                <w:color w:val="000000"/>
              </w:rPr>
              <w:t>3%</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single" w:sz="4" w:space="0" w:color="auto"/>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r>
      <w:tr w:rsidR="00703590" w:rsidRPr="00703590" w:rsidTr="00703590">
        <w:trPr>
          <w:trHeight w:val="300"/>
        </w:trPr>
        <w:tc>
          <w:tcPr>
            <w:tcW w:w="2680" w:type="dxa"/>
            <w:tcBorders>
              <w:top w:val="nil"/>
              <w:left w:val="single" w:sz="4" w:space="0" w:color="auto"/>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more than 3</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jc w:val="right"/>
              <w:rPr>
                <w:rFonts w:ascii="Calibri" w:eastAsia="Times New Roman" w:hAnsi="Calibri" w:cs="Times New Roman"/>
                <w:color w:val="000000"/>
              </w:rPr>
            </w:pPr>
            <w:r w:rsidRPr="00703590">
              <w:rPr>
                <w:rFonts w:ascii="Calibri" w:eastAsia="Times New Roman" w:hAnsi="Calibri" w:cs="Times New Roman"/>
                <w:color w:val="000000"/>
              </w:rPr>
              <w:t>1</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jc w:val="right"/>
              <w:rPr>
                <w:rFonts w:ascii="Calibri" w:eastAsia="Times New Roman" w:hAnsi="Calibri" w:cs="Times New Roman"/>
                <w:color w:val="000000"/>
              </w:rPr>
            </w:pPr>
            <w:r w:rsidRPr="00703590">
              <w:rPr>
                <w:rFonts w:ascii="Calibri" w:eastAsia="Times New Roman" w:hAnsi="Calibri" w:cs="Times New Roman"/>
                <w:color w:val="000000"/>
              </w:rPr>
              <w:t>1%</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r>
      <w:tr w:rsidR="00703590" w:rsidRPr="00703590" w:rsidTr="00703590">
        <w:trPr>
          <w:trHeight w:val="300"/>
        </w:trPr>
        <w:tc>
          <w:tcPr>
            <w:tcW w:w="2680" w:type="dxa"/>
            <w:tcBorders>
              <w:top w:val="nil"/>
              <w:left w:val="single" w:sz="4" w:space="0" w:color="auto"/>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r>
      <w:tr w:rsidR="00703590" w:rsidRPr="00703590" w:rsidTr="00703590">
        <w:trPr>
          <w:trHeight w:val="300"/>
        </w:trPr>
        <w:tc>
          <w:tcPr>
            <w:tcW w:w="3640" w:type="dxa"/>
            <w:gridSpan w:val="2"/>
            <w:tcBorders>
              <w:top w:val="single" w:sz="4" w:space="0" w:color="auto"/>
              <w:left w:val="single" w:sz="4" w:space="0" w:color="auto"/>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10.  LOCATION OF EMPLOYMENT:</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r>
      <w:tr w:rsidR="00703590" w:rsidRPr="00703590" w:rsidTr="00703590">
        <w:trPr>
          <w:trHeight w:val="300"/>
        </w:trPr>
        <w:tc>
          <w:tcPr>
            <w:tcW w:w="2680" w:type="dxa"/>
            <w:tcBorders>
              <w:top w:val="nil"/>
              <w:left w:val="single" w:sz="4" w:space="0" w:color="auto"/>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Number</w:t>
            </w:r>
          </w:p>
        </w:tc>
        <w:tc>
          <w:tcPr>
            <w:tcW w:w="2880" w:type="dxa"/>
            <w:gridSpan w:val="3"/>
            <w:tcBorders>
              <w:top w:val="single" w:sz="4" w:space="0" w:color="auto"/>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Percentage based on 112</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r>
      <w:tr w:rsidR="00703590" w:rsidRPr="00703590" w:rsidTr="00703590">
        <w:trPr>
          <w:trHeight w:val="300"/>
        </w:trPr>
        <w:tc>
          <w:tcPr>
            <w:tcW w:w="2680" w:type="dxa"/>
            <w:tcBorders>
              <w:top w:val="nil"/>
              <w:left w:val="single" w:sz="4" w:space="0" w:color="auto"/>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Chase City</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jc w:val="right"/>
              <w:rPr>
                <w:rFonts w:ascii="Calibri" w:eastAsia="Times New Roman" w:hAnsi="Calibri" w:cs="Times New Roman"/>
                <w:color w:val="000000"/>
              </w:rPr>
            </w:pPr>
            <w:r w:rsidRPr="00703590">
              <w:rPr>
                <w:rFonts w:ascii="Calibri" w:eastAsia="Times New Roman" w:hAnsi="Calibri" w:cs="Times New Roman"/>
                <w:color w:val="000000"/>
              </w:rPr>
              <w:t>23</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jc w:val="right"/>
              <w:rPr>
                <w:rFonts w:ascii="Calibri" w:eastAsia="Times New Roman" w:hAnsi="Calibri" w:cs="Times New Roman"/>
                <w:color w:val="000000"/>
              </w:rPr>
            </w:pPr>
            <w:r w:rsidRPr="00703590">
              <w:rPr>
                <w:rFonts w:ascii="Calibri" w:eastAsia="Times New Roman" w:hAnsi="Calibri" w:cs="Times New Roman"/>
                <w:color w:val="000000"/>
              </w:rPr>
              <w:t>21%</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r>
      <w:tr w:rsidR="00703590" w:rsidRPr="00703590" w:rsidTr="00703590">
        <w:trPr>
          <w:trHeight w:val="300"/>
        </w:trPr>
        <w:tc>
          <w:tcPr>
            <w:tcW w:w="2680" w:type="dxa"/>
            <w:tcBorders>
              <w:top w:val="nil"/>
              <w:left w:val="single" w:sz="4" w:space="0" w:color="auto"/>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Clarksville</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jc w:val="right"/>
              <w:rPr>
                <w:rFonts w:ascii="Calibri" w:eastAsia="Times New Roman" w:hAnsi="Calibri" w:cs="Times New Roman"/>
                <w:color w:val="000000"/>
              </w:rPr>
            </w:pPr>
            <w:r w:rsidRPr="00703590">
              <w:rPr>
                <w:rFonts w:ascii="Calibri" w:eastAsia="Times New Roman" w:hAnsi="Calibri" w:cs="Times New Roman"/>
                <w:color w:val="000000"/>
              </w:rPr>
              <w:t>1</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jc w:val="right"/>
              <w:rPr>
                <w:rFonts w:ascii="Calibri" w:eastAsia="Times New Roman" w:hAnsi="Calibri" w:cs="Times New Roman"/>
                <w:color w:val="000000"/>
              </w:rPr>
            </w:pPr>
            <w:r w:rsidRPr="00703590">
              <w:rPr>
                <w:rFonts w:ascii="Calibri" w:eastAsia="Times New Roman" w:hAnsi="Calibri" w:cs="Times New Roman"/>
                <w:color w:val="000000"/>
              </w:rPr>
              <w:t>1%</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r>
      <w:tr w:rsidR="00703590" w:rsidRPr="00703590" w:rsidTr="00703590">
        <w:trPr>
          <w:trHeight w:val="300"/>
        </w:trPr>
        <w:tc>
          <w:tcPr>
            <w:tcW w:w="2680" w:type="dxa"/>
            <w:tcBorders>
              <w:top w:val="nil"/>
              <w:left w:val="single" w:sz="4" w:space="0" w:color="auto"/>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lastRenderedPageBreak/>
              <w:t>South Hill</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jc w:val="right"/>
              <w:rPr>
                <w:rFonts w:ascii="Calibri" w:eastAsia="Times New Roman" w:hAnsi="Calibri" w:cs="Times New Roman"/>
                <w:color w:val="000000"/>
              </w:rPr>
            </w:pPr>
            <w:r w:rsidRPr="00703590">
              <w:rPr>
                <w:rFonts w:ascii="Calibri" w:eastAsia="Times New Roman" w:hAnsi="Calibri" w:cs="Times New Roman"/>
                <w:color w:val="000000"/>
              </w:rPr>
              <w:t>6</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jc w:val="right"/>
              <w:rPr>
                <w:rFonts w:ascii="Calibri" w:eastAsia="Times New Roman" w:hAnsi="Calibri" w:cs="Times New Roman"/>
                <w:color w:val="000000"/>
              </w:rPr>
            </w:pPr>
            <w:r w:rsidRPr="00703590">
              <w:rPr>
                <w:rFonts w:ascii="Calibri" w:eastAsia="Times New Roman" w:hAnsi="Calibri" w:cs="Times New Roman"/>
                <w:color w:val="000000"/>
              </w:rPr>
              <w:t>5%</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r>
      <w:tr w:rsidR="00703590" w:rsidRPr="00703590" w:rsidTr="00703590">
        <w:trPr>
          <w:trHeight w:val="300"/>
        </w:trPr>
        <w:tc>
          <w:tcPr>
            <w:tcW w:w="2680" w:type="dxa"/>
            <w:tcBorders>
              <w:top w:val="nil"/>
              <w:left w:val="single" w:sz="4" w:space="0" w:color="auto"/>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Elsewhere in Mecklenburg</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jc w:val="right"/>
              <w:rPr>
                <w:rFonts w:ascii="Calibri" w:eastAsia="Times New Roman" w:hAnsi="Calibri" w:cs="Times New Roman"/>
                <w:color w:val="000000"/>
              </w:rPr>
            </w:pPr>
            <w:r w:rsidRPr="00703590">
              <w:rPr>
                <w:rFonts w:ascii="Calibri" w:eastAsia="Times New Roman" w:hAnsi="Calibri" w:cs="Times New Roman"/>
                <w:color w:val="000000"/>
              </w:rPr>
              <w:t>7</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jc w:val="right"/>
              <w:rPr>
                <w:rFonts w:ascii="Calibri" w:eastAsia="Times New Roman" w:hAnsi="Calibri" w:cs="Times New Roman"/>
                <w:color w:val="000000"/>
              </w:rPr>
            </w:pPr>
            <w:r w:rsidRPr="00703590">
              <w:rPr>
                <w:rFonts w:ascii="Calibri" w:eastAsia="Times New Roman" w:hAnsi="Calibri" w:cs="Times New Roman"/>
                <w:color w:val="000000"/>
              </w:rPr>
              <w:t>6%</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r>
      <w:tr w:rsidR="00703590" w:rsidRPr="00703590" w:rsidTr="00703590">
        <w:trPr>
          <w:trHeight w:val="300"/>
        </w:trPr>
        <w:tc>
          <w:tcPr>
            <w:tcW w:w="2680" w:type="dxa"/>
            <w:tcBorders>
              <w:top w:val="nil"/>
              <w:left w:val="single" w:sz="4" w:space="0" w:color="auto"/>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Other</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jc w:val="right"/>
              <w:rPr>
                <w:rFonts w:ascii="Calibri" w:eastAsia="Times New Roman" w:hAnsi="Calibri" w:cs="Times New Roman"/>
                <w:color w:val="000000"/>
              </w:rPr>
            </w:pPr>
            <w:r w:rsidRPr="00703590">
              <w:rPr>
                <w:rFonts w:ascii="Calibri" w:eastAsia="Times New Roman" w:hAnsi="Calibri" w:cs="Times New Roman"/>
                <w:color w:val="000000"/>
              </w:rPr>
              <w:t>14</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jc w:val="right"/>
              <w:rPr>
                <w:rFonts w:ascii="Calibri" w:eastAsia="Times New Roman" w:hAnsi="Calibri" w:cs="Times New Roman"/>
                <w:color w:val="000000"/>
              </w:rPr>
            </w:pPr>
            <w:r w:rsidRPr="00703590">
              <w:rPr>
                <w:rFonts w:ascii="Calibri" w:eastAsia="Times New Roman" w:hAnsi="Calibri" w:cs="Times New Roman"/>
                <w:color w:val="000000"/>
              </w:rPr>
              <w:t>13%</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r>
      <w:tr w:rsidR="00703590" w:rsidRPr="00703590" w:rsidTr="00703590">
        <w:trPr>
          <w:trHeight w:val="300"/>
        </w:trPr>
        <w:tc>
          <w:tcPr>
            <w:tcW w:w="2680" w:type="dxa"/>
            <w:tcBorders>
              <w:top w:val="nil"/>
              <w:left w:val="single" w:sz="4" w:space="0" w:color="auto"/>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xml:space="preserve">Retirees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jc w:val="right"/>
              <w:rPr>
                <w:rFonts w:ascii="Calibri" w:eastAsia="Times New Roman" w:hAnsi="Calibri" w:cs="Times New Roman"/>
                <w:color w:val="000000"/>
              </w:rPr>
            </w:pPr>
            <w:r w:rsidRPr="00703590">
              <w:rPr>
                <w:rFonts w:ascii="Calibri" w:eastAsia="Times New Roman" w:hAnsi="Calibri" w:cs="Times New Roman"/>
                <w:color w:val="000000"/>
              </w:rPr>
              <w:t>46</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jc w:val="right"/>
              <w:rPr>
                <w:rFonts w:ascii="Calibri" w:eastAsia="Times New Roman" w:hAnsi="Calibri" w:cs="Times New Roman"/>
                <w:color w:val="000000"/>
              </w:rPr>
            </w:pPr>
            <w:r w:rsidRPr="00703590">
              <w:rPr>
                <w:rFonts w:ascii="Calibri" w:eastAsia="Times New Roman" w:hAnsi="Calibri" w:cs="Times New Roman"/>
                <w:color w:val="000000"/>
              </w:rPr>
              <w:t>41%</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r>
      <w:tr w:rsidR="00703590" w:rsidRPr="00703590" w:rsidTr="00703590">
        <w:trPr>
          <w:trHeight w:val="300"/>
        </w:trPr>
        <w:tc>
          <w:tcPr>
            <w:tcW w:w="5560" w:type="dxa"/>
            <w:gridSpan w:val="4"/>
            <w:tcBorders>
              <w:top w:val="single" w:sz="4" w:space="0" w:color="auto"/>
              <w:left w:val="single" w:sz="4" w:space="0" w:color="auto"/>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11.  How many years have you lived in Chase City?</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r>
      <w:tr w:rsidR="00703590" w:rsidRPr="00703590" w:rsidTr="00703590">
        <w:trPr>
          <w:trHeight w:val="300"/>
        </w:trPr>
        <w:tc>
          <w:tcPr>
            <w:tcW w:w="2680" w:type="dxa"/>
            <w:tcBorders>
              <w:top w:val="nil"/>
              <w:left w:val="single" w:sz="4" w:space="0" w:color="auto"/>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less than year</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Number</w:t>
            </w:r>
          </w:p>
        </w:tc>
        <w:tc>
          <w:tcPr>
            <w:tcW w:w="2880" w:type="dxa"/>
            <w:gridSpan w:val="3"/>
            <w:tcBorders>
              <w:top w:val="single" w:sz="4" w:space="0" w:color="auto"/>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Percentage based on 112</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r>
      <w:tr w:rsidR="00703590" w:rsidRPr="00703590" w:rsidTr="00703590">
        <w:trPr>
          <w:trHeight w:val="300"/>
        </w:trPr>
        <w:tc>
          <w:tcPr>
            <w:tcW w:w="2680" w:type="dxa"/>
            <w:tcBorders>
              <w:top w:val="nil"/>
              <w:left w:val="single" w:sz="4" w:space="0" w:color="auto"/>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1 to 3</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jc w:val="right"/>
              <w:rPr>
                <w:rFonts w:ascii="Calibri" w:eastAsia="Times New Roman" w:hAnsi="Calibri" w:cs="Times New Roman"/>
                <w:color w:val="000000"/>
              </w:rPr>
            </w:pPr>
            <w:r w:rsidRPr="00703590">
              <w:rPr>
                <w:rFonts w:ascii="Calibri" w:eastAsia="Times New Roman" w:hAnsi="Calibri" w:cs="Times New Roman"/>
                <w:color w:val="000000"/>
              </w:rPr>
              <w:t>9</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jc w:val="right"/>
              <w:rPr>
                <w:rFonts w:ascii="Calibri" w:eastAsia="Times New Roman" w:hAnsi="Calibri" w:cs="Times New Roman"/>
                <w:color w:val="000000"/>
              </w:rPr>
            </w:pPr>
            <w:r w:rsidRPr="00703590">
              <w:rPr>
                <w:rFonts w:ascii="Calibri" w:eastAsia="Times New Roman" w:hAnsi="Calibri" w:cs="Times New Roman"/>
                <w:color w:val="000000"/>
              </w:rPr>
              <w:t>8%</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r>
      <w:tr w:rsidR="00703590" w:rsidRPr="00703590" w:rsidTr="00703590">
        <w:trPr>
          <w:trHeight w:val="300"/>
        </w:trPr>
        <w:tc>
          <w:tcPr>
            <w:tcW w:w="2680" w:type="dxa"/>
            <w:tcBorders>
              <w:top w:val="nil"/>
              <w:left w:val="single" w:sz="4" w:space="0" w:color="auto"/>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4 to 6</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jc w:val="right"/>
              <w:rPr>
                <w:rFonts w:ascii="Calibri" w:eastAsia="Times New Roman" w:hAnsi="Calibri" w:cs="Times New Roman"/>
                <w:color w:val="000000"/>
              </w:rPr>
            </w:pPr>
            <w:r w:rsidRPr="00703590">
              <w:rPr>
                <w:rFonts w:ascii="Calibri" w:eastAsia="Times New Roman" w:hAnsi="Calibri" w:cs="Times New Roman"/>
                <w:color w:val="000000"/>
              </w:rPr>
              <w:t>7</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jc w:val="right"/>
              <w:rPr>
                <w:rFonts w:ascii="Calibri" w:eastAsia="Times New Roman" w:hAnsi="Calibri" w:cs="Times New Roman"/>
                <w:color w:val="000000"/>
              </w:rPr>
            </w:pPr>
            <w:r w:rsidRPr="00703590">
              <w:rPr>
                <w:rFonts w:ascii="Calibri" w:eastAsia="Times New Roman" w:hAnsi="Calibri" w:cs="Times New Roman"/>
                <w:color w:val="000000"/>
              </w:rPr>
              <w:t>6%</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r>
      <w:tr w:rsidR="00703590" w:rsidRPr="00703590" w:rsidTr="00703590">
        <w:trPr>
          <w:trHeight w:val="300"/>
        </w:trPr>
        <w:tc>
          <w:tcPr>
            <w:tcW w:w="2680" w:type="dxa"/>
            <w:tcBorders>
              <w:top w:val="nil"/>
              <w:left w:val="single" w:sz="4" w:space="0" w:color="auto"/>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7 to 10</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jc w:val="right"/>
              <w:rPr>
                <w:rFonts w:ascii="Calibri" w:eastAsia="Times New Roman" w:hAnsi="Calibri" w:cs="Times New Roman"/>
                <w:color w:val="000000"/>
              </w:rPr>
            </w:pPr>
            <w:r w:rsidRPr="00703590">
              <w:rPr>
                <w:rFonts w:ascii="Calibri" w:eastAsia="Times New Roman" w:hAnsi="Calibri" w:cs="Times New Roman"/>
                <w:color w:val="000000"/>
              </w:rPr>
              <w:t>4</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jc w:val="right"/>
              <w:rPr>
                <w:rFonts w:ascii="Calibri" w:eastAsia="Times New Roman" w:hAnsi="Calibri" w:cs="Times New Roman"/>
                <w:color w:val="000000"/>
              </w:rPr>
            </w:pPr>
            <w:r w:rsidRPr="00703590">
              <w:rPr>
                <w:rFonts w:ascii="Calibri" w:eastAsia="Times New Roman" w:hAnsi="Calibri" w:cs="Times New Roman"/>
                <w:color w:val="000000"/>
              </w:rPr>
              <w:t>4%</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r>
      <w:tr w:rsidR="00703590" w:rsidRPr="00703590" w:rsidTr="00703590">
        <w:trPr>
          <w:trHeight w:val="300"/>
        </w:trPr>
        <w:tc>
          <w:tcPr>
            <w:tcW w:w="2680" w:type="dxa"/>
            <w:tcBorders>
              <w:top w:val="nil"/>
              <w:left w:val="single" w:sz="4" w:space="0" w:color="auto"/>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11 to 15</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jc w:val="right"/>
              <w:rPr>
                <w:rFonts w:ascii="Calibri" w:eastAsia="Times New Roman" w:hAnsi="Calibri" w:cs="Times New Roman"/>
                <w:color w:val="000000"/>
              </w:rPr>
            </w:pPr>
            <w:r w:rsidRPr="00703590">
              <w:rPr>
                <w:rFonts w:ascii="Calibri" w:eastAsia="Times New Roman" w:hAnsi="Calibri" w:cs="Times New Roman"/>
                <w:color w:val="000000"/>
              </w:rPr>
              <w:t>4</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jc w:val="right"/>
              <w:rPr>
                <w:rFonts w:ascii="Calibri" w:eastAsia="Times New Roman" w:hAnsi="Calibri" w:cs="Times New Roman"/>
                <w:color w:val="000000"/>
              </w:rPr>
            </w:pPr>
            <w:r w:rsidRPr="00703590">
              <w:rPr>
                <w:rFonts w:ascii="Calibri" w:eastAsia="Times New Roman" w:hAnsi="Calibri" w:cs="Times New Roman"/>
                <w:color w:val="000000"/>
              </w:rPr>
              <w:t>4%</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r>
      <w:tr w:rsidR="00703590" w:rsidRPr="00703590" w:rsidTr="00703590">
        <w:trPr>
          <w:trHeight w:val="300"/>
        </w:trPr>
        <w:tc>
          <w:tcPr>
            <w:tcW w:w="2680" w:type="dxa"/>
            <w:tcBorders>
              <w:top w:val="nil"/>
              <w:left w:val="single" w:sz="4" w:space="0" w:color="auto"/>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xml:space="preserve">16 to 20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jc w:val="right"/>
              <w:rPr>
                <w:rFonts w:ascii="Calibri" w:eastAsia="Times New Roman" w:hAnsi="Calibri" w:cs="Times New Roman"/>
                <w:color w:val="000000"/>
              </w:rPr>
            </w:pPr>
            <w:r w:rsidRPr="00703590">
              <w:rPr>
                <w:rFonts w:ascii="Calibri" w:eastAsia="Times New Roman" w:hAnsi="Calibri" w:cs="Times New Roman"/>
                <w:color w:val="000000"/>
              </w:rPr>
              <w:t>3</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jc w:val="right"/>
              <w:rPr>
                <w:rFonts w:ascii="Calibri" w:eastAsia="Times New Roman" w:hAnsi="Calibri" w:cs="Times New Roman"/>
                <w:color w:val="000000"/>
              </w:rPr>
            </w:pPr>
            <w:r w:rsidRPr="00703590">
              <w:rPr>
                <w:rFonts w:ascii="Calibri" w:eastAsia="Times New Roman" w:hAnsi="Calibri" w:cs="Times New Roman"/>
                <w:color w:val="000000"/>
              </w:rPr>
              <w:t>3%</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r>
      <w:tr w:rsidR="00703590" w:rsidRPr="00703590" w:rsidTr="00703590">
        <w:trPr>
          <w:trHeight w:val="300"/>
        </w:trPr>
        <w:tc>
          <w:tcPr>
            <w:tcW w:w="2680" w:type="dxa"/>
            <w:tcBorders>
              <w:top w:val="nil"/>
              <w:left w:val="single" w:sz="4" w:space="0" w:color="auto"/>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More than 20</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jc w:val="right"/>
              <w:rPr>
                <w:rFonts w:ascii="Calibri" w:eastAsia="Times New Roman" w:hAnsi="Calibri" w:cs="Times New Roman"/>
                <w:color w:val="000000"/>
              </w:rPr>
            </w:pPr>
            <w:r w:rsidRPr="00703590">
              <w:rPr>
                <w:rFonts w:ascii="Calibri" w:eastAsia="Times New Roman" w:hAnsi="Calibri" w:cs="Times New Roman"/>
                <w:color w:val="000000"/>
              </w:rPr>
              <w:t>65</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jc w:val="right"/>
              <w:rPr>
                <w:rFonts w:ascii="Calibri" w:eastAsia="Times New Roman" w:hAnsi="Calibri" w:cs="Times New Roman"/>
                <w:color w:val="000000"/>
              </w:rPr>
            </w:pPr>
            <w:r w:rsidRPr="00703590">
              <w:rPr>
                <w:rFonts w:ascii="Calibri" w:eastAsia="Times New Roman" w:hAnsi="Calibri" w:cs="Times New Roman"/>
                <w:color w:val="000000"/>
              </w:rPr>
              <w:t>58%</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703590" w:rsidRPr="00703590" w:rsidRDefault="00703590" w:rsidP="00703590">
            <w:pPr>
              <w:spacing w:after="0" w:line="240" w:lineRule="auto"/>
              <w:rPr>
                <w:rFonts w:ascii="Calibri" w:eastAsia="Times New Roman" w:hAnsi="Calibri" w:cs="Times New Roman"/>
                <w:color w:val="000000"/>
              </w:rPr>
            </w:pPr>
            <w:r w:rsidRPr="00703590">
              <w:rPr>
                <w:rFonts w:ascii="Calibri" w:eastAsia="Times New Roman" w:hAnsi="Calibri" w:cs="Times New Roman"/>
                <w:color w:val="000000"/>
              </w:rPr>
              <w:t> </w:t>
            </w:r>
          </w:p>
        </w:tc>
      </w:tr>
    </w:tbl>
    <w:p w:rsidR="00AD0487" w:rsidRDefault="00AD0487" w:rsidP="00703590">
      <w:pPr>
        <w:rPr>
          <w:b/>
          <w:sz w:val="32"/>
          <w:szCs w:val="32"/>
        </w:rPr>
      </w:pPr>
    </w:p>
    <w:p w:rsidR="00311F70" w:rsidRPr="00DD0C95" w:rsidRDefault="00311F70" w:rsidP="00311F70">
      <w:pPr>
        <w:jc w:val="center"/>
        <w:rPr>
          <w:b/>
          <w:sz w:val="32"/>
          <w:szCs w:val="32"/>
        </w:rPr>
      </w:pPr>
      <w:r w:rsidRPr="00DD0C95">
        <w:rPr>
          <w:b/>
          <w:sz w:val="32"/>
          <w:szCs w:val="32"/>
        </w:rPr>
        <w:t>SURVEY COMMENTS</w:t>
      </w:r>
    </w:p>
    <w:p w:rsidR="00311F70" w:rsidRPr="00DD0C95" w:rsidRDefault="00311F70" w:rsidP="00311F70">
      <w:pPr>
        <w:jc w:val="center"/>
        <w:rPr>
          <w:b/>
          <w:sz w:val="32"/>
          <w:szCs w:val="32"/>
        </w:rPr>
      </w:pPr>
      <w:r w:rsidRPr="00DD0C95">
        <w:rPr>
          <w:b/>
          <w:sz w:val="32"/>
          <w:szCs w:val="32"/>
        </w:rPr>
        <w:t>COMPREHENSIVE PLAN UPDATE</w:t>
      </w:r>
    </w:p>
    <w:p w:rsidR="00311F70" w:rsidRPr="00DD0C95" w:rsidRDefault="00311F70" w:rsidP="00311F70">
      <w:pPr>
        <w:jc w:val="center"/>
        <w:rPr>
          <w:b/>
          <w:sz w:val="32"/>
          <w:szCs w:val="32"/>
        </w:rPr>
      </w:pPr>
      <w:r w:rsidRPr="00DD0C95">
        <w:rPr>
          <w:b/>
          <w:sz w:val="32"/>
          <w:szCs w:val="32"/>
        </w:rPr>
        <w:t>TOWN OF CHASE CITY</w:t>
      </w:r>
    </w:p>
    <w:p w:rsidR="00311F70" w:rsidRDefault="00311F70" w:rsidP="00311F70">
      <w:pPr>
        <w:rPr>
          <w:sz w:val="32"/>
          <w:szCs w:val="32"/>
        </w:rPr>
      </w:pPr>
      <w:r>
        <w:rPr>
          <w:sz w:val="32"/>
          <w:szCs w:val="32"/>
        </w:rPr>
        <w:t>Section D. Question 12</w:t>
      </w:r>
      <w:r w:rsidR="00310465">
        <w:rPr>
          <w:sz w:val="32"/>
          <w:szCs w:val="32"/>
        </w:rPr>
        <w:t xml:space="preserve">: </w:t>
      </w:r>
      <w:r>
        <w:rPr>
          <w:sz w:val="32"/>
          <w:szCs w:val="32"/>
        </w:rPr>
        <w:t xml:space="preserve"> Are ther</w:t>
      </w:r>
      <w:r w:rsidR="00310465">
        <w:rPr>
          <w:sz w:val="32"/>
          <w:szCs w:val="32"/>
        </w:rPr>
        <w:t>e issues or challenges affecting</w:t>
      </w:r>
      <w:r>
        <w:rPr>
          <w:sz w:val="32"/>
          <w:szCs w:val="32"/>
        </w:rPr>
        <w:t xml:space="preserve"> the fu</w:t>
      </w:r>
      <w:r w:rsidR="00310465">
        <w:rPr>
          <w:sz w:val="32"/>
          <w:szCs w:val="32"/>
        </w:rPr>
        <w:t xml:space="preserve">ture development of Chase City </w:t>
      </w:r>
      <w:r>
        <w:rPr>
          <w:sz w:val="32"/>
          <w:szCs w:val="32"/>
        </w:rPr>
        <w:t>which are not adequately covered in this survey?</w:t>
      </w:r>
    </w:p>
    <w:p w:rsidR="00311F70" w:rsidRPr="009D4C1A" w:rsidRDefault="00311F70" w:rsidP="00311F70">
      <w:pPr>
        <w:numPr>
          <w:ilvl w:val="0"/>
          <w:numId w:val="31"/>
        </w:numPr>
        <w:rPr>
          <w:sz w:val="32"/>
          <w:szCs w:val="32"/>
        </w:rPr>
      </w:pPr>
      <w:r w:rsidRPr="009D4C1A">
        <w:rPr>
          <w:sz w:val="32"/>
          <w:szCs w:val="32"/>
        </w:rPr>
        <w:t>People need to clean yards, make roads better.</w:t>
      </w:r>
    </w:p>
    <w:p w:rsidR="00311F70" w:rsidRDefault="00311F70" w:rsidP="00311F70">
      <w:pPr>
        <w:numPr>
          <w:ilvl w:val="0"/>
          <w:numId w:val="31"/>
        </w:numPr>
        <w:rPr>
          <w:sz w:val="32"/>
          <w:szCs w:val="32"/>
        </w:rPr>
      </w:pPr>
      <w:r>
        <w:rPr>
          <w:sz w:val="32"/>
          <w:szCs w:val="32"/>
        </w:rPr>
        <w:t>Yeah, thugs selling drugs.  Decent ladies cannot even go out in peace at night.  Fire Dept. needs to be more selective when selecting fire fighters.  There are a few immature members, some of them bully and disrespect other firemen.  I am embarrassed by them representing our fire department.</w:t>
      </w:r>
    </w:p>
    <w:p w:rsidR="00311F70" w:rsidRPr="009D4C1A" w:rsidRDefault="00311F70" w:rsidP="00311F70">
      <w:pPr>
        <w:numPr>
          <w:ilvl w:val="0"/>
          <w:numId w:val="31"/>
        </w:numPr>
        <w:rPr>
          <w:sz w:val="32"/>
          <w:szCs w:val="32"/>
        </w:rPr>
      </w:pPr>
      <w:r w:rsidRPr="009D4C1A">
        <w:rPr>
          <w:sz w:val="32"/>
          <w:szCs w:val="32"/>
        </w:rPr>
        <w:t>Need Movie Theaters</w:t>
      </w:r>
    </w:p>
    <w:p w:rsidR="00311F70" w:rsidRDefault="00311F70" w:rsidP="00311F70">
      <w:pPr>
        <w:numPr>
          <w:ilvl w:val="0"/>
          <w:numId w:val="31"/>
        </w:numPr>
        <w:rPr>
          <w:sz w:val="32"/>
          <w:szCs w:val="32"/>
        </w:rPr>
      </w:pPr>
      <w:r>
        <w:rPr>
          <w:sz w:val="32"/>
          <w:szCs w:val="32"/>
        </w:rPr>
        <w:t>Section D, question 5 &amp; 6, comment you need all of these to revive the town.</w:t>
      </w:r>
    </w:p>
    <w:p w:rsidR="00311F70" w:rsidRPr="009D4C1A" w:rsidRDefault="00311F70" w:rsidP="00311F70">
      <w:pPr>
        <w:numPr>
          <w:ilvl w:val="0"/>
          <w:numId w:val="31"/>
        </w:numPr>
        <w:rPr>
          <w:sz w:val="32"/>
          <w:szCs w:val="32"/>
        </w:rPr>
      </w:pPr>
      <w:r w:rsidRPr="009D4C1A">
        <w:rPr>
          <w:sz w:val="32"/>
          <w:szCs w:val="32"/>
        </w:rPr>
        <w:lastRenderedPageBreak/>
        <w:t>Need Movie Theater</w:t>
      </w:r>
    </w:p>
    <w:p w:rsidR="00311F70" w:rsidRDefault="00311F70" w:rsidP="00311F70">
      <w:pPr>
        <w:numPr>
          <w:ilvl w:val="0"/>
          <w:numId w:val="31"/>
        </w:numPr>
        <w:rPr>
          <w:sz w:val="32"/>
          <w:szCs w:val="32"/>
        </w:rPr>
      </w:pPr>
      <w:r>
        <w:rPr>
          <w:sz w:val="32"/>
          <w:szCs w:val="32"/>
        </w:rPr>
        <w:t>We have got to get more and better jobs to come to our community. Older people are dying and prosperous young adults are not moving in. All we are getting is low-income unmotivated people.  Own town has got to be well maintained to be an attractive place to live, work, and play.  There has been progress, but there is still much that needs to be done.</w:t>
      </w:r>
    </w:p>
    <w:p w:rsidR="00311F70" w:rsidRPr="009D4C1A" w:rsidRDefault="00311F70" w:rsidP="00311F70">
      <w:pPr>
        <w:numPr>
          <w:ilvl w:val="0"/>
          <w:numId w:val="31"/>
        </w:numPr>
        <w:rPr>
          <w:sz w:val="32"/>
          <w:szCs w:val="32"/>
        </w:rPr>
      </w:pPr>
      <w:r w:rsidRPr="009D4C1A">
        <w:rPr>
          <w:sz w:val="32"/>
          <w:szCs w:val="32"/>
        </w:rPr>
        <w:t>Need Movie Theater</w:t>
      </w:r>
    </w:p>
    <w:p w:rsidR="00311F70" w:rsidRDefault="00311F70" w:rsidP="00311F70">
      <w:pPr>
        <w:numPr>
          <w:ilvl w:val="0"/>
          <w:numId w:val="31"/>
        </w:numPr>
        <w:rPr>
          <w:sz w:val="32"/>
          <w:szCs w:val="32"/>
        </w:rPr>
      </w:pPr>
      <w:r>
        <w:rPr>
          <w:sz w:val="32"/>
          <w:szCs w:val="32"/>
        </w:rPr>
        <w:t>All of the ideas of shopping, recreation, and cultural offerings will fail if nothing is done to improve local employment opportunities.  If the job situation in Chase City does not improve, everything else on this survey is a waste of thought.</w:t>
      </w:r>
    </w:p>
    <w:p w:rsidR="009D4C1A" w:rsidRDefault="00311F70" w:rsidP="009D4C1A">
      <w:pPr>
        <w:numPr>
          <w:ilvl w:val="0"/>
          <w:numId w:val="31"/>
        </w:numPr>
        <w:rPr>
          <w:sz w:val="32"/>
          <w:szCs w:val="32"/>
        </w:rPr>
      </w:pPr>
      <w:r>
        <w:rPr>
          <w:sz w:val="32"/>
          <w:szCs w:val="32"/>
        </w:rPr>
        <w:t>No, but this water situation is unreal, we as hard-working citizens cannot even drink the filth you call water.  Should never have to pay for water, thought that was supposed to be free, and since we do can you at least make it drinkable?  Everything else, I’m all smiles.</w:t>
      </w:r>
    </w:p>
    <w:p w:rsidR="00311F70" w:rsidRPr="009D4C1A" w:rsidRDefault="00717B0E" w:rsidP="009D4C1A">
      <w:pPr>
        <w:numPr>
          <w:ilvl w:val="0"/>
          <w:numId w:val="31"/>
        </w:numPr>
        <w:rPr>
          <w:sz w:val="32"/>
          <w:szCs w:val="32"/>
        </w:rPr>
      </w:pPr>
      <w:r>
        <w:rPr>
          <w:sz w:val="32"/>
          <w:szCs w:val="32"/>
        </w:rPr>
        <w:t>T</w:t>
      </w:r>
      <w:r w:rsidR="00311F70" w:rsidRPr="009D4C1A">
        <w:rPr>
          <w:sz w:val="32"/>
          <w:szCs w:val="32"/>
        </w:rPr>
        <w:t>o Whom It Might Concern</w:t>
      </w:r>
      <w:r w:rsidR="00311F70" w:rsidRPr="00717B0E">
        <w:rPr>
          <w:sz w:val="32"/>
          <w:szCs w:val="32"/>
        </w:rPr>
        <w:t xml:space="preserve"> I</w:t>
      </w:r>
      <w:r w:rsidR="00311F70" w:rsidRPr="009D4C1A">
        <w:rPr>
          <w:sz w:val="32"/>
          <w:szCs w:val="32"/>
        </w:rPr>
        <w:t xml:space="preserve"> believe that the children in the world are the future, and by saying that I mean that we must have something to inspire them in life. Recreation for them is very important.  In today’s time, we must keep them busy with quality things or they will destroy their time with nonsense.  A bowling alley, Movie Theater, skating facility are all quality enjoyment and recreation for all ages and can be used to build a future if used correctly.  Hopefully this survey will help build Chase City to a prosperous town for all generations.</w:t>
      </w:r>
    </w:p>
    <w:p w:rsidR="00311F70" w:rsidRPr="00717B0E" w:rsidRDefault="00311F70" w:rsidP="00311F70">
      <w:pPr>
        <w:numPr>
          <w:ilvl w:val="0"/>
          <w:numId w:val="31"/>
        </w:numPr>
        <w:rPr>
          <w:sz w:val="32"/>
          <w:szCs w:val="32"/>
        </w:rPr>
      </w:pPr>
      <w:r w:rsidRPr="00717B0E">
        <w:rPr>
          <w:sz w:val="32"/>
          <w:szCs w:val="32"/>
        </w:rPr>
        <w:lastRenderedPageBreak/>
        <w:t>Need Movie theater</w:t>
      </w:r>
    </w:p>
    <w:p w:rsidR="00311F70" w:rsidRPr="00A02D77" w:rsidRDefault="00311F70" w:rsidP="00311F70">
      <w:pPr>
        <w:numPr>
          <w:ilvl w:val="0"/>
          <w:numId w:val="31"/>
        </w:numPr>
        <w:rPr>
          <w:sz w:val="32"/>
          <w:szCs w:val="32"/>
          <w:u w:val="single"/>
        </w:rPr>
      </w:pPr>
      <w:r>
        <w:rPr>
          <w:sz w:val="32"/>
          <w:szCs w:val="32"/>
        </w:rPr>
        <w:t>Works in Halifax</w:t>
      </w:r>
    </w:p>
    <w:p w:rsidR="00311F70" w:rsidRPr="00E633CE" w:rsidRDefault="00311F70" w:rsidP="00311F70">
      <w:pPr>
        <w:numPr>
          <w:ilvl w:val="0"/>
          <w:numId w:val="31"/>
        </w:numPr>
        <w:rPr>
          <w:sz w:val="32"/>
          <w:szCs w:val="32"/>
          <w:u w:val="single"/>
        </w:rPr>
      </w:pPr>
      <w:r>
        <w:rPr>
          <w:sz w:val="32"/>
          <w:szCs w:val="32"/>
        </w:rPr>
        <w:t xml:space="preserve">Not happy with Police Department. No matter what you do to bring new families and businesses they will not stay in Chase city with a police department that causes problems instead of curing a problem. </w:t>
      </w:r>
    </w:p>
    <w:p w:rsidR="00311F70" w:rsidRPr="00E633CE" w:rsidRDefault="00311F70" w:rsidP="00311F70">
      <w:pPr>
        <w:numPr>
          <w:ilvl w:val="0"/>
          <w:numId w:val="31"/>
        </w:numPr>
        <w:rPr>
          <w:sz w:val="32"/>
          <w:szCs w:val="32"/>
          <w:u w:val="single"/>
        </w:rPr>
      </w:pPr>
      <w:r>
        <w:rPr>
          <w:sz w:val="32"/>
          <w:szCs w:val="32"/>
        </w:rPr>
        <w:t>There should be more young people on the list.</w:t>
      </w:r>
    </w:p>
    <w:p w:rsidR="00311F70" w:rsidRPr="00E633CE" w:rsidRDefault="00311F70" w:rsidP="00311F70">
      <w:pPr>
        <w:numPr>
          <w:ilvl w:val="0"/>
          <w:numId w:val="31"/>
        </w:numPr>
        <w:rPr>
          <w:sz w:val="32"/>
          <w:szCs w:val="32"/>
          <w:u w:val="single"/>
        </w:rPr>
      </w:pPr>
      <w:r>
        <w:rPr>
          <w:sz w:val="32"/>
          <w:szCs w:val="32"/>
        </w:rPr>
        <w:t>Nothing for senior citizens.</w:t>
      </w:r>
    </w:p>
    <w:p w:rsidR="00311F70" w:rsidRPr="00E633CE" w:rsidRDefault="00311F70" w:rsidP="00311F70">
      <w:pPr>
        <w:numPr>
          <w:ilvl w:val="0"/>
          <w:numId w:val="31"/>
        </w:numPr>
        <w:rPr>
          <w:sz w:val="32"/>
          <w:szCs w:val="32"/>
          <w:u w:val="single"/>
        </w:rPr>
      </w:pPr>
      <w:r w:rsidRPr="00717B0E">
        <w:rPr>
          <w:sz w:val="32"/>
          <w:szCs w:val="32"/>
        </w:rPr>
        <w:t>We need more factories so people can have jobs</w:t>
      </w:r>
      <w:r>
        <w:rPr>
          <w:sz w:val="32"/>
          <w:szCs w:val="32"/>
        </w:rPr>
        <w:t>.  We</w:t>
      </w:r>
      <w:r w:rsidR="00310465">
        <w:rPr>
          <w:sz w:val="32"/>
          <w:szCs w:val="32"/>
        </w:rPr>
        <w:t xml:space="preserve"> also need some place like the World of S</w:t>
      </w:r>
      <w:r>
        <w:rPr>
          <w:sz w:val="32"/>
          <w:szCs w:val="32"/>
        </w:rPr>
        <w:t>ports in South Boston so our older kids have something to do besides walk up and down the street.  Little kids would also enjoy roller skating, watching movies, or bowling.  Chase City built the little kids a park but did nothing for the older kids.</w:t>
      </w:r>
    </w:p>
    <w:p w:rsidR="00311F70" w:rsidRPr="00E633CE" w:rsidRDefault="00311F70" w:rsidP="00311F70">
      <w:pPr>
        <w:numPr>
          <w:ilvl w:val="0"/>
          <w:numId w:val="31"/>
        </w:numPr>
        <w:rPr>
          <w:sz w:val="32"/>
          <w:szCs w:val="32"/>
          <w:u w:val="single"/>
        </w:rPr>
      </w:pPr>
      <w:r>
        <w:rPr>
          <w:sz w:val="32"/>
          <w:szCs w:val="32"/>
        </w:rPr>
        <w:t>Chase City is not too bad.  Need to try to get industry for some of our people to work. Fill some of the empty buildings on Main Street.</w:t>
      </w:r>
    </w:p>
    <w:p w:rsidR="00311F70" w:rsidRDefault="00311F70" w:rsidP="00311F70">
      <w:pPr>
        <w:numPr>
          <w:ilvl w:val="0"/>
          <w:numId w:val="31"/>
        </w:numPr>
        <w:rPr>
          <w:sz w:val="32"/>
          <w:szCs w:val="32"/>
          <w:u w:val="single"/>
        </w:rPr>
      </w:pPr>
      <w:r>
        <w:rPr>
          <w:sz w:val="32"/>
          <w:szCs w:val="32"/>
        </w:rPr>
        <w:t>Chase City was supposed to put a walking park 600 block of Roark Street over 15 years ago, this has not been done.  We need a movie theater. Need new businesses on remodeled Main Street.</w:t>
      </w:r>
    </w:p>
    <w:p w:rsidR="00311F70" w:rsidRPr="00717B0E" w:rsidRDefault="00311F70" w:rsidP="00311F70">
      <w:pPr>
        <w:numPr>
          <w:ilvl w:val="0"/>
          <w:numId w:val="31"/>
        </w:numPr>
        <w:rPr>
          <w:sz w:val="32"/>
          <w:szCs w:val="32"/>
        </w:rPr>
      </w:pPr>
      <w:r>
        <w:rPr>
          <w:sz w:val="32"/>
          <w:szCs w:val="32"/>
        </w:rPr>
        <w:t xml:space="preserve">All the major issues are covered.  </w:t>
      </w:r>
      <w:r w:rsidRPr="00717B0E">
        <w:rPr>
          <w:sz w:val="32"/>
          <w:szCs w:val="32"/>
        </w:rPr>
        <w:t xml:space="preserve">We have a need for more industries to come in and employ more people.  It would be </w:t>
      </w:r>
      <w:r w:rsidR="00310465" w:rsidRPr="00717B0E">
        <w:rPr>
          <w:sz w:val="32"/>
          <w:szCs w:val="32"/>
        </w:rPr>
        <w:t>great if we had a computer-base</w:t>
      </w:r>
      <w:r w:rsidRPr="00717B0E">
        <w:rPr>
          <w:sz w:val="32"/>
          <w:szCs w:val="32"/>
        </w:rPr>
        <w:t xml:space="preserve"> company here so that the young people will have somewhere to work after they have finished college.  In general we just need more job opportunities.  There</w:t>
      </w:r>
      <w:r w:rsidRPr="004262A7">
        <w:rPr>
          <w:sz w:val="32"/>
          <w:szCs w:val="32"/>
          <w:u w:val="single"/>
        </w:rPr>
        <w:t xml:space="preserve"> </w:t>
      </w:r>
      <w:r w:rsidRPr="00717B0E">
        <w:rPr>
          <w:sz w:val="32"/>
          <w:szCs w:val="32"/>
        </w:rPr>
        <w:lastRenderedPageBreak/>
        <w:t>has to be a way to attract more companies to this area. This town can be revived, if the jobs were here and recreational facilities, youth center and other entertainment facilities, such as a movie for adults and kids, tennis courts, swimming pool, Public Park, bike trails.  There’s so much we can do that we are not doing.  We have allowed the life to be sucked out of our town and weave to find a way to get it back.  More businesses are starting to open up on Main Street, but there are so many more vacant buildings that could be fixed up and rented.  We have some major problems here in Chase City, nothing for the youth to do during their high school years as far as employment is concerned and definitely not after they graduate College, nothing in the entertainment way for them to do after school or weekend, like a movie, a tutorial school or class, computer labs, games and other things young people like to do.  My heart goes out to them.  There’s nothing to keep them here after they gradu</w:t>
      </w:r>
      <w:r w:rsidR="00B52E62" w:rsidRPr="00717B0E">
        <w:rPr>
          <w:sz w:val="32"/>
          <w:szCs w:val="32"/>
        </w:rPr>
        <w:t xml:space="preserve">ate from high school or college  </w:t>
      </w:r>
      <w:r w:rsidRPr="00717B0E">
        <w:rPr>
          <w:sz w:val="32"/>
          <w:szCs w:val="32"/>
        </w:rPr>
        <w:t xml:space="preserve"> </w:t>
      </w:r>
      <w:r w:rsidR="00B52E62" w:rsidRPr="00717B0E">
        <w:rPr>
          <w:sz w:val="32"/>
          <w:szCs w:val="32"/>
        </w:rPr>
        <w:t>(</w:t>
      </w:r>
      <w:r w:rsidRPr="00717B0E">
        <w:rPr>
          <w:sz w:val="32"/>
          <w:szCs w:val="32"/>
        </w:rPr>
        <w:t>66</w:t>
      </w:r>
      <w:r w:rsidR="00B52E62" w:rsidRPr="00717B0E">
        <w:rPr>
          <w:sz w:val="32"/>
          <w:szCs w:val="32"/>
        </w:rPr>
        <w:t>)</w:t>
      </w:r>
    </w:p>
    <w:p w:rsidR="00311F70" w:rsidRPr="00D42EA7" w:rsidRDefault="00311F70" w:rsidP="00311F70">
      <w:pPr>
        <w:numPr>
          <w:ilvl w:val="0"/>
          <w:numId w:val="31"/>
        </w:numPr>
        <w:rPr>
          <w:sz w:val="32"/>
          <w:szCs w:val="32"/>
          <w:u w:val="single"/>
        </w:rPr>
      </w:pPr>
      <w:r>
        <w:rPr>
          <w:sz w:val="32"/>
          <w:szCs w:val="32"/>
        </w:rPr>
        <w:t>They are making steps in the right direction.</w:t>
      </w:r>
    </w:p>
    <w:p w:rsidR="00311F70" w:rsidRPr="00D42EA7" w:rsidRDefault="00311F70" w:rsidP="00311F70">
      <w:pPr>
        <w:numPr>
          <w:ilvl w:val="0"/>
          <w:numId w:val="31"/>
        </w:numPr>
        <w:rPr>
          <w:sz w:val="32"/>
          <w:szCs w:val="32"/>
          <w:u w:val="single"/>
        </w:rPr>
      </w:pPr>
      <w:r>
        <w:rPr>
          <w:sz w:val="32"/>
          <w:szCs w:val="32"/>
        </w:rPr>
        <w:t>Quiet and peaceful, minus the dogs.</w:t>
      </w:r>
    </w:p>
    <w:p w:rsidR="00311F70" w:rsidRPr="004A2909" w:rsidRDefault="00311F70" w:rsidP="00311F70">
      <w:pPr>
        <w:numPr>
          <w:ilvl w:val="0"/>
          <w:numId w:val="31"/>
        </w:numPr>
        <w:rPr>
          <w:sz w:val="32"/>
          <w:szCs w:val="32"/>
          <w:u w:val="single"/>
        </w:rPr>
      </w:pPr>
      <w:r>
        <w:rPr>
          <w:sz w:val="32"/>
          <w:szCs w:val="32"/>
        </w:rPr>
        <w:t>We need more things for our children in Chase City after-school programs.  Boys an</w:t>
      </w:r>
      <w:r w:rsidR="00B52E62">
        <w:rPr>
          <w:sz w:val="32"/>
          <w:szCs w:val="32"/>
        </w:rPr>
        <w:t>d Girls Club</w:t>
      </w:r>
      <w:r w:rsidR="00724F7D">
        <w:rPr>
          <w:sz w:val="32"/>
          <w:szCs w:val="32"/>
        </w:rPr>
        <w:t>, a movie</w:t>
      </w:r>
      <w:r>
        <w:rPr>
          <w:sz w:val="32"/>
          <w:szCs w:val="32"/>
        </w:rPr>
        <w:t xml:space="preserve"> theater.</w:t>
      </w:r>
    </w:p>
    <w:p w:rsidR="00311F70" w:rsidRPr="00726D90" w:rsidRDefault="00311F70" w:rsidP="00311F70">
      <w:pPr>
        <w:numPr>
          <w:ilvl w:val="0"/>
          <w:numId w:val="31"/>
        </w:numPr>
        <w:rPr>
          <w:sz w:val="32"/>
          <w:szCs w:val="32"/>
          <w:u w:val="single"/>
        </w:rPr>
      </w:pPr>
      <w:r>
        <w:rPr>
          <w:sz w:val="32"/>
          <w:szCs w:val="32"/>
        </w:rPr>
        <w:t xml:space="preserve">We moved here in October 2005 and we should’ve given more thought about the gas situation and found a house closer to South Boston, closer to the hospital and Specialist in medicine.  We’re getting by, so far, but it surely would be nice if we had more competition with grocery stores and restaurants here locally.  I wrote to Country Cooking to ask them to locate here.  They have reasonable and healthy meals. We do hope our water </w:t>
      </w:r>
      <w:r>
        <w:rPr>
          <w:sz w:val="32"/>
          <w:szCs w:val="32"/>
        </w:rPr>
        <w:lastRenderedPageBreak/>
        <w:t>situation will be better when we get the new lines hooked on. Will we still have that crusty residue on the shower walls and chrome?  The only ways you can get it off is an electric sander!  Would like a list of garbage collection and alternative d</w:t>
      </w:r>
      <w:r w:rsidR="00B52E62">
        <w:rPr>
          <w:sz w:val="32"/>
          <w:szCs w:val="32"/>
        </w:rPr>
        <w:t xml:space="preserve">ays due to holidays.  Also ask </w:t>
      </w:r>
      <w:r>
        <w:rPr>
          <w:sz w:val="32"/>
          <w:szCs w:val="32"/>
        </w:rPr>
        <w:t xml:space="preserve">if there is any phone numbers that senior citizens can call for help they need around the house?  We need someone to check our heat pump and clean our heat ducts.  Have called and left messages but no one calls back. </w:t>
      </w:r>
    </w:p>
    <w:p w:rsidR="00311F70" w:rsidRPr="00717B0E" w:rsidRDefault="00311F70" w:rsidP="00311F70">
      <w:pPr>
        <w:numPr>
          <w:ilvl w:val="0"/>
          <w:numId w:val="31"/>
        </w:numPr>
        <w:rPr>
          <w:sz w:val="32"/>
          <w:szCs w:val="32"/>
        </w:rPr>
      </w:pPr>
      <w:r w:rsidRPr="00717B0E">
        <w:rPr>
          <w:sz w:val="32"/>
          <w:szCs w:val="32"/>
        </w:rPr>
        <w:t>Jobs are the key for the future development of Chase City.  Everything will depend on job creation and telecommuting opportunities.  Chase City needs some Information Technology jobs or website/internet related jobs.  We need high-speed internet connections in Chase City for the kind of jobs that Chase City needs this would allow small startup companies to startup in</w:t>
      </w:r>
      <w:r w:rsidR="00B52E62" w:rsidRPr="00717B0E">
        <w:rPr>
          <w:sz w:val="32"/>
          <w:szCs w:val="32"/>
        </w:rPr>
        <w:t xml:space="preserve"> houses, thus keeping </w:t>
      </w:r>
      <w:r w:rsidR="00724F7D" w:rsidRPr="00717B0E">
        <w:rPr>
          <w:sz w:val="32"/>
          <w:szCs w:val="32"/>
        </w:rPr>
        <w:t>business costs</w:t>
      </w:r>
      <w:r w:rsidRPr="00717B0E">
        <w:rPr>
          <w:sz w:val="32"/>
          <w:szCs w:val="32"/>
        </w:rPr>
        <w:t xml:space="preserve"> as low in the infancy phase of small businesses.</w:t>
      </w:r>
    </w:p>
    <w:p w:rsidR="00311F70" w:rsidRPr="00717B0E" w:rsidRDefault="00311F70" w:rsidP="00311F70">
      <w:pPr>
        <w:numPr>
          <w:ilvl w:val="0"/>
          <w:numId w:val="31"/>
        </w:numPr>
        <w:rPr>
          <w:sz w:val="32"/>
          <w:szCs w:val="32"/>
        </w:rPr>
      </w:pPr>
      <w:r w:rsidRPr="00717B0E">
        <w:rPr>
          <w:sz w:val="32"/>
          <w:szCs w:val="32"/>
        </w:rPr>
        <w:t>You are going to be hard pressed to change the attitudes of those small-mined people who do not want Chase City to grow, which is a shame.  This really is a beautiful town and has a lot to offer.</w:t>
      </w:r>
    </w:p>
    <w:p w:rsidR="00311F70" w:rsidRPr="00696AF5" w:rsidRDefault="00311F70" w:rsidP="00311F70">
      <w:pPr>
        <w:numPr>
          <w:ilvl w:val="0"/>
          <w:numId w:val="31"/>
        </w:numPr>
        <w:rPr>
          <w:sz w:val="32"/>
          <w:szCs w:val="32"/>
          <w:u w:val="single"/>
        </w:rPr>
      </w:pPr>
      <w:r>
        <w:rPr>
          <w:sz w:val="32"/>
          <w:szCs w:val="32"/>
        </w:rPr>
        <w:t>Please discuss with building owners on Main Street that it takes money to make money.  Rent is high for building in poor shape with leaking roofs, no fumigation, and no upkeep.</w:t>
      </w:r>
    </w:p>
    <w:p w:rsidR="00311F70" w:rsidRPr="00481E25" w:rsidRDefault="00311F70" w:rsidP="00311F70">
      <w:pPr>
        <w:numPr>
          <w:ilvl w:val="0"/>
          <w:numId w:val="31"/>
        </w:numPr>
        <w:rPr>
          <w:sz w:val="32"/>
          <w:szCs w:val="32"/>
          <w:u w:val="single"/>
        </w:rPr>
      </w:pPr>
      <w:r>
        <w:rPr>
          <w:sz w:val="32"/>
          <w:szCs w:val="32"/>
        </w:rPr>
        <w:t xml:space="preserve">We all know the chances of acquiring industry are slim to none.  The populace is older.  Quality senior programs are important.  You need to market the area as a retirement opportunity area.  Single family housing is very important.  We get </w:t>
      </w:r>
      <w:r>
        <w:rPr>
          <w:sz w:val="32"/>
          <w:szCs w:val="32"/>
        </w:rPr>
        <w:lastRenderedPageBreak/>
        <w:t xml:space="preserve">very tired of putting up with people who trash rentals in our neighborhoods.  </w:t>
      </w:r>
      <w:r w:rsidRPr="00717B0E">
        <w:rPr>
          <w:sz w:val="32"/>
          <w:szCs w:val="32"/>
        </w:rPr>
        <w:t>There is a reason we put time/money into our properties. Firm up the property codes and inspections.  Get rid of the trash and absentee landlords and your property values will increase, i.e. more revenue for projects and our police force.  Look to the businesses/property/homeowners for answers</w:t>
      </w:r>
      <w:r>
        <w:rPr>
          <w:sz w:val="32"/>
          <w:szCs w:val="32"/>
        </w:rPr>
        <w:t>. For once, listen to us and not to the welfare recipients!</w:t>
      </w:r>
    </w:p>
    <w:p w:rsidR="00311F70" w:rsidRPr="00717B0E" w:rsidRDefault="00311F70" w:rsidP="00311F70">
      <w:pPr>
        <w:numPr>
          <w:ilvl w:val="0"/>
          <w:numId w:val="31"/>
        </w:numPr>
        <w:rPr>
          <w:sz w:val="32"/>
          <w:szCs w:val="32"/>
        </w:rPr>
      </w:pPr>
      <w:r w:rsidRPr="00717B0E">
        <w:rPr>
          <w:sz w:val="32"/>
          <w:szCs w:val="32"/>
        </w:rPr>
        <w:t>Need a way to force property owners to maintain upkeep of property and keep garbage/trash cleaned up.  It can be a menace to entire neighborhood!</w:t>
      </w:r>
    </w:p>
    <w:p w:rsidR="00311F70" w:rsidRPr="00481E25" w:rsidRDefault="00311F70" w:rsidP="00311F70">
      <w:pPr>
        <w:numPr>
          <w:ilvl w:val="0"/>
          <w:numId w:val="31"/>
        </w:numPr>
        <w:rPr>
          <w:sz w:val="32"/>
          <w:szCs w:val="32"/>
          <w:u w:val="single"/>
        </w:rPr>
      </w:pPr>
      <w:r>
        <w:rPr>
          <w:sz w:val="32"/>
          <w:szCs w:val="32"/>
        </w:rPr>
        <w:t>I read where it takes 100 years for the grocery bags, pill bottles, and the rest of the plastic products to decay so why can’t we recycle them and increase the life of our landfills?</w:t>
      </w:r>
    </w:p>
    <w:p w:rsidR="00311F70" w:rsidRPr="00717B0E" w:rsidRDefault="00311F70" w:rsidP="00311F70">
      <w:pPr>
        <w:numPr>
          <w:ilvl w:val="0"/>
          <w:numId w:val="31"/>
        </w:numPr>
        <w:rPr>
          <w:sz w:val="32"/>
          <w:szCs w:val="32"/>
        </w:rPr>
      </w:pPr>
      <w:r>
        <w:rPr>
          <w:sz w:val="32"/>
          <w:szCs w:val="32"/>
        </w:rPr>
        <w:t xml:space="preserve">When I first moved here, I had a vision of a great little town, but that has changed. Quaint shops and restaurants, well-kept streets and houses. In the seven years I have been in Chase City, all has gone downhill.  </w:t>
      </w:r>
      <w:r w:rsidRPr="00717B0E">
        <w:rPr>
          <w:sz w:val="32"/>
          <w:szCs w:val="32"/>
        </w:rPr>
        <w:t>Houses are not being up-kept up, buildings on Main street are empty and falling down.  People who care about this little town are moving out, absentee landlords moving in.  We somehow have to stop this now.  So we can keep Chase City thriving – a great place to live.</w:t>
      </w:r>
    </w:p>
    <w:p w:rsidR="00311F70" w:rsidRPr="00717B0E" w:rsidRDefault="00311F70" w:rsidP="00311F70">
      <w:pPr>
        <w:numPr>
          <w:ilvl w:val="0"/>
          <w:numId w:val="31"/>
        </w:numPr>
        <w:rPr>
          <w:sz w:val="32"/>
          <w:szCs w:val="32"/>
        </w:rPr>
      </w:pPr>
      <w:r>
        <w:rPr>
          <w:sz w:val="32"/>
          <w:szCs w:val="32"/>
        </w:rPr>
        <w:t xml:space="preserve">The repaving of our roads that is </w:t>
      </w:r>
      <w:r w:rsidR="00724F7D">
        <w:rPr>
          <w:sz w:val="32"/>
          <w:szCs w:val="32"/>
        </w:rPr>
        <w:t>neither properly paved nor</w:t>
      </w:r>
      <w:r w:rsidR="00B52E62">
        <w:rPr>
          <w:sz w:val="32"/>
          <w:szCs w:val="32"/>
        </w:rPr>
        <w:t xml:space="preserve"> safe</w:t>
      </w:r>
      <w:r>
        <w:rPr>
          <w:sz w:val="32"/>
          <w:szCs w:val="32"/>
        </w:rPr>
        <w:t xml:space="preserve"> for driving. </w:t>
      </w:r>
      <w:r w:rsidRPr="00717B0E">
        <w:rPr>
          <w:sz w:val="32"/>
          <w:szCs w:val="32"/>
        </w:rPr>
        <w:t>Este</w:t>
      </w:r>
      <w:r w:rsidR="00B52E62" w:rsidRPr="00717B0E">
        <w:rPr>
          <w:sz w:val="32"/>
          <w:szCs w:val="32"/>
        </w:rPr>
        <w:t>s</w:t>
      </w:r>
      <w:r w:rsidRPr="00717B0E">
        <w:rPr>
          <w:sz w:val="32"/>
          <w:szCs w:val="32"/>
        </w:rPr>
        <w:t xml:space="preserve"> Community Center should offer more classes than nursing.  Certifications in medical coding, transcriptionist.</w:t>
      </w:r>
    </w:p>
    <w:p w:rsidR="00595BBB" w:rsidRPr="00717B0E" w:rsidRDefault="00311F70" w:rsidP="00595BBB">
      <w:pPr>
        <w:numPr>
          <w:ilvl w:val="0"/>
          <w:numId w:val="31"/>
        </w:numPr>
        <w:rPr>
          <w:sz w:val="32"/>
          <w:szCs w:val="32"/>
          <w:u w:val="single"/>
        </w:rPr>
      </w:pPr>
      <w:r w:rsidRPr="00717B0E">
        <w:rPr>
          <w:sz w:val="32"/>
          <w:szCs w:val="32"/>
          <w:u w:val="single"/>
        </w:rPr>
        <w:t>CHASE CITY NEEDS A GOOD CLEAN UP!</w:t>
      </w:r>
    </w:p>
    <w:p w:rsidR="00595BBB" w:rsidRDefault="00D71534" w:rsidP="00595BBB">
      <w:pPr>
        <w:ind w:left="720"/>
        <w:rPr>
          <w:b/>
          <w:i/>
          <w:noProof/>
          <w:sz w:val="32"/>
          <w:szCs w:val="32"/>
        </w:rPr>
      </w:pPr>
      <w:r w:rsidRPr="00595BBB">
        <w:rPr>
          <w:b/>
          <w:i/>
          <w:noProof/>
          <w:sz w:val="32"/>
          <w:szCs w:val="32"/>
        </w:rPr>
        <w:lastRenderedPageBreak/>
        <w:t>LAND USE</w:t>
      </w:r>
    </w:p>
    <w:p w:rsidR="00D71534" w:rsidRPr="00595BBB" w:rsidRDefault="00595BBB" w:rsidP="00595BBB">
      <w:pPr>
        <w:ind w:left="720"/>
        <w:rPr>
          <w:sz w:val="32"/>
          <w:szCs w:val="32"/>
          <w:u w:val="single"/>
        </w:rPr>
      </w:pPr>
      <w:r>
        <w:rPr>
          <w:b/>
          <w:i/>
          <w:noProof/>
          <w:sz w:val="32"/>
          <w:szCs w:val="32"/>
        </w:rPr>
        <w:tab/>
      </w:r>
      <w:r>
        <w:rPr>
          <w:b/>
          <w:i/>
          <w:noProof/>
          <w:sz w:val="32"/>
          <w:szCs w:val="32"/>
        </w:rPr>
        <w:tab/>
      </w:r>
      <w:r w:rsidR="00D71534" w:rsidRPr="00D71534">
        <w:rPr>
          <w:i/>
          <w:noProof/>
          <w:sz w:val="32"/>
          <w:szCs w:val="32"/>
        </w:rPr>
        <w:t>INVENTORY &amp; ANALYSIS</w:t>
      </w:r>
    </w:p>
    <w:p w:rsidR="00D71534" w:rsidRPr="00D71534" w:rsidRDefault="00D71534" w:rsidP="00595BBB">
      <w:pPr>
        <w:pStyle w:val="ListParagraph"/>
        <w:rPr>
          <w:i/>
          <w:noProof/>
          <w:sz w:val="32"/>
          <w:szCs w:val="32"/>
        </w:rPr>
      </w:pPr>
      <w:r w:rsidRPr="00D71534">
        <w:rPr>
          <w:i/>
          <w:noProof/>
          <w:sz w:val="32"/>
          <w:szCs w:val="32"/>
        </w:rPr>
        <w:tab/>
        <w:t xml:space="preserve">It is clear from an analysis of existing land use that the scarcity of available land for development will have a negative impact on the Town in the future, including residential, commercial, and industrial development; therefore, any growth in the future, is most likely to occur in the proposed Boundary Adjustment areas.  </w:t>
      </w:r>
    </w:p>
    <w:p w:rsidR="00D71534" w:rsidRDefault="00D71534" w:rsidP="00595BBB">
      <w:pPr>
        <w:pStyle w:val="ListParagraph"/>
        <w:rPr>
          <w:i/>
          <w:noProof/>
          <w:sz w:val="32"/>
          <w:szCs w:val="32"/>
        </w:rPr>
      </w:pPr>
      <w:r w:rsidRPr="00D71534">
        <w:rPr>
          <w:i/>
          <w:noProof/>
          <w:sz w:val="32"/>
          <w:szCs w:val="32"/>
        </w:rPr>
        <w:tab/>
        <w:t>The Future Land Use Map illustrates recommendations to guide future land use and development decisions.  Proposed locations and identifiedfor critical residential, commercial, and employment center uses.  The Future Land Use Map is meant to be general in nature while providing a usefull guide to town officials. Residents, property owners, and developers.  Recommendations are provided to supplement the information provided on the Future Land Use Map</w:t>
      </w:r>
    </w:p>
    <w:p w:rsidR="00D71534" w:rsidRPr="00D71534" w:rsidRDefault="00D71534" w:rsidP="00D71534">
      <w:pPr>
        <w:pStyle w:val="ListParagraph"/>
        <w:rPr>
          <w:i/>
          <w:noProof/>
          <w:sz w:val="32"/>
          <w:szCs w:val="32"/>
        </w:rPr>
      </w:pPr>
    </w:p>
    <w:p w:rsidR="00D71534" w:rsidRDefault="00D71534" w:rsidP="00D71534">
      <w:pPr>
        <w:pStyle w:val="ListParagraph"/>
        <w:rPr>
          <w:b/>
          <w:i/>
          <w:noProof/>
          <w:sz w:val="32"/>
          <w:szCs w:val="32"/>
        </w:rPr>
      </w:pPr>
      <w:r w:rsidRPr="00D71534">
        <w:rPr>
          <w:b/>
          <w:i/>
          <w:noProof/>
          <w:sz w:val="32"/>
          <w:szCs w:val="32"/>
        </w:rPr>
        <w:t>GOAL:</w:t>
      </w:r>
      <w:r w:rsidRPr="00D71534">
        <w:rPr>
          <w:b/>
          <w:i/>
          <w:noProof/>
          <w:sz w:val="32"/>
          <w:szCs w:val="32"/>
        </w:rPr>
        <w:tab/>
        <w:t>Encourage efficient and ord</w:t>
      </w:r>
      <w:r>
        <w:rPr>
          <w:b/>
          <w:i/>
          <w:noProof/>
          <w:sz w:val="32"/>
          <w:szCs w:val="32"/>
        </w:rPr>
        <w:t xml:space="preserve">erly land development </w:t>
      </w:r>
      <w:r w:rsidR="00717B0E">
        <w:rPr>
          <w:b/>
          <w:i/>
          <w:noProof/>
          <w:sz w:val="32"/>
          <w:szCs w:val="32"/>
        </w:rPr>
        <w:t>patt</w:t>
      </w:r>
      <w:r>
        <w:rPr>
          <w:b/>
          <w:i/>
          <w:noProof/>
          <w:sz w:val="32"/>
          <w:szCs w:val="32"/>
        </w:rPr>
        <w:t xml:space="preserve">erns </w:t>
      </w:r>
      <w:r w:rsidRPr="00D71534">
        <w:rPr>
          <w:b/>
          <w:i/>
          <w:noProof/>
          <w:sz w:val="32"/>
          <w:szCs w:val="32"/>
        </w:rPr>
        <w:t>which intergrate residentia</w:t>
      </w:r>
      <w:r>
        <w:rPr>
          <w:b/>
          <w:i/>
          <w:noProof/>
          <w:sz w:val="32"/>
          <w:szCs w:val="32"/>
        </w:rPr>
        <w:t xml:space="preserve">l, commercial, industrial and </w:t>
      </w:r>
      <w:r w:rsidRPr="00D71534">
        <w:rPr>
          <w:b/>
          <w:i/>
          <w:noProof/>
          <w:sz w:val="32"/>
          <w:szCs w:val="32"/>
        </w:rPr>
        <w:t>public use in the Town.</w:t>
      </w:r>
    </w:p>
    <w:p w:rsidR="00D71534" w:rsidRPr="00D71534" w:rsidRDefault="00D71534" w:rsidP="00D71534">
      <w:pPr>
        <w:pStyle w:val="ListParagraph"/>
        <w:rPr>
          <w:b/>
          <w:i/>
          <w:noProof/>
          <w:sz w:val="32"/>
          <w:szCs w:val="32"/>
        </w:rPr>
      </w:pPr>
    </w:p>
    <w:p w:rsidR="00D71534" w:rsidRDefault="00D71534" w:rsidP="00D71534">
      <w:pPr>
        <w:pStyle w:val="ListParagraph"/>
        <w:numPr>
          <w:ilvl w:val="0"/>
          <w:numId w:val="47"/>
        </w:numPr>
        <w:rPr>
          <w:i/>
          <w:noProof/>
          <w:sz w:val="32"/>
          <w:szCs w:val="32"/>
        </w:rPr>
      </w:pPr>
      <w:r>
        <w:rPr>
          <w:i/>
          <w:noProof/>
          <w:sz w:val="32"/>
          <w:szCs w:val="32"/>
        </w:rPr>
        <w:t>Ensure Town zoning conforms with the Town Plan.</w:t>
      </w:r>
    </w:p>
    <w:p w:rsidR="00D71534" w:rsidRDefault="00D71534" w:rsidP="00D71534">
      <w:pPr>
        <w:pStyle w:val="ListParagraph"/>
        <w:numPr>
          <w:ilvl w:val="0"/>
          <w:numId w:val="47"/>
        </w:numPr>
        <w:rPr>
          <w:i/>
          <w:noProof/>
          <w:sz w:val="32"/>
          <w:szCs w:val="32"/>
        </w:rPr>
      </w:pPr>
      <w:r>
        <w:rPr>
          <w:i/>
          <w:noProof/>
          <w:sz w:val="32"/>
          <w:szCs w:val="32"/>
        </w:rPr>
        <w:t>Maintain the integrity of existing residential, commercial and industrial  areas.</w:t>
      </w:r>
    </w:p>
    <w:p w:rsidR="00D71534" w:rsidRDefault="00D71534" w:rsidP="00D71534">
      <w:pPr>
        <w:pStyle w:val="ListParagraph"/>
        <w:numPr>
          <w:ilvl w:val="0"/>
          <w:numId w:val="47"/>
        </w:numPr>
        <w:rPr>
          <w:i/>
          <w:noProof/>
          <w:sz w:val="32"/>
          <w:szCs w:val="32"/>
        </w:rPr>
      </w:pPr>
      <w:r>
        <w:rPr>
          <w:i/>
          <w:noProof/>
          <w:sz w:val="32"/>
          <w:szCs w:val="32"/>
        </w:rPr>
        <w:t>Encourage land development patterns that are compatible with the transportation network, community facilities, and planned infrastructure improvements.</w:t>
      </w:r>
    </w:p>
    <w:p w:rsidR="00D71534" w:rsidRDefault="00D71534" w:rsidP="00D71534">
      <w:pPr>
        <w:pStyle w:val="ListParagraph"/>
        <w:numPr>
          <w:ilvl w:val="0"/>
          <w:numId w:val="47"/>
        </w:numPr>
        <w:rPr>
          <w:i/>
          <w:noProof/>
          <w:sz w:val="32"/>
          <w:szCs w:val="32"/>
        </w:rPr>
      </w:pPr>
      <w:r>
        <w:rPr>
          <w:i/>
          <w:noProof/>
          <w:sz w:val="32"/>
          <w:szCs w:val="32"/>
        </w:rPr>
        <w:lastRenderedPageBreak/>
        <w:t>Promote balanced growth through land use planning that encourages a diversity of land use activities and balance the tax base with the demand for public services.</w:t>
      </w:r>
    </w:p>
    <w:p w:rsidR="00D71534" w:rsidRDefault="00D71534" w:rsidP="00D71534">
      <w:pPr>
        <w:pStyle w:val="ListParagraph"/>
        <w:numPr>
          <w:ilvl w:val="0"/>
          <w:numId w:val="47"/>
        </w:numPr>
        <w:rPr>
          <w:i/>
          <w:noProof/>
          <w:sz w:val="32"/>
          <w:szCs w:val="32"/>
        </w:rPr>
      </w:pPr>
      <w:r>
        <w:rPr>
          <w:i/>
          <w:noProof/>
          <w:sz w:val="32"/>
          <w:szCs w:val="32"/>
        </w:rPr>
        <w:t>Reduce conflicts between adjacent, incompatible land uses.</w:t>
      </w:r>
    </w:p>
    <w:p w:rsidR="00D71534" w:rsidRDefault="00D71534" w:rsidP="00D71534">
      <w:pPr>
        <w:pStyle w:val="ListParagraph"/>
        <w:numPr>
          <w:ilvl w:val="0"/>
          <w:numId w:val="47"/>
        </w:numPr>
        <w:rPr>
          <w:i/>
          <w:noProof/>
          <w:sz w:val="32"/>
          <w:szCs w:val="32"/>
        </w:rPr>
      </w:pPr>
      <w:r>
        <w:rPr>
          <w:i/>
          <w:noProof/>
          <w:sz w:val="32"/>
          <w:szCs w:val="32"/>
        </w:rPr>
        <w:t>Promote mixed-use development incorporating residential, commercial, and employment uses.</w:t>
      </w:r>
    </w:p>
    <w:p w:rsidR="00D71534" w:rsidRDefault="00D71534" w:rsidP="00D71534">
      <w:pPr>
        <w:rPr>
          <w:b/>
          <w:i/>
          <w:noProof/>
          <w:sz w:val="32"/>
          <w:szCs w:val="32"/>
        </w:rPr>
      </w:pPr>
      <w:r>
        <w:rPr>
          <w:b/>
          <w:i/>
          <w:noProof/>
          <w:sz w:val="32"/>
          <w:szCs w:val="32"/>
        </w:rPr>
        <w:t>GOAL:</w:t>
      </w:r>
      <w:r>
        <w:rPr>
          <w:b/>
          <w:i/>
          <w:noProof/>
          <w:sz w:val="32"/>
          <w:szCs w:val="32"/>
        </w:rPr>
        <w:tab/>
        <w:t xml:space="preserve">Maintain and promote a visually pleasing Town image and seek to retain the special features that define the existing town character. </w:t>
      </w:r>
    </w:p>
    <w:p w:rsidR="00D71534" w:rsidRDefault="00D71534" w:rsidP="00D71534">
      <w:pPr>
        <w:pStyle w:val="ListParagraph"/>
        <w:numPr>
          <w:ilvl w:val="0"/>
          <w:numId w:val="48"/>
        </w:numPr>
        <w:rPr>
          <w:i/>
          <w:noProof/>
          <w:sz w:val="32"/>
          <w:szCs w:val="32"/>
        </w:rPr>
      </w:pPr>
      <w:r>
        <w:rPr>
          <w:i/>
          <w:noProof/>
          <w:sz w:val="32"/>
          <w:szCs w:val="32"/>
        </w:rPr>
        <w:t>Encourage compatible building and site design for new development.</w:t>
      </w:r>
    </w:p>
    <w:p w:rsidR="00D71534" w:rsidRDefault="00D71534" w:rsidP="00D71534">
      <w:pPr>
        <w:pStyle w:val="ListParagraph"/>
        <w:numPr>
          <w:ilvl w:val="0"/>
          <w:numId w:val="48"/>
        </w:numPr>
        <w:rPr>
          <w:i/>
          <w:noProof/>
          <w:sz w:val="32"/>
          <w:szCs w:val="32"/>
        </w:rPr>
      </w:pPr>
      <w:r>
        <w:rPr>
          <w:i/>
          <w:noProof/>
          <w:sz w:val="32"/>
          <w:szCs w:val="32"/>
        </w:rPr>
        <w:t xml:space="preserve">Improve the </w:t>
      </w:r>
      <w:r w:rsidR="00717B0E">
        <w:rPr>
          <w:i/>
          <w:noProof/>
          <w:sz w:val="32"/>
          <w:szCs w:val="32"/>
        </w:rPr>
        <w:t xml:space="preserve">appearance </w:t>
      </w:r>
      <w:r>
        <w:rPr>
          <w:i/>
          <w:noProof/>
          <w:sz w:val="32"/>
          <w:szCs w:val="32"/>
        </w:rPr>
        <w:t xml:space="preserve">of the Town in the central business district and its major entrances. </w:t>
      </w:r>
    </w:p>
    <w:p w:rsidR="00595BBB" w:rsidRDefault="00595BBB" w:rsidP="00595BBB">
      <w:pPr>
        <w:pStyle w:val="ListParagraph"/>
        <w:numPr>
          <w:ilvl w:val="0"/>
          <w:numId w:val="48"/>
        </w:numPr>
        <w:rPr>
          <w:i/>
          <w:noProof/>
          <w:sz w:val="32"/>
          <w:szCs w:val="32"/>
        </w:rPr>
      </w:pPr>
      <w:r>
        <w:rPr>
          <w:i/>
          <w:noProof/>
          <w:sz w:val="32"/>
          <w:szCs w:val="32"/>
        </w:rPr>
        <w:t xml:space="preserve">The Town should continue its review of regulations, ordinances, and policies affecting land development activities within the Town to determine their suitability  for implementing the Comprehensive Plan, making revisions as necessary. </w:t>
      </w:r>
    </w:p>
    <w:p w:rsidR="00595BBB" w:rsidRDefault="00595BBB" w:rsidP="00595BBB">
      <w:pPr>
        <w:pStyle w:val="ListParagraph"/>
        <w:numPr>
          <w:ilvl w:val="0"/>
          <w:numId w:val="48"/>
        </w:numPr>
        <w:rPr>
          <w:i/>
          <w:noProof/>
          <w:sz w:val="32"/>
          <w:szCs w:val="32"/>
        </w:rPr>
      </w:pPr>
      <w:r>
        <w:rPr>
          <w:i/>
          <w:noProof/>
          <w:sz w:val="32"/>
          <w:szCs w:val="32"/>
        </w:rPr>
        <w:t xml:space="preserve">Town and County officials should coordinate their respective land development procedures, zoning, and standards for the areas adjacent to the municipal boundaries to eliminate any conflicts or inconsistencies that exist between the two jurisdictions. </w:t>
      </w:r>
    </w:p>
    <w:p w:rsidR="00595BBB" w:rsidRDefault="00595BBB" w:rsidP="00595BBB">
      <w:pPr>
        <w:pStyle w:val="ListParagraph"/>
        <w:numPr>
          <w:ilvl w:val="0"/>
          <w:numId w:val="48"/>
        </w:numPr>
        <w:rPr>
          <w:i/>
          <w:noProof/>
          <w:sz w:val="32"/>
          <w:szCs w:val="32"/>
        </w:rPr>
      </w:pPr>
      <w:r>
        <w:rPr>
          <w:i/>
          <w:noProof/>
          <w:sz w:val="32"/>
          <w:szCs w:val="32"/>
        </w:rPr>
        <w:t xml:space="preserve">The Town and County should pay special attention to the highway gateways into the Town and develop special design </w:t>
      </w:r>
      <w:r w:rsidRPr="00717B0E">
        <w:rPr>
          <w:i/>
          <w:noProof/>
          <w:sz w:val="32"/>
          <w:szCs w:val="32"/>
        </w:rPr>
        <w:t>consideration to</w:t>
      </w:r>
      <w:r>
        <w:rPr>
          <w:i/>
          <w:noProof/>
          <w:sz w:val="32"/>
          <w:szCs w:val="32"/>
        </w:rPr>
        <w:t xml:space="preserve"> protect and enhance these areas. Attractive signs and landscaping can help make a positive impression on residents and visitors while also projecting a positive image to</w:t>
      </w:r>
      <w:r w:rsidR="00717B0E">
        <w:rPr>
          <w:i/>
          <w:noProof/>
          <w:sz w:val="32"/>
          <w:szCs w:val="32"/>
        </w:rPr>
        <w:t xml:space="preserve"> </w:t>
      </w:r>
      <w:r>
        <w:rPr>
          <w:i/>
          <w:noProof/>
          <w:sz w:val="32"/>
          <w:szCs w:val="32"/>
        </w:rPr>
        <w:t>potential commercial and industrial prospects.</w:t>
      </w:r>
    </w:p>
    <w:p w:rsidR="00595BBB" w:rsidRDefault="00595BBB" w:rsidP="00595BBB">
      <w:pPr>
        <w:pStyle w:val="ListParagraph"/>
        <w:numPr>
          <w:ilvl w:val="0"/>
          <w:numId w:val="48"/>
        </w:numPr>
        <w:rPr>
          <w:i/>
          <w:noProof/>
          <w:sz w:val="32"/>
          <w:szCs w:val="32"/>
        </w:rPr>
      </w:pPr>
      <w:r>
        <w:rPr>
          <w:i/>
          <w:noProof/>
          <w:sz w:val="32"/>
          <w:szCs w:val="32"/>
        </w:rPr>
        <w:lastRenderedPageBreak/>
        <w:t xml:space="preserve">Continued maintenance and improvement of public areas should be encouraged to provide attractive and comfortable settings for recreation and other outdoor </w:t>
      </w:r>
      <w:r w:rsidR="00717B0E">
        <w:rPr>
          <w:i/>
          <w:noProof/>
          <w:sz w:val="32"/>
          <w:szCs w:val="32"/>
        </w:rPr>
        <w:t>activities.</w:t>
      </w:r>
    </w:p>
    <w:p w:rsidR="00595BBB" w:rsidRDefault="00595BBB" w:rsidP="00595BBB">
      <w:pPr>
        <w:pStyle w:val="ListParagraph"/>
        <w:numPr>
          <w:ilvl w:val="0"/>
          <w:numId w:val="48"/>
        </w:numPr>
        <w:rPr>
          <w:i/>
          <w:noProof/>
          <w:sz w:val="32"/>
          <w:szCs w:val="32"/>
        </w:rPr>
      </w:pPr>
      <w:r>
        <w:rPr>
          <w:i/>
          <w:noProof/>
          <w:sz w:val="32"/>
          <w:szCs w:val="32"/>
        </w:rPr>
        <w:t>Zoning Ordinance revision should include districts designed to promote long-range planning and development for large tracts that are incorporated into the town limits.</w:t>
      </w:r>
    </w:p>
    <w:p w:rsidR="00595BBB" w:rsidRDefault="00595BBB" w:rsidP="00595BBB">
      <w:pPr>
        <w:pStyle w:val="ListParagraph"/>
        <w:numPr>
          <w:ilvl w:val="0"/>
          <w:numId w:val="48"/>
        </w:numPr>
        <w:rPr>
          <w:i/>
          <w:noProof/>
          <w:sz w:val="32"/>
          <w:szCs w:val="32"/>
        </w:rPr>
      </w:pPr>
      <w:r>
        <w:rPr>
          <w:i/>
          <w:noProof/>
          <w:sz w:val="32"/>
          <w:szCs w:val="32"/>
        </w:rPr>
        <w:t>It is recommended that no new water and sewer lines be provided by the town to areas outside of the corporate limits until they have received an approved written boundary agreement from all affected landowners and Mecklenburg County.  This does not include new hookups to existing lines, which are exempt from this agre</w:t>
      </w:r>
      <w:r w:rsidR="00717B0E">
        <w:rPr>
          <w:i/>
          <w:noProof/>
          <w:sz w:val="32"/>
          <w:szCs w:val="32"/>
        </w:rPr>
        <w:t>e</w:t>
      </w:r>
      <w:r>
        <w:rPr>
          <w:i/>
          <w:noProof/>
          <w:sz w:val="32"/>
          <w:szCs w:val="32"/>
        </w:rPr>
        <w:t xml:space="preserve">ment. </w:t>
      </w:r>
    </w:p>
    <w:p w:rsidR="00595BBB" w:rsidRPr="00D80EA8" w:rsidRDefault="00595BBB" w:rsidP="00595BBB">
      <w:pPr>
        <w:rPr>
          <w:i/>
          <w:noProof/>
          <w:sz w:val="32"/>
          <w:szCs w:val="32"/>
        </w:rPr>
      </w:pPr>
    </w:p>
    <w:p w:rsidR="00311F70" w:rsidRPr="00E633CE" w:rsidRDefault="00311F70" w:rsidP="00311F70">
      <w:pPr>
        <w:ind w:left="720"/>
        <w:rPr>
          <w:sz w:val="32"/>
          <w:szCs w:val="32"/>
          <w:u w:val="single"/>
        </w:rPr>
      </w:pPr>
    </w:p>
    <w:p w:rsidR="00AD0487" w:rsidRDefault="00AD0487">
      <w:pPr>
        <w:rPr>
          <w:b/>
          <w:sz w:val="32"/>
          <w:szCs w:val="32"/>
        </w:rPr>
      </w:pPr>
    </w:p>
    <w:p w:rsidR="00D71534" w:rsidRDefault="00D71534" w:rsidP="00AD0487">
      <w:pPr>
        <w:jc w:val="center"/>
        <w:rPr>
          <w:b/>
          <w:sz w:val="40"/>
          <w:szCs w:val="40"/>
        </w:rPr>
      </w:pPr>
    </w:p>
    <w:p w:rsidR="00D71534" w:rsidRDefault="00D71534">
      <w:pPr>
        <w:rPr>
          <w:b/>
          <w:sz w:val="40"/>
          <w:szCs w:val="40"/>
        </w:rPr>
      </w:pPr>
      <w:r>
        <w:rPr>
          <w:b/>
          <w:sz w:val="40"/>
          <w:szCs w:val="40"/>
        </w:rPr>
        <w:br w:type="page"/>
      </w:r>
    </w:p>
    <w:p w:rsidR="00D71534" w:rsidRDefault="00D71534">
      <w:pPr>
        <w:rPr>
          <w:b/>
          <w:sz w:val="40"/>
          <w:szCs w:val="40"/>
        </w:rPr>
      </w:pPr>
    </w:p>
    <w:p w:rsidR="00FF15C4" w:rsidRDefault="00AD0487" w:rsidP="00AD0487">
      <w:pPr>
        <w:jc w:val="center"/>
        <w:rPr>
          <w:b/>
          <w:sz w:val="40"/>
          <w:szCs w:val="40"/>
        </w:rPr>
      </w:pPr>
      <w:r>
        <w:rPr>
          <w:b/>
          <w:sz w:val="40"/>
          <w:szCs w:val="40"/>
        </w:rPr>
        <w:t>FUTURE LAND USE PLAN</w:t>
      </w:r>
    </w:p>
    <w:p w:rsidR="00AD0487" w:rsidRDefault="00AD0487" w:rsidP="00AD0487">
      <w:pPr>
        <w:jc w:val="center"/>
        <w:rPr>
          <w:b/>
          <w:sz w:val="40"/>
          <w:szCs w:val="40"/>
        </w:rPr>
      </w:pPr>
      <w:r>
        <w:rPr>
          <w:b/>
          <w:sz w:val="40"/>
          <w:szCs w:val="40"/>
        </w:rPr>
        <w:t>__________________________________________</w:t>
      </w:r>
    </w:p>
    <w:p w:rsidR="00AD0487" w:rsidRDefault="00AD0487" w:rsidP="00AD0487">
      <w:pPr>
        <w:jc w:val="center"/>
        <w:rPr>
          <w:b/>
          <w:sz w:val="32"/>
          <w:szCs w:val="32"/>
        </w:rPr>
      </w:pPr>
      <w:r>
        <w:rPr>
          <w:b/>
          <w:sz w:val="32"/>
          <w:szCs w:val="32"/>
        </w:rPr>
        <w:t>INTRODUCTION</w:t>
      </w:r>
    </w:p>
    <w:p w:rsidR="00AD0487" w:rsidRDefault="00AD0487" w:rsidP="00AD0487">
      <w:pPr>
        <w:jc w:val="center"/>
        <w:rPr>
          <w:b/>
          <w:sz w:val="32"/>
          <w:szCs w:val="32"/>
        </w:rPr>
      </w:pPr>
      <w:r>
        <w:rPr>
          <w:b/>
          <w:sz w:val="32"/>
          <w:szCs w:val="32"/>
        </w:rPr>
        <w:t>____________________________________________________</w:t>
      </w:r>
    </w:p>
    <w:p w:rsidR="00AD0487" w:rsidRDefault="00AD0487" w:rsidP="00AD0487">
      <w:pPr>
        <w:jc w:val="center"/>
        <w:rPr>
          <w:b/>
          <w:sz w:val="32"/>
          <w:szCs w:val="32"/>
        </w:rPr>
      </w:pPr>
    </w:p>
    <w:p w:rsidR="00AD0487" w:rsidRDefault="00AD0487" w:rsidP="00AD0487">
      <w:pPr>
        <w:rPr>
          <w:sz w:val="32"/>
          <w:szCs w:val="32"/>
        </w:rPr>
      </w:pPr>
      <w:r>
        <w:rPr>
          <w:sz w:val="32"/>
          <w:szCs w:val="32"/>
        </w:rPr>
        <w:t>The Future Land Use Plan is a design by w</w:t>
      </w:r>
      <w:r w:rsidR="00B52E62">
        <w:rPr>
          <w:sz w:val="32"/>
          <w:szCs w:val="32"/>
        </w:rPr>
        <w:t>h</w:t>
      </w:r>
      <w:r>
        <w:rPr>
          <w:sz w:val="32"/>
          <w:szCs w:val="32"/>
        </w:rPr>
        <w:t>ich the future development of Chase City and the surrounding area will be guided.  By considering how the location of various land use activities affect physical, social, and economic conditions in Chase City, the future la</w:t>
      </w:r>
      <w:r w:rsidR="00B52E62">
        <w:rPr>
          <w:sz w:val="32"/>
          <w:szCs w:val="32"/>
        </w:rPr>
        <w:t>nd use plan provides a sound ba</w:t>
      </w:r>
      <w:r>
        <w:rPr>
          <w:sz w:val="32"/>
          <w:szCs w:val="32"/>
        </w:rPr>
        <w:t xml:space="preserve">sis for both public and private decision makers concerning future land development decisions. Adherence to the Future Land Use Plan will also help ensure that the previously outlined goals, objectives, and policies of the Town are achieved.  For these reasons, the Future Land Use Plan is one of the most important elements of the Comprehensive Plan. </w:t>
      </w:r>
    </w:p>
    <w:p w:rsidR="00AD0487" w:rsidRDefault="00AD0487" w:rsidP="00AD0487">
      <w:pPr>
        <w:rPr>
          <w:sz w:val="32"/>
          <w:szCs w:val="32"/>
        </w:rPr>
      </w:pPr>
      <w:r>
        <w:rPr>
          <w:sz w:val="32"/>
          <w:szCs w:val="32"/>
        </w:rPr>
        <w:t>The Future Land Use Plan is presented in two successive steps. The f</w:t>
      </w:r>
      <w:r w:rsidR="00B52E62">
        <w:rPr>
          <w:sz w:val="32"/>
          <w:szCs w:val="32"/>
        </w:rPr>
        <w:t>irst step consists</w:t>
      </w:r>
      <w:r>
        <w:rPr>
          <w:sz w:val="32"/>
          <w:szCs w:val="32"/>
        </w:rPr>
        <w:t xml:space="preserve"> of a description of the general patterns of future growth for the Town and surround</w:t>
      </w:r>
      <w:r w:rsidR="00B52E62">
        <w:rPr>
          <w:sz w:val="32"/>
          <w:szCs w:val="32"/>
        </w:rPr>
        <w:t>ing</w:t>
      </w:r>
      <w:r>
        <w:rPr>
          <w:sz w:val="32"/>
          <w:szCs w:val="32"/>
        </w:rPr>
        <w:t xml:space="preserve"> area. This is followed by the second step which will include detailed descriptions for each of </w:t>
      </w:r>
      <w:r w:rsidR="00FF6552">
        <w:rPr>
          <w:sz w:val="32"/>
          <w:szCs w:val="32"/>
        </w:rPr>
        <w:t>the proposed land use types or classifications within the Town.  These developments are represented in the fo</w:t>
      </w:r>
      <w:r w:rsidR="00997DB1">
        <w:rPr>
          <w:sz w:val="32"/>
          <w:szCs w:val="32"/>
        </w:rPr>
        <w:t>rm of a Future Land Use Map (App</w:t>
      </w:r>
      <w:r w:rsidR="00FF6552">
        <w:rPr>
          <w:sz w:val="32"/>
          <w:szCs w:val="32"/>
        </w:rPr>
        <w:t xml:space="preserve">endix E) for the Town and the study area. </w:t>
      </w:r>
    </w:p>
    <w:p w:rsidR="00FF6552" w:rsidRDefault="00FF6552" w:rsidP="00AD0487">
      <w:pPr>
        <w:rPr>
          <w:sz w:val="32"/>
          <w:szCs w:val="32"/>
        </w:rPr>
      </w:pPr>
      <w:r>
        <w:rPr>
          <w:sz w:val="32"/>
          <w:szCs w:val="32"/>
        </w:rPr>
        <w:lastRenderedPageBreak/>
        <w:t>The text of the Plan, along with the Future Land Use Maps, are intended to define</w:t>
      </w:r>
      <w:r w:rsidR="00997DB1">
        <w:rPr>
          <w:sz w:val="32"/>
          <w:szCs w:val="32"/>
        </w:rPr>
        <w:t xml:space="preserve"> </w:t>
      </w:r>
      <w:r>
        <w:rPr>
          <w:sz w:val="32"/>
          <w:szCs w:val="32"/>
        </w:rPr>
        <w:t>approp</w:t>
      </w:r>
      <w:r w:rsidR="00997DB1">
        <w:rPr>
          <w:sz w:val="32"/>
          <w:szCs w:val="32"/>
        </w:rPr>
        <w:t>ri</w:t>
      </w:r>
      <w:r>
        <w:rPr>
          <w:sz w:val="32"/>
          <w:szCs w:val="32"/>
        </w:rPr>
        <w:t>ate land us</w:t>
      </w:r>
      <w:r w:rsidR="009B35E7">
        <w:rPr>
          <w:sz w:val="32"/>
          <w:szCs w:val="32"/>
        </w:rPr>
        <w:t>e</w:t>
      </w:r>
      <w:r>
        <w:rPr>
          <w:sz w:val="32"/>
          <w:szCs w:val="32"/>
        </w:rPr>
        <w:t xml:space="preserve"> districts</w:t>
      </w:r>
      <w:r w:rsidR="00997DB1">
        <w:rPr>
          <w:sz w:val="32"/>
          <w:szCs w:val="32"/>
        </w:rPr>
        <w:t xml:space="preserve"> </w:t>
      </w:r>
      <w:r>
        <w:rPr>
          <w:sz w:val="32"/>
          <w:szCs w:val="32"/>
        </w:rPr>
        <w:t>in light of existing and anticipated conditions not only in the town but within the Boundary Adjustment Area.  The Future Land Use Map delineates areas of the Town and surrounding area suitable for certain land uses, while the Plan sets forth the conditions under</w:t>
      </w:r>
      <w:r w:rsidR="00997DB1">
        <w:rPr>
          <w:sz w:val="32"/>
          <w:szCs w:val="32"/>
        </w:rPr>
        <w:t xml:space="preserve"> </w:t>
      </w:r>
      <w:r>
        <w:rPr>
          <w:sz w:val="32"/>
          <w:szCs w:val="32"/>
        </w:rPr>
        <w:t xml:space="preserve">which permitted land uses can most appropriately be developed.  The Plan and the Future Land Use Map are sufficiently generalized so as to permit flexibility in selecting development alternatives, yet specific enough to give proper direction in future growth.  Thus, the future Land Use Maps are not intended </w:t>
      </w:r>
      <w:r w:rsidR="00B52E62">
        <w:rPr>
          <w:sz w:val="32"/>
          <w:szCs w:val="32"/>
        </w:rPr>
        <w:t>to be</w:t>
      </w:r>
      <w:r>
        <w:rPr>
          <w:sz w:val="32"/>
          <w:szCs w:val="32"/>
        </w:rPr>
        <w:t xml:space="preserve"> interpreted as defining specific lot lines for specified uses.  This would be done on a zoning map which will be discussed </w:t>
      </w:r>
      <w:r w:rsidR="00B52E62">
        <w:rPr>
          <w:sz w:val="32"/>
          <w:szCs w:val="32"/>
        </w:rPr>
        <w:t>further</w:t>
      </w:r>
      <w:r>
        <w:rPr>
          <w:sz w:val="32"/>
          <w:szCs w:val="32"/>
        </w:rPr>
        <w:t xml:space="preserve"> in the Implementation Section. </w:t>
      </w:r>
    </w:p>
    <w:p w:rsidR="00FF6552" w:rsidRDefault="00FF6552" w:rsidP="00FF6552">
      <w:pPr>
        <w:jc w:val="center"/>
        <w:rPr>
          <w:b/>
          <w:sz w:val="32"/>
          <w:szCs w:val="32"/>
          <w:u w:val="single"/>
        </w:rPr>
      </w:pPr>
      <w:r>
        <w:rPr>
          <w:b/>
          <w:sz w:val="32"/>
          <w:szCs w:val="32"/>
          <w:u w:val="single"/>
        </w:rPr>
        <w:t xml:space="preserve">General </w:t>
      </w:r>
      <w:r w:rsidR="009B35E7">
        <w:rPr>
          <w:b/>
          <w:sz w:val="32"/>
          <w:szCs w:val="32"/>
          <w:u w:val="single"/>
        </w:rPr>
        <w:t>L</w:t>
      </w:r>
      <w:r>
        <w:rPr>
          <w:b/>
          <w:sz w:val="32"/>
          <w:szCs w:val="32"/>
          <w:u w:val="single"/>
        </w:rPr>
        <w:t xml:space="preserve">and </w:t>
      </w:r>
      <w:r w:rsidR="009B35E7">
        <w:rPr>
          <w:b/>
          <w:sz w:val="32"/>
          <w:szCs w:val="32"/>
          <w:u w:val="single"/>
        </w:rPr>
        <w:t>U</w:t>
      </w:r>
      <w:r>
        <w:rPr>
          <w:b/>
          <w:sz w:val="32"/>
          <w:szCs w:val="32"/>
          <w:u w:val="single"/>
        </w:rPr>
        <w:t xml:space="preserve">se </w:t>
      </w:r>
      <w:r w:rsidR="009B35E7">
        <w:rPr>
          <w:b/>
          <w:sz w:val="32"/>
          <w:szCs w:val="32"/>
          <w:u w:val="single"/>
        </w:rPr>
        <w:t>P</w:t>
      </w:r>
      <w:r>
        <w:rPr>
          <w:b/>
          <w:sz w:val="32"/>
          <w:szCs w:val="32"/>
          <w:u w:val="single"/>
        </w:rPr>
        <w:t>atterns</w:t>
      </w:r>
    </w:p>
    <w:p w:rsidR="00997DB1" w:rsidRDefault="00FF6552" w:rsidP="00FF6552">
      <w:pPr>
        <w:rPr>
          <w:sz w:val="32"/>
          <w:szCs w:val="32"/>
        </w:rPr>
      </w:pPr>
      <w:r>
        <w:rPr>
          <w:sz w:val="32"/>
          <w:szCs w:val="32"/>
        </w:rPr>
        <w:t>Chase City is a local</w:t>
      </w:r>
      <w:r w:rsidR="00183289">
        <w:rPr>
          <w:sz w:val="32"/>
          <w:szCs w:val="32"/>
        </w:rPr>
        <w:t xml:space="preserve"> </w:t>
      </w:r>
      <w:r>
        <w:rPr>
          <w:sz w:val="32"/>
          <w:szCs w:val="32"/>
        </w:rPr>
        <w:t xml:space="preserve">residential and retail trade center for Western Mecklenburg County. </w:t>
      </w:r>
      <w:r w:rsidR="006C5987">
        <w:rPr>
          <w:sz w:val="32"/>
          <w:szCs w:val="32"/>
        </w:rPr>
        <w:t>The Present Land-Use Map as show</w:t>
      </w:r>
      <w:r w:rsidR="009B35E7">
        <w:rPr>
          <w:sz w:val="32"/>
          <w:szCs w:val="32"/>
        </w:rPr>
        <w:t>n</w:t>
      </w:r>
      <w:r w:rsidR="006C5987">
        <w:rPr>
          <w:sz w:val="32"/>
          <w:szCs w:val="32"/>
        </w:rPr>
        <w:t xml:space="preserve"> in the Appendices delineate</w:t>
      </w:r>
      <w:r w:rsidR="009B35E7">
        <w:rPr>
          <w:sz w:val="32"/>
          <w:szCs w:val="32"/>
        </w:rPr>
        <w:t>s areas zoned for Residential, B</w:t>
      </w:r>
      <w:r w:rsidR="006C5987">
        <w:rPr>
          <w:sz w:val="32"/>
          <w:szCs w:val="32"/>
        </w:rPr>
        <w:t xml:space="preserve">usiness, and Industrial Development. </w:t>
      </w:r>
      <w:r>
        <w:rPr>
          <w:sz w:val="32"/>
          <w:szCs w:val="32"/>
        </w:rPr>
        <w:t xml:space="preserve"> Due to the lack of available land within the Town</w:t>
      </w:r>
      <w:r w:rsidR="00183289">
        <w:rPr>
          <w:sz w:val="32"/>
          <w:szCs w:val="32"/>
        </w:rPr>
        <w:t>, development for bot</w:t>
      </w:r>
      <w:r w:rsidR="009E0C7C">
        <w:rPr>
          <w:sz w:val="32"/>
          <w:szCs w:val="32"/>
        </w:rPr>
        <w:t xml:space="preserve">h residential and business use has taken </w:t>
      </w:r>
      <w:r w:rsidR="00183289">
        <w:rPr>
          <w:sz w:val="32"/>
          <w:szCs w:val="32"/>
        </w:rPr>
        <w:t>place i</w:t>
      </w:r>
      <w:r w:rsidR="004B28C5">
        <w:rPr>
          <w:sz w:val="32"/>
          <w:szCs w:val="32"/>
        </w:rPr>
        <w:t>n the areas adjoin</w:t>
      </w:r>
      <w:r w:rsidR="009E0C7C">
        <w:rPr>
          <w:sz w:val="32"/>
          <w:szCs w:val="32"/>
        </w:rPr>
        <w:t xml:space="preserve">ing the Town for many years.  The Town has provided services to many of these areas and </w:t>
      </w:r>
      <w:r w:rsidR="00B52E62">
        <w:rPr>
          <w:sz w:val="32"/>
          <w:szCs w:val="32"/>
        </w:rPr>
        <w:t>therefore</w:t>
      </w:r>
      <w:r w:rsidR="009E0C7C">
        <w:rPr>
          <w:sz w:val="32"/>
          <w:szCs w:val="32"/>
        </w:rPr>
        <w:t>,</w:t>
      </w:r>
      <w:r w:rsidR="00183289">
        <w:rPr>
          <w:sz w:val="32"/>
          <w:szCs w:val="32"/>
        </w:rPr>
        <w:t xml:space="preserve"> future develo</w:t>
      </w:r>
      <w:r w:rsidR="00997DB1">
        <w:rPr>
          <w:sz w:val="32"/>
          <w:szCs w:val="32"/>
        </w:rPr>
        <w:t>p</w:t>
      </w:r>
      <w:r w:rsidR="009E0C7C">
        <w:rPr>
          <w:sz w:val="32"/>
          <w:szCs w:val="32"/>
        </w:rPr>
        <w:t>ment will continue to follow this</w:t>
      </w:r>
      <w:r w:rsidR="00183289">
        <w:rPr>
          <w:sz w:val="32"/>
          <w:szCs w:val="32"/>
        </w:rPr>
        <w:t xml:space="preserve"> pattern with increasing reliance on the Town for its services. </w:t>
      </w:r>
      <w:r w:rsidR="00997DB1">
        <w:rPr>
          <w:sz w:val="32"/>
          <w:szCs w:val="32"/>
        </w:rPr>
        <w:t>The Boundary Adjustment Areas</w:t>
      </w:r>
      <w:r w:rsidR="009E0C7C">
        <w:rPr>
          <w:sz w:val="32"/>
          <w:szCs w:val="32"/>
        </w:rPr>
        <w:t xml:space="preserve"> are delineated </w:t>
      </w:r>
      <w:r w:rsidR="00B52E62">
        <w:rPr>
          <w:sz w:val="32"/>
          <w:szCs w:val="32"/>
        </w:rPr>
        <w:t>as Areas A, B, C</w:t>
      </w:r>
      <w:r w:rsidR="009E0C7C">
        <w:rPr>
          <w:sz w:val="32"/>
          <w:szCs w:val="32"/>
        </w:rPr>
        <w:t>, D, &amp; E.</w:t>
      </w:r>
    </w:p>
    <w:p w:rsidR="005839E8" w:rsidRDefault="005839E8" w:rsidP="005839E8">
      <w:pPr>
        <w:jc w:val="center"/>
        <w:rPr>
          <w:b/>
          <w:sz w:val="32"/>
          <w:szCs w:val="32"/>
          <w:u w:val="single"/>
        </w:rPr>
      </w:pPr>
      <w:r>
        <w:rPr>
          <w:b/>
          <w:sz w:val="32"/>
          <w:szCs w:val="32"/>
          <w:u w:val="single"/>
        </w:rPr>
        <w:t>Proposed Boundary Adjustment Areas</w:t>
      </w:r>
    </w:p>
    <w:p w:rsidR="005839E8" w:rsidRDefault="00923327" w:rsidP="005839E8">
      <w:pPr>
        <w:rPr>
          <w:sz w:val="32"/>
          <w:szCs w:val="32"/>
        </w:rPr>
      </w:pPr>
      <w:r>
        <w:rPr>
          <w:sz w:val="32"/>
          <w:szCs w:val="32"/>
        </w:rPr>
        <w:tab/>
      </w:r>
      <w:r w:rsidR="005839E8">
        <w:rPr>
          <w:sz w:val="32"/>
          <w:szCs w:val="32"/>
        </w:rPr>
        <w:t xml:space="preserve">The rationale for the </w:t>
      </w:r>
      <w:r w:rsidR="009B35E7">
        <w:rPr>
          <w:sz w:val="32"/>
          <w:szCs w:val="32"/>
        </w:rPr>
        <w:t>B</w:t>
      </w:r>
      <w:r w:rsidR="005839E8">
        <w:rPr>
          <w:sz w:val="32"/>
          <w:szCs w:val="32"/>
        </w:rPr>
        <w:t>oundary Adjustment areas has been supported by the evaluations through</w:t>
      </w:r>
      <w:r w:rsidR="004B28C5">
        <w:rPr>
          <w:sz w:val="32"/>
          <w:szCs w:val="32"/>
        </w:rPr>
        <w:t>out this plan.  Due to the fact</w:t>
      </w:r>
      <w:r w:rsidR="005839E8">
        <w:rPr>
          <w:sz w:val="32"/>
          <w:szCs w:val="32"/>
        </w:rPr>
        <w:t xml:space="preserve"> </w:t>
      </w:r>
      <w:r w:rsidR="001062EE">
        <w:rPr>
          <w:sz w:val="32"/>
          <w:szCs w:val="32"/>
        </w:rPr>
        <w:t xml:space="preserve">the </w:t>
      </w:r>
      <w:r w:rsidR="00B52E62">
        <w:rPr>
          <w:sz w:val="32"/>
          <w:szCs w:val="32"/>
        </w:rPr>
        <w:lastRenderedPageBreak/>
        <w:t>Town has</w:t>
      </w:r>
      <w:r w:rsidR="001062EE">
        <w:rPr>
          <w:sz w:val="32"/>
          <w:szCs w:val="32"/>
        </w:rPr>
        <w:t xml:space="preserve"> been</w:t>
      </w:r>
      <w:r w:rsidR="005839E8">
        <w:rPr>
          <w:sz w:val="32"/>
          <w:szCs w:val="32"/>
        </w:rPr>
        <w:t xml:space="preserve"> providing water and sewer </w:t>
      </w:r>
      <w:r w:rsidR="00B52E62">
        <w:rPr>
          <w:sz w:val="32"/>
          <w:szCs w:val="32"/>
        </w:rPr>
        <w:t>to</w:t>
      </w:r>
      <w:r w:rsidR="005839E8">
        <w:rPr>
          <w:sz w:val="32"/>
          <w:szCs w:val="32"/>
        </w:rPr>
        <w:t xml:space="preserve"> many of these areas, future development will necessarily need the </w:t>
      </w:r>
      <w:r w:rsidR="001062EE">
        <w:rPr>
          <w:sz w:val="32"/>
          <w:szCs w:val="32"/>
        </w:rPr>
        <w:t xml:space="preserve">support of the </w:t>
      </w:r>
      <w:r w:rsidR="009B35E7">
        <w:rPr>
          <w:sz w:val="32"/>
          <w:szCs w:val="32"/>
        </w:rPr>
        <w:t>T</w:t>
      </w:r>
      <w:r w:rsidR="001062EE">
        <w:rPr>
          <w:sz w:val="32"/>
          <w:szCs w:val="32"/>
        </w:rPr>
        <w:t>own services.   In addition, f</w:t>
      </w:r>
      <w:r w:rsidR="005839E8">
        <w:rPr>
          <w:sz w:val="32"/>
          <w:szCs w:val="32"/>
        </w:rPr>
        <w:t>uture business and residential development will need the support of the Town for police, fire, and rescue protection, as well as the water and sewer infrastructure.  In order for the Town to g</w:t>
      </w:r>
      <w:r w:rsidR="00E00D18">
        <w:rPr>
          <w:sz w:val="32"/>
          <w:szCs w:val="32"/>
        </w:rPr>
        <w:t>row and</w:t>
      </w:r>
      <w:r w:rsidR="005839E8">
        <w:rPr>
          <w:sz w:val="32"/>
          <w:szCs w:val="32"/>
        </w:rPr>
        <w:t xml:space="preserve"> the entire area to prosper, the Town</w:t>
      </w:r>
      <w:r w:rsidR="00E00D18">
        <w:rPr>
          <w:sz w:val="32"/>
          <w:szCs w:val="32"/>
        </w:rPr>
        <w:t>’s</w:t>
      </w:r>
      <w:r w:rsidR="005839E8">
        <w:rPr>
          <w:sz w:val="32"/>
          <w:szCs w:val="32"/>
        </w:rPr>
        <w:t xml:space="preserve"> boundaries must be expanded.</w:t>
      </w:r>
    </w:p>
    <w:p w:rsidR="00B866BA" w:rsidRDefault="00B52E62" w:rsidP="005839E8">
      <w:pPr>
        <w:rPr>
          <w:sz w:val="32"/>
          <w:szCs w:val="32"/>
        </w:rPr>
      </w:pPr>
      <w:r>
        <w:rPr>
          <w:sz w:val="32"/>
          <w:szCs w:val="32"/>
        </w:rPr>
        <w:tab/>
        <w:t>Based on the history of the</w:t>
      </w:r>
      <w:r w:rsidR="00E00D18">
        <w:rPr>
          <w:sz w:val="32"/>
          <w:szCs w:val="32"/>
        </w:rPr>
        <w:t xml:space="preserve"> towns in Mecklenburg County, the process of extending boundaries is extremely difficult as e</w:t>
      </w:r>
      <w:r w:rsidR="00B866BA">
        <w:rPr>
          <w:sz w:val="32"/>
          <w:szCs w:val="32"/>
        </w:rPr>
        <w:t>videnced by the costly and time-</w:t>
      </w:r>
      <w:r w:rsidR="00E00D18">
        <w:rPr>
          <w:sz w:val="32"/>
          <w:szCs w:val="32"/>
        </w:rPr>
        <w:t xml:space="preserve">consuming efforts by the Towns of Clarksville and South Hill. </w:t>
      </w:r>
      <w:r w:rsidR="00B866BA">
        <w:rPr>
          <w:sz w:val="32"/>
          <w:szCs w:val="32"/>
        </w:rPr>
        <w:t xml:space="preserve"> The County has traditionally taken</w:t>
      </w:r>
      <w:r w:rsidR="004B28C5">
        <w:rPr>
          <w:sz w:val="32"/>
          <w:szCs w:val="32"/>
        </w:rPr>
        <w:t xml:space="preserve"> the stance that they will resist</w:t>
      </w:r>
      <w:r w:rsidR="00B866BA">
        <w:rPr>
          <w:sz w:val="32"/>
          <w:szCs w:val="32"/>
        </w:rPr>
        <w:t xml:space="preserve"> any effort in annexation efforts by the towns. </w:t>
      </w:r>
      <w:r w:rsidR="00E00D18">
        <w:rPr>
          <w:sz w:val="32"/>
          <w:szCs w:val="32"/>
        </w:rPr>
        <w:t xml:space="preserve">Unfortunately, this </w:t>
      </w:r>
      <w:r w:rsidR="00B866BA">
        <w:rPr>
          <w:sz w:val="32"/>
          <w:szCs w:val="32"/>
        </w:rPr>
        <w:t xml:space="preserve">is retarding </w:t>
      </w:r>
      <w:r w:rsidR="00724F7D">
        <w:rPr>
          <w:sz w:val="32"/>
          <w:szCs w:val="32"/>
        </w:rPr>
        <w:t>growth in</w:t>
      </w:r>
      <w:r w:rsidR="00B866BA">
        <w:rPr>
          <w:sz w:val="32"/>
          <w:szCs w:val="32"/>
        </w:rPr>
        <w:t xml:space="preserve"> the towns, and at the same time, </w:t>
      </w:r>
      <w:r w:rsidR="00E00D18">
        <w:rPr>
          <w:sz w:val="32"/>
          <w:szCs w:val="32"/>
        </w:rPr>
        <w:t>hurts the entire county since it stifle</w:t>
      </w:r>
      <w:r w:rsidR="00B866BA">
        <w:rPr>
          <w:sz w:val="32"/>
          <w:szCs w:val="32"/>
        </w:rPr>
        <w:t xml:space="preserve">s economic growth for the area. </w:t>
      </w:r>
      <w:r w:rsidR="00E00D18">
        <w:rPr>
          <w:sz w:val="32"/>
          <w:szCs w:val="32"/>
        </w:rPr>
        <w:t xml:space="preserve"> The Towns provide much of the infrastructure, water and sewer that</w:t>
      </w:r>
      <w:r w:rsidR="00B866BA">
        <w:rPr>
          <w:sz w:val="32"/>
          <w:szCs w:val="32"/>
        </w:rPr>
        <w:t xml:space="preserve"> </w:t>
      </w:r>
      <w:r w:rsidR="004B28C5">
        <w:rPr>
          <w:sz w:val="32"/>
          <w:szCs w:val="32"/>
        </w:rPr>
        <w:t>are</w:t>
      </w:r>
      <w:r w:rsidR="00B866BA">
        <w:rPr>
          <w:sz w:val="32"/>
          <w:szCs w:val="32"/>
        </w:rPr>
        <w:t xml:space="preserve"> needed by the county, but</w:t>
      </w:r>
      <w:r w:rsidR="00E00D18">
        <w:rPr>
          <w:sz w:val="32"/>
          <w:szCs w:val="32"/>
        </w:rPr>
        <w:t xml:space="preserve"> have little incentive to do so, if they cannot share in the tax revenue generated by this growth.  </w:t>
      </w:r>
    </w:p>
    <w:p w:rsidR="00E00D18" w:rsidRDefault="00B866BA" w:rsidP="005839E8">
      <w:pPr>
        <w:rPr>
          <w:sz w:val="32"/>
          <w:szCs w:val="32"/>
        </w:rPr>
      </w:pPr>
      <w:r>
        <w:rPr>
          <w:sz w:val="32"/>
          <w:szCs w:val="32"/>
        </w:rPr>
        <w:tab/>
      </w:r>
      <w:r w:rsidR="00E00D18">
        <w:rPr>
          <w:sz w:val="32"/>
          <w:szCs w:val="32"/>
        </w:rPr>
        <w:t>It is strongly recommen</w:t>
      </w:r>
      <w:r w:rsidR="00FC3338">
        <w:rPr>
          <w:sz w:val="32"/>
          <w:szCs w:val="32"/>
        </w:rPr>
        <w:t>ded</w:t>
      </w:r>
      <w:r>
        <w:rPr>
          <w:sz w:val="32"/>
          <w:szCs w:val="32"/>
        </w:rPr>
        <w:t xml:space="preserve"> that the County create a more positive posture in working with the towns. This</w:t>
      </w:r>
      <w:r w:rsidR="004B28C5">
        <w:rPr>
          <w:sz w:val="32"/>
          <w:szCs w:val="32"/>
        </w:rPr>
        <w:t xml:space="preserve"> would enable the area </w:t>
      </w:r>
      <w:r>
        <w:rPr>
          <w:sz w:val="32"/>
          <w:szCs w:val="32"/>
        </w:rPr>
        <w:t>to have a more</w:t>
      </w:r>
      <w:r w:rsidR="00FC3338">
        <w:rPr>
          <w:sz w:val="32"/>
          <w:szCs w:val="32"/>
        </w:rPr>
        <w:t xml:space="preserve"> orderly growth and remove many of the barriers that presently exist under present state laws. </w:t>
      </w:r>
      <w:r>
        <w:rPr>
          <w:sz w:val="32"/>
          <w:szCs w:val="32"/>
        </w:rPr>
        <w:t xml:space="preserve"> By working together, </w:t>
      </w:r>
      <w:r w:rsidR="00F24319">
        <w:rPr>
          <w:sz w:val="32"/>
          <w:szCs w:val="32"/>
        </w:rPr>
        <w:t>there will be enhanced opportunities to</w:t>
      </w:r>
      <w:r w:rsidR="00E00D18">
        <w:rPr>
          <w:sz w:val="32"/>
          <w:szCs w:val="32"/>
        </w:rPr>
        <w:t xml:space="preserve"> </w:t>
      </w:r>
      <w:r w:rsidR="00FC3338">
        <w:rPr>
          <w:sz w:val="32"/>
          <w:szCs w:val="32"/>
        </w:rPr>
        <w:t>attract upscal</w:t>
      </w:r>
      <w:r w:rsidR="00F24319">
        <w:rPr>
          <w:sz w:val="32"/>
          <w:szCs w:val="32"/>
        </w:rPr>
        <w:t>e companies</w:t>
      </w:r>
      <w:r w:rsidR="00724F7D">
        <w:rPr>
          <w:sz w:val="32"/>
          <w:szCs w:val="32"/>
        </w:rPr>
        <w:t>, create</w:t>
      </w:r>
      <w:r w:rsidR="004B28C5">
        <w:rPr>
          <w:sz w:val="32"/>
          <w:szCs w:val="32"/>
        </w:rPr>
        <w:t xml:space="preserve"> </w:t>
      </w:r>
      <w:r w:rsidR="00724F7D">
        <w:rPr>
          <w:sz w:val="32"/>
          <w:szCs w:val="32"/>
        </w:rPr>
        <w:t>better jobs</w:t>
      </w:r>
      <w:r w:rsidR="00FC3338">
        <w:rPr>
          <w:sz w:val="32"/>
          <w:szCs w:val="32"/>
        </w:rPr>
        <w:t>, improve business opportunities, expand the tax base,</w:t>
      </w:r>
      <w:r w:rsidR="004B28C5">
        <w:rPr>
          <w:sz w:val="32"/>
          <w:szCs w:val="32"/>
        </w:rPr>
        <w:t xml:space="preserve"> allow</w:t>
      </w:r>
      <w:r w:rsidR="00F24319">
        <w:rPr>
          <w:sz w:val="32"/>
          <w:szCs w:val="32"/>
        </w:rPr>
        <w:t xml:space="preserve"> the </w:t>
      </w:r>
      <w:r w:rsidR="00E00D18">
        <w:rPr>
          <w:sz w:val="32"/>
          <w:szCs w:val="32"/>
        </w:rPr>
        <w:t>improve</w:t>
      </w:r>
      <w:r w:rsidR="00F24319">
        <w:rPr>
          <w:sz w:val="32"/>
          <w:szCs w:val="32"/>
        </w:rPr>
        <w:t>ment of</w:t>
      </w:r>
      <w:r w:rsidR="00E00D18">
        <w:rPr>
          <w:sz w:val="32"/>
          <w:szCs w:val="32"/>
        </w:rPr>
        <w:t xml:space="preserve"> schools</w:t>
      </w:r>
      <w:r w:rsidR="00F24319">
        <w:rPr>
          <w:sz w:val="32"/>
          <w:szCs w:val="32"/>
        </w:rPr>
        <w:t xml:space="preserve"> and facilities</w:t>
      </w:r>
      <w:r w:rsidR="00E00D18">
        <w:rPr>
          <w:sz w:val="32"/>
          <w:szCs w:val="32"/>
        </w:rPr>
        <w:t>,</w:t>
      </w:r>
      <w:r w:rsidR="00FC3338">
        <w:rPr>
          <w:sz w:val="32"/>
          <w:szCs w:val="32"/>
        </w:rPr>
        <w:t xml:space="preserve"> </w:t>
      </w:r>
      <w:r w:rsidR="00724F7D">
        <w:rPr>
          <w:sz w:val="32"/>
          <w:szCs w:val="32"/>
        </w:rPr>
        <w:t>and improve</w:t>
      </w:r>
      <w:r w:rsidR="00FC3338">
        <w:rPr>
          <w:sz w:val="32"/>
          <w:szCs w:val="32"/>
        </w:rPr>
        <w:t xml:space="preserve"> the standard of living</w:t>
      </w:r>
      <w:r w:rsidR="003138BD">
        <w:rPr>
          <w:sz w:val="32"/>
          <w:szCs w:val="32"/>
        </w:rPr>
        <w:t>,</w:t>
      </w:r>
      <w:r w:rsidR="00F24319">
        <w:rPr>
          <w:sz w:val="32"/>
          <w:szCs w:val="32"/>
        </w:rPr>
        <w:t xml:space="preserve"> increase land values, and the overall economic growth of the area.  This is necessary if we are to reverse 50 years of decline in our </w:t>
      </w:r>
      <w:r w:rsidR="00F24319">
        <w:rPr>
          <w:sz w:val="32"/>
          <w:szCs w:val="32"/>
        </w:rPr>
        <w:lastRenderedPageBreak/>
        <w:t xml:space="preserve">area.  Our </w:t>
      </w:r>
      <w:r w:rsidR="00FC3338">
        <w:rPr>
          <w:sz w:val="32"/>
          <w:szCs w:val="32"/>
        </w:rPr>
        <w:t>failure</w:t>
      </w:r>
      <w:r w:rsidR="003138BD">
        <w:rPr>
          <w:sz w:val="32"/>
          <w:szCs w:val="32"/>
        </w:rPr>
        <w:t xml:space="preserve"> to work together in a cooperative effort</w:t>
      </w:r>
      <w:r w:rsidR="00FC3338">
        <w:rPr>
          <w:sz w:val="32"/>
          <w:szCs w:val="32"/>
        </w:rPr>
        <w:t xml:space="preserve"> will </w:t>
      </w:r>
      <w:r w:rsidR="003138BD">
        <w:rPr>
          <w:sz w:val="32"/>
          <w:szCs w:val="32"/>
        </w:rPr>
        <w:t>be detrimen</w:t>
      </w:r>
      <w:r w:rsidR="009B35E7">
        <w:rPr>
          <w:sz w:val="32"/>
          <w:szCs w:val="32"/>
        </w:rPr>
        <w:t>tal to the future, both for the T</w:t>
      </w:r>
      <w:r w:rsidR="003138BD">
        <w:rPr>
          <w:sz w:val="32"/>
          <w:szCs w:val="32"/>
        </w:rPr>
        <w:t xml:space="preserve">owns and </w:t>
      </w:r>
      <w:r w:rsidR="00FC3338">
        <w:rPr>
          <w:sz w:val="32"/>
          <w:szCs w:val="32"/>
        </w:rPr>
        <w:t xml:space="preserve">the </w:t>
      </w:r>
      <w:r w:rsidR="009B35E7">
        <w:rPr>
          <w:sz w:val="32"/>
          <w:szCs w:val="32"/>
        </w:rPr>
        <w:t>C</w:t>
      </w:r>
      <w:r w:rsidR="00FC3338">
        <w:rPr>
          <w:sz w:val="32"/>
          <w:szCs w:val="32"/>
        </w:rPr>
        <w:t xml:space="preserve">ounty. </w:t>
      </w:r>
      <w:r w:rsidR="00E00D18">
        <w:rPr>
          <w:sz w:val="32"/>
          <w:szCs w:val="32"/>
        </w:rPr>
        <w:t xml:space="preserve"> </w:t>
      </w:r>
    </w:p>
    <w:p w:rsidR="00923327" w:rsidRDefault="00923327" w:rsidP="005839E8">
      <w:pPr>
        <w:rPr>
          <w:b/>
          <w:sz w:val="32"/>
          <w:szCs w:val="32"/>
        </w:rPr>
      </w:pPr>
    </w:p>
    <w:p w:rsidR="005839E8" w:rsidRDefault="005839E8" w:rsidP="005839E8">
      <w:pPr>
        <w:rPr>
          <w:b/>
          <w:sz w:val="32"/>
          <w:szCs w:val="32"/>
        </w:rPr>
      </w:pPr>
      <w:r>
        <w:rPr>
          <w:b/>
          <w:sz w:val="32"/>
          <w:szCs w:val="32"/>
        </w:rPr>
        <w:t>Section A</w:t>
      </w:r>
    </w:p>
    <w:p w:rsidR="0002157F" w:rsidRDefault="005839E8" w:rsidP="005839E8">
      <w:pPr>
        <w:rPr>
          <w:sz w:val="32"/>
          <w:szCs w:val="32"/>
        </w:rPr>
      </w:pPr>
      <w:r>
        <w:rPr>
          <w:sz w:val="32"/>
          <w:szCs w:val="32"/>
        </w:rPr>
        <w:tab/>
        <w:t>This section</w:t>
      </w:r>
      <w:r w:rsidR="0002157F">
        <w:rPr>
          <w:sz w:val="32"/>
          <w:szCs w:val="32"/>
        </w:rPr>
        <w:t>, Northwest</w:t>
      </w:r>
      <w:r w:rsidR="00B130A4">
        <w:rPr>
          <w:sz w:val="32"/>
          <w:szCs w:val="32"/>
        </w:rPr>
        <w:t xml:space="preserve"> </w:t>
      </w:r>
      <w:r w:rsidR="00CC5C28">
        <w:rPr>
          <w:sz w:val="32"/>
          <w:szCs w:val="32"/>
        </w:rPr>
        <w:t>of town</w:t>
      </w:r>
      <w:r w:rsidR="005F2B79">
        <w:rPr>
          <w:sz w:val="32"/>
          <w:szCs w:val="32"/>
        </w:rPr>
        <w:t xml:space="preserve">, is located the </w:t>
      </w:r>
      <w:r w:rsidR="0002157F">
        <w:rPr>
          <w:sz w:val="32"/>
          <w:szCs w:val="32"/>
        </w:rPr>
        <w:t xml:space="preserve">major </w:t>
      </w:r>
      <w:r w:rsidR="00CC5C28">
        <w:rPr>
          <w:sz w:val="32"/>
          <w:szCs w:val="32"/>
        </w:rPr>
        <w:t xml:space="preserve">Industrial </w:t>
      </w:r>
      <w:r w:rsidR="00724F7D">
        <w:rPr>
          <w:sz w:val="32"/>
          <w:szCs w:val="32"/>
        </w:rPr>
        <w:t>Park where the</w:t>
      </w:r>
      <w:r w:rsidR="0002157F">
        <w:rPr>
          <w:sz w:val="32"/>
          <w:szCs w:val="32"/>
        </w:rPr>
        <w:t xml:space="preserve"> opport</w:t>
      </w:r>
      <w:r w:rsidR="00717EE5">
        <w:rPr>
          <w:sz w:val="32"/>
          <w:szCs w:val="32"/>
        </w:rPr>
        <w:t>unity for future</w:t>
      </w:r>
      <w:r w:rsidR="0002157F">
        <w:rPr>
          <w:sz w:val="32"/>
          <w:szCs w:val="32"/>
        </w:rPr>
        <w:t xml:space="preserve"> growth is good.</w:t>
      </w:r>
      <w:r w:rsidR="00CC5C28">
        <w:rPr>
          <w:sz w:val="32"/>
          <w:szCs w:val="32"/>
        </w:rPr>
        <w:t xml:space="preserve">  A number of small industries are locat</w:t>
      </w:r>
      <w:r w:rsidR="005F2B79">
        <w:rPr>
          <w:sz w:val="32"/>
          <w:szCs w:val="32"/>
        </w:rPr>
        <w:t xml:space="preserve">ed in and around the park which also has </w:t>
      </w:r>
      <w:r w:rsidR="00B265BD">
        <w:rPr>
          <w:sz w:val="32"/>
          <w:szCs w:val="32"/>
        </w:rPr>
        <w:t xml:space="preserve">access to railroad </w:t>
      </w:r>
      <w:r w:rsidR="00724F7D">
        <w:rPr>
          <w:sz w:val="32"/>
          <w:szCs w:val="32"/>
        </w:rPr>
        <w:t>service as</w:t>
      </w:r>
      <w:r w:rsidR="005F2B79">
        <w:rPr>
          <w:sz w:val="32"/>
          <w:szCs w:val="32"/>
        </w:rPr>
        <w:t xml:space="preserve"> well as the</w:t>
      </w:r>
      <w:r w:rsidR="00717EE5">
        <w:rPr>
          <w:sz w:val="32"/>
          <w:szCs w:val="32"/>
        </w:rPr>
        <w:t xml:space="preserve"> High-speed Broadband </w:t>
      </w:r>
      <w:r w:rsidR="00B265BD">
        <w:rPr>
          <w:sz w:val="32"/>
          <w:szCs w:val="32"/>
        </w:rPr>
        <w:t xml:space="preserve">network. </w:t>
      </w:r>
      <w:r w:rsidR="00724F7D">
        <w:rPr>
          <w:sz w:val="32"/>
          <w:szCs w:val="32"/>
        </w:rPr>
        <w:t>This has been supported by water and sewer from the town for many years; however, the Town cannot continue to expand these services without being supported by taxes from new development.</w:t>
      </w:r>
    </w:p>
    <w:p w:rsidR="0002157F" w:rsidRDefault="0002157F" w:rsidP="005839E8">
      <w:pPr>
        <w:rPr>
          <w:sz w:val="32"/>
          <w:szCs w:val="32"/>
        </w:rPr>
      </w:pPr>
    </w:p>
    <w:p w:rsidR="00CC5C28" w:rsidRDefault="00CC5C28" w:rsidP="005839E8">
      <w:pPr>
        <w:rPr>
          <w:b/>
          <w:sz w:val="32"/>
          <w:szCs w:val="32"/>
        </w:rPr>
      </w:pPr>
      <w:r>
        <w:rPr>
          <w:b/>
          <w:sz w:val="32"/>
          <w:szCs w:val="32"/>
        </w:rPr>
        <w:t>Section B</w:t>
      </w:r>
    </w:p>
    <w:p w:rsidR="00CC5C28" w:rsidRDefault="00717EE5" w:rsidP="005839E8">
      <w:pPr>
        <w:rPr>
          <w:sz w:val="32"/>
          <w:szCs w:val="32"/>
        </w:rPr>
      </w:pPr>
      <w:r>
        <w:rPr>
          <w:sz w:val="32"/>
          <w:szCs w:val="32"/>
        </w:rPr>
        <w:tab/>
        <w:t>Section B encompasses a sizable parcel of land which is bordered by Highway 49 north to Highway 47 East and incorporates 1,35</w:t>
      </w:r>
      <w:r w:rsidR="001107D4">
        <w:rPr>
          <w:sz w:val="32"/>
          <w:szCs w:val="32"/>
        </w:rPr>
        <w:t>0</w:t>
      </w:r>
      <w:r w:rsidR="005F2B79">
        <w:rPr>
          <w:sz w:val="32"/>
          <w:szCs w:val="32"/>
        </w:rPr>
        <w:t xml:space="preserve"> acres.  This area</w:t>
      </w:r>
      <w:r>
        <w:rPr>
          <w:sz w:val="32"/>
          <w:szCs w:val="32"/>
        </w:rPr>
        <w:t xml:space="preserve"> has excel</w:t>
      </w:r>
      <w:r w:rsidR="001107D4">
        <w:rPr>
          <w:sz w:val="32"/>
          <w:szCs w:val="32"/>
        </w:rPr>
        <w:t>lent potential for future growth</w:t>
      </w:r>
      <w:r>
        <w:rPr>
          <w:sz w:val="32"/>
          <w:szCs w:val="32"/>
        </w:rPr>
        <w:t xml:space="preserve"> for both commercial and residential development. </w:t>
      </w:r>
      <w:r w:rsidR="005F2B79">
        <w:rPr>
          <w:sz w:val="32"/>
          <w:szCs w:val="32"/>
        </w:rPr>
        <w:t>Its western</w:t>
      </w:r>
      <w:r w:rsidR="001107D4">
        <w:rPr>
          <w:sz w:val="32"/>
          <w:szCs w:val="32"/>
        </w:rPr>
        <w:t xml:space="preserve"> tip is adjacent to the Industrial Parks in Section A while it runs along the Town’s residential areas </w:t>
      </w:r>
      <w:r w:rsidR="00C54EDB">
        <w:rPr>
          <w:sz w:val="32"/>
          <w:szCs w:val="32"/>
        </w:rPr>
        <w:t>on the east and along Highway 47.</w:t>
      </w:r>
    </w:p>
    <w:p w:rsidR="00C54EDB" w:rsidRDefault="00C54EDB" w:rsidP="005839E8">
      <w:pPr>
        <w:rPr>
          <w:b/>
          <w:sz w:val="32"/>
          <w:szCs w:val="32"/>
        </w:rPr>
      </w:pPr>
      <w:r>
        <w:rPr>
          <w:b/>
          <w:sz w:val="32"/>
          <w:szCs w:val="32"/>
        </w:rPr>
        <w:t>Section C</w:t>
      </w:r>
    </w:p>
    <w:p w:rsidR="00125D0B" w:rsidRDefault="00C54EDB" w:rsidP="005839E8">
      <w:pPr>
        <w:rPr>
          <w:sz w:val="32"/>
          <w:szCs w:val="32"/>
        </w:rPr>
      </w:pPr>
      <w:r>
        <w:rPr>
          <w:sz w:val="32"/>
          <w:szCs w:val="32"/>
        </w:rPr>
        <w:tab/>
      </w:r>
      <w:r w:rsidR="007502E7">
        <w:rPr>
          <w:sz w:val="32"/>
          <w:szCs w:val="32"/>
        </w:rPr>
        <w:t xml:space="preserve">Section </w:t>
      </w:r>
      <w:r w:rsidR="005F2B79">
        <w:rPr>
          <w:sz w:val="32"/>
          <w:szCs w:val="32"/>
        </w:rPr>
        <w:t>C borders</w:t>
      </w:r>
      <w:r w:rsidR="007502E7">
        <w:rPr>
          <w:sz w:val="32"/>
          <w:szCs w:val="32"/>
        </w:rPr>
        <w:t xml:space="preserve"> </w:t>
      </w:r>
      <w:r w:rsidR="002E2DC1">
        <w:rPr>
          <w:sz w:val="32"/>
          <w:szCs w:val="32"/>
        </w:rPr>
        <w:t>the town on the East running east along</w:t>
      </w:r>
      <w:r w:rsidR="007502E7">
        <w:rPr>
          <w:sz w:val="32"/>
          <w:szCs w:val="32"/>
        </w:rPr>
        <w:t xml:space="preserve"> Hwy 47 to the Mecklenburg Coun</w:t>
      </w:r>
      <w:r w:rsidR="00ED09D9">
        <w:rPr>
          <w:sz w:val="32"/>
          <w:szCs w:val="32"/>
        </w:rPr>
        <w:t>t</w:t>
      </w:r>
      <w:r w:rsidR="005F2B79">
        <w:rPr>
          <w:sz w:val="32"/>
          <w:szCs w:val="32"/>
        </w:rPr>
        <w:t xml:space="preserve">ry Club and South to Hwy 92. </w:t>
      </w:r>
      <w:r w:rsidR="002E2DC1">
        <w:rPr>
          <w:sz w:val="32"/>
          <w:szCs w:val="32"/>
        </w:rPr>
        <w:t>The eastern section of this parcel borders</w:t>
      </w:r>
      <w:r w:rsidR="007502E7">
        <w:rPr>
          <w:sz w:val="32"/>
          <w:szCs w:val="32"/>
        </w:rPr>
        <w:t xml:space="preserve"> re</w:t>
      </w:r>
      <w:r w:rsidR="002E2DC1">
        <w:rPr>
          <w:sz w:val="32"/>
          <w:szCs w:val="32"/>
        </w:rPr>
        <w:t xml:space="preserve">sidential sections of the town on the west and would be attractive for continuing </w:t>
      </w:r>
      <w:r w:rsidR="007502E7">
        <w:rPr>
          <w:sz w:val="32"/>
          <w:szCs w:val="32"/>
        </w:rPr>
        <w:t>this present pattern of development.</w:t>
      </w:r>
      <w:r w:rsidR="002E2DC1">
        <w:rPr>
          <w:sz w:val="32"/>
          <w:szCs w:val="32"/>
        </w:rPr>
        <w:t xml:space="preserve">  The extension of the Town’s borders along Highway 47</w:t>
      </w:r>
    </w:p>
    <w:p w:rsidR="002E2DC1" w:rsidRDefault="009B35E7" w:rsidP="005839E8">
      <w:pPr>
        <w:rPr>
          <w:sz w:val="32"/>
          <w:szCs w:val="32"/>
        </w:rPr>
      </w:pPr>
      <w:r>
        <w:rPr>
          <w:sz w:val="32"/>
          <w:szCs w:val="32"/>
        </w:rPr>
        <w:lastRenderedPageBreak/>
        <w:t>w</w:t>
      </w:r>
      <w:r w:rsidR="002C7AFA">
        <w:rPr>
          <w:sz w:val="32"/>
          <w:szCs w:val="32"/>
        </w:rPr>
        <w:t>ould be</w:t>
      </w:r>
      <w:r w:rsidR="00337F28">
        <w:rPr>
          <w:sz w:val="32"/>
          <w:szCs w:val="32"/>
        </w:rPr>
        <w:t xml:space="preserve"> attractive for continued b</w:t>
      </w:r>
      <w:r w:rsidR="002E2DC1">
        <w:rPr>
          <w:sz w:val="32"/>
          <w:szCs w:val="32"/>
        </w:rPr>
        <w:t xml:space="preserve">usiness development. </w:t>
      </w:r>
      <w:r w:rsidR="00874BF6">
        <w:rPr>
          <w:sz w:val="32"/>
          <w:szCs w:val="32"/>
        </w:rPr>
        <w:t xml:space="preserve">The section that borders Hwy 92 would continue to be an attractive area for commercial development. </w:t>
      </w:r>
    </w:p>
    <w:p w:rsidR="007502E7" w:rsidRDefault="007502E7" w:rsidP="005839E8">
      <w:pPr>
        <w:rPr>
          <w:b/>
          <w:sz w:val="32"/>
          <w:szCs w:val="32"/>
        </w:rPr>
      </w:pPr>
      <w:r>
        <w:rPr>
          <w:b/>
          <w:sz w:val="32"/>
          <w:szCs w:val="32"/>
        </w:rPr>
        <w:t>Section D</w:t>
      </w:r>
    </w:p>
    <w:p w:rsidR="007502E7" w:rsidRDefault="007502E7" w:rsidP="005839E8">
      <w:pPr>
        <w:rPr>
          <w:sz w:val="32"/>
          <w:szCs w:val="32"/>
        </w:rPr>
      </w:pPr>
      <w:r>
        <w:rPr>
          <w:sz w:val="32"/>
          <w:szCs w:val="32"/>
        </w:rPr>
        <w:tab/>
      </w:r>
      <w:r w:rsidR="007A462F">
        <w:rPr>
          <w:sz w:val="32"/>
          <w:szCs w:val="32"/>
        </w:rPr>
        <w:t>Section D would extend the Town’s bound</w:t>
      </w:r>
      <w:r w:rsidR="00527318">
        <w:rPr>
          <w:sz w:val="32"/>
          <w:szCs w:val="32"/>
        </w:rPr>
        <w:t>a</w:t>
      </w:r>
      <w:r w:rsidR="007A462F">
        <w:rPr>
          <w:sz w:val="32"/>
          <w:szCs w:val="32"/>
        </w:rPr>
        <w:t>ries</w:t>
      </w:r>
      <w:r w:rsidR="001062EE">
        <w:rPr>
          <w:sz w:val="32"/>
          <w:szCs w:val="32"/>
        </w:rPr>
        <w:t xml:space="preserve"> </w:t>
      </w:r>
      <w:r w:rsidR="00724F7D">
        <w:rPr>
          <w:sz w:val="32"/>
          <w:szCs w:val="32"/>
        </w:rPr>
        <w:t>out Hwy</w:t>
      </w:r>
      <w:r w:rsidR="001062EE">
        <w:rPr>
          <w:sz w:val="32"/>
          <w:szCs w:val="32"/>
        </w:rPr>
        <w:t xml:space="preserve"> 92 to Skipwith Road </w:t>
      </w:r>
      <w:r>
        <w:rPr>
          <w:sz w:val="32"/>
          <w:szCs w:val="32"/>
        </w:rPr>
        <w:t xml:space="preserve"> </w:t>
      </w:r>
      <w:r w:rsidR="00337F28">
        <w:rPr>
          <w:sz w:val="32"/>
          <w:szCs w:val="32"/>
        </w:rPr>
        <w:t xml:space="preserve"> </w:t>
      </w:r>
      <w:r w:rsidR="00724F7D">
        <w:rPr>
          <w:sz w:val="32"/>
          <w:szCs w:val="32"/>
        </w:rPr>
        <w:t>and would</w:t>
      </w:r>
      <w:r w:rsidR="00337F28">
        <w:rPr>
          <w:sz w:val="32"/>
          <w:szCs w:val="32"/>
        </w:rPr>
        <w:t xml:space="preserve"> is </w:t>
      </w:r>
      <w:r>
        <w:rPr>
          <w:sz w:val="32"/>
          <w:szCs w:val="32"/>
        </w:rPr>
        <w:t>a prime ar</w:t>
      </w:r>
      <w:r w:rsidR="00D87ADD">
        <w:rPr>
          <w:sz w:val="32"/>
          <w:szCs w:val="32"/>
        </w:rPr>
        <w:t>ea for Industrial Development, since it has access to an abundant water supply (RRSA), railroa</w:t>
      </w:r>
      <w:r w:rsidR="001062EE">
        <w:rPr>
          <w:sz w:val="32"/>
          <w:szCs w:val="32"/>
        </w:rPr>
        <w:t>d access,</w:t>
      </w:r>
      <w:r w:rsidR="00D87ADD">
        <w:rPr>
          <w:sz w:val="32"/>
          <w:szCs w:val="32"/>
        </w:rPr>
        <w:t xml:space="preserve"> upscale electric power r</w:t>
      </w:r>
      <w:r w:rsidR="00337F28">
        <w:rPr>
          <w:sz w:val="32"/>
          <w:szCs w:val="32"/>
        </w:rPr>
        <w:t xml:space="preserve">edundancy and a High-speed fiber. </w:t>
      </w:r>
      <w:r w:rsidR="00D87ADD">
        <w:rPr>
          <w:sz w:val="32"/>
          <w:szCs w:val="32"/>
        </w:rPr>
        <w:t xml:space="preserve"> </w:t>
      </w:r>
      <w:r w:rsidR="001062EE">
        <w:rPr>
          <w:sz w:val="32"/>
          <w:szCs w:val="32"/>
        </w:rPr>
        <w:t xml:space="preserve"> </w:t>
      </w:r>
      <w:r w:rsidR="007A462F">
        <w:rPr>
          <w:sz w:val="32"/>
          <w:szCs w:val="32"/>
        </w:rPr>
        <w:t>Also, it has</w:t>
      </w:r>
      <w:r w:rsidR="00D87ADD">
        <w:rPr>
          <w:sz w:val="32"/>
          <w:szCs w:val="32"/>
        </w:rPr>
        <w:t xml:space="preserve"> access to Highway 58 (9</w:t>
      </w:r>
      <w:r w:rsidR="007A462F">
        <w:rPr>
          <w:sz w:val="32"/>
          <w:szCs w:val="32"/>
        </w:rPr>
        <w:t xml:space="preserve"> </w:t>
      </w:r>
      <w:r w:rsidR="00D87ADD">
        <w:rPr>
          <w:sz w:val="32"/>
          <w:szCs w:val="32"/>
        </w:rPr>
        <w:t>miles) and Interstate 85 at South Hill.  This was considered an excellent site for the ethanol plant which did not materialize;</w:t>
      </w:r>
      <w:r w:rsidR="00ED09D9">
        <w:rPr>
          <w:sz w:val="32"/>
          <w:szCs w:val="32"/>
        </w:rPr>
        <w:t xml:space="preserve"> </w:t>
      </w:r>
      <w:r w:rsidR="00D87ADD">
        <w:rPr>
          <w:sz w:val="32"/>
          <w:szCs w:val="32"/>
        </w:rPr>
        <w:t>however, the location will continue to be attractive for future developme</w:t>
      </w:r>
      <w:r w:rsidR="00337F28">
        <w:rPr>
          <w:sz w:val="32"/>
          <w:szCs w:val="32"/>
        </w:rPr>
        <w:t>nt. The Butler tract has approximately</w:t>
      </w:r>
      <w:r w:rsidR="00D87ADD">
        <w:rPr>
          <w:sz w:val="32"/>
          <w:szCs w:val="32"/>
        </w:rPr>
        <w:t xml:space="preserve"> 600 acres </w:t>
      </w:r>
      <w:r w:rsidR="00ED09D9">
        <w:rPr>
          <w:sz w:val="32"/>
          <w:szCs w:val="32"/>
        </w:rPr>
        <w:t xml:space="preserve">in this section and </w:t>
      </w:r>
      <w:r w:rsidR="009C54BC">
        <w:rPr>
          <w:sz w:val="32"/>
          <w:szCs w:val="32"/>
        </w:rPr>
        <w:t xml:space="preserve">is an </w:t>
      </w:r>
      <w:r w:rsidR="00ED09D9">
        <w:rPr>
          <w:sz w:val="32"/>
          <w:szCs w:val="32"/>
        </w:rPr>
        <w:t xml:space="preserve">attractive block of land for Industrial development. </w:t>
      </w:r>
      <w:r w:rsidR="001062EE">
        <w:rPr>
          <w:sz w:val="32"/>
          <w:szCs w:val="32"/>
        </w:rPr>
        <w:t xml:space="preserve"> </w:t>
      </w:r>
    </w:p>
    <w:p w:rsidR="0068631F" w:rsidRDefault="0068631F" w:rsidP="005839E8">
      <w:pPr>
        <w:rPr>
          <w:sz w:val="32"/>
          <w:szCs w:val="32"/>
        </w:rPr>
      </w:pPr>
      <w:r>
        <w:rPr>
          <w:sz w:val="32"/>
          <w:szCs w:val="32"/>
        </w:rPr>
        <w:tab/>
        <w:t xml:space="preserve">The land </w:t>
      </w:r>
      <w:r w:rsidR="00ED09D9">
        <w:rPr>
          <w:sz w:val="32"/>
          <w:szCs w:val="32"/>
        </w:rPr>
        <w:t xml:space="preserve">in Section D, </w:t>
      </w:r>
      <w:r>
        <w:rPr>
          <w:sz w:val="32"/>
          <w:szCs w:val="32"/>
        </w:rPr>
        <w:t>bounded by Highway 49-S up to the Sycamore Street exit and eastward toward the existing town bo</w:t>
      </w:r>
      <w:r w:rsidR="00ED09D9">
        <w:rPr>
          <w:sz w:val="32"/>
          <w:szCs w:val="32"/>
        </w:rPr>
        <w:t xml:space="preserve">undaries would be a prime area </w:t>
      </w:r>
      <w:r>
        <w:rPr>
          <w:sz w:val="32"/>
          <w:szCs w:val="32"/>
        </w:rPr>
        <w:t xml:space="preserve"> for</w:t>
      </w:r>
      <w:r w:rsidR="00ED09D9">
        <w:rPr>
          <w:sz w:val="32"/>
          <w:szCs w:val="32"/>
        </w:rPr>
        <w:t xml:space="preserve"> an </w:t>
      </w:r>
      <w:r>
        <w:rPr>
          <w:sz w:val="32"/>
          <w:szCs w:val="32"/>
        </w:rPr>
        <w:t xml:space="preserve"> upscale residential development, since there is a sca</w:t>
      </w:r>
      <w:r w:rsidR="001062EE">
        <w:rPr>
          <w:sz w:val="32"/>
          <w:szCs w:val="32"/>
        </w:rPr>
        <w:t>rc</w:t>
      </w:r>
      <w:r>
        <w:rPr>
          <w:sz w:val="32"/>
          <w:szCs w:val="32"/>
        </w:rPr>
        <w:t>ity of suitable</w:t>
      </w:r>
      <w:r w:rsidR="001062EE">
        <w:rPr>
          <w:sz w:val="32"/>
          <w:szCs w:val="32"/>
        </w:rPr>
        <w:t xml:space="preserve"> areas for this type of housing in town. </w:t>
      </w:r>
    </w:p>
    <w:p w:rsidR="00D87ADD" w:rsidRPr="00D87ADD" w:rsidRDefault="00D87ADD" w:rsidP="005839E8">
      <w:pPr>
        <w:rPr>
          <w:b/>
          <w:sz w:val="32"/>
          <w:szCs w:val="32"/>
        </w:rPr>
      </w:pPr>
      <w:r w:rsidRPr="00D87ADD">
        <w:rPr>
          <w:b/>
          <w:sz w:val="32"/>
          <w:szCs w:val="32"/>
        </w:rPr>
        <w:t>Section E</w:t>
      </w:r>
    </w:p>
    <w:p w:rsidR="00D87ADD" w:rsidRDefault="00D87ADD" w:rsidP="005839E8">
      <w:pPr>
        <w:rPr>
          <w:sz w:val="32"/>
          <w:szCs w:val="32"/>
        </w:rPr>
      </w:pPr>
      <w:r>
        <w:rPr>
          <w:sz w:val="32"/>
          <w:szCs w:val="32"/>
        </w:rPr>
        <w:tab/>
      </w:r>
      <w:r w:rsidR="00B16712">
        <w:rPr>
          <w:sz w:val="32"/>
          <w:szCs w:val="32"/>
        </w:rPr>
        <w:t>The Section E Boundary Adjustment area follows</w:t>
      </w:r>
      <w:r w:rsidR="009C54BC">
        <w:rPr>
          <w:sz w:val="32"/>
          <w:szCs w:val="32"/>
        </w:rPr>
        <w:t xml:space="preserve"> Highway 92 west of town, and has</w:t>
      </w:r>
      <w:r w:rsidR="00527318">
        <w:rPr>
          <w:sz w:val="32"/>
          <w:szCs w:val="32"/>
        </w:rPr>
        <w:t xml:space="preserve"> been</w:t>
      </w:r>
      <w:r w:rsidR="00B16712">
        <w:rPr>
          <w:sz w:val="32"/>
          <w:szCs w:val="32"/>
        </w:rPr>
        <w:t xml:space="preserve"> p</w:t>
      </w:r>
      <w:r w:rsidR="00527318">
        <w:rPr>
          <w:sz w:val="32"/>
          <w:szCs w:val="32"/>
        </w:rPr>
        <w:t>rimarily a com</w:t>
      </w:r>
      <w:r w:rsidR="00276D42">
        <w:rPr>
          <w:sz w:val="32"/>
          <w:szCs w:val="32"/>
        </w:rPr>
        <w:t xml:space="preserve">mercial corridor. </w:t>
      </w:r>
      <w:r w:rsidR="00527318">
        <w:rPr>
          <w:sz w:val="32"/>
          <w:szCs w:val="32"/>
        </w:rPr>
        <w:t xml:space="preserve"> </w:t>
      </w:r>
      <w:r w:rsidR="00724F7D">
        <w:rPr>
          <w:sz w:val="32"/>
          <w:szCs w:val="32"/>
        </w:rPr>
        <w:t>The</w:t>
      </w:r>
      <w:r w:rsidR="00C433C5">
        <w:rPr>
          <w:sz w:val="32"/>
          <w:szCs w:val="32"/>
        </w:rPr>
        <w:t xml:space="preserve"> </w:t>
      </w:r>
      <w:r w:rsidR="00527318">
        <w:rPr>
          <w:sz w:val="32"/>
          <w:szCs w:val="32"/>
        </w:rPr>
        <w:t>Town has provided water and sewer to this area</w:t>
      </w:r>
      <w:r w:rsidR="00276D42">
        <w:rPr>
          <w:sz w:val="32"/>
          <w:szCs w:val="32"/>
        </w:rPr>
        <w:t>, along with other services</w:t>
      </w:r>
      <w:r w:rsidR="00561676">
        <w:rPr>
          <w:sz w:val="32"/>
          <w:szCs w:val="32"/>
        </w:rPr>
        <w:t xml:space="preserve"> for many years</w:t>
      </w:r>
      <w:r w:rsidR="00276D42">
        <w:rPr>
          <w:sz w:val="32"/>
          <w:szCs w:val="32"/>
        </w:rPr>
        <w:t xml:space="preserve">, is </w:t>
      </w:r>
      <w:r w:rsidR="00527318">
        <w:rPr>
          <w:sz w:val="32"/>
          <w:szCs w:val="32"/>
        </w:rPr>
        <w:t>strong evidence that it should</w:t>
      </w:r>
      <w:r w:rsidR="00125D0B">
        <w:rPr>
          <w:sz w:val="32"/>
          <w:szCs w:val="32"/>
        </w:rPr>
        <w:t xml:space="preserve"> be </w:t>
      </w:r>
      <w:r w:rsidR="00561676">
        <w:rPr>
          <w:sz w:val="32"/>
          <w:szCs w:val="32"/>
        </w:rPr>
        <w:t>incorporated into town.</w:t>
      </w:r>
      <w:r w:rsidR="00527318">
        <w:rPr>
          <w:sz w:val="32"/>
          <w:szCs w:val="32"/>
        </w:rPr>
        <w:t xml:space="preserve"> T</w:t>
      </w:r>
      <w:r w:rsidR="00B169AD">
        <w:rPr>
          <w:sz w:val="32"/>
          <w:szCs w:val="32"/>
        </w:rPr>
        <w:t xml:space="preserve">he present pattern of </w:t>
      </w:r>
      <w:r w:rsidR="007A462F">
        <w:rPr>
          <w:sz w:val="32"/>
          <w:szCs w:val="32"/>
        </w:rPr>
        <w:t xml:space="preserve">commercial </w:t>
      </w:r>
      <w:r w:rsidR="00B169AD">
        <w:rPr>
          <w:sz w:val="32"/>
          <w:szCs w:val="32"/>
        </w:rPr>
        <w:t xml:space="preserve">growth would </w:t>
      </w:r>
      <w:r w:rsidR="007A462F">
        <w:rPr>
          <w:sz w:val="32"/>
          <w:szCs w:val="32"/>
        </w:rPr>
        <w:t xml:space="preserve">be expected to </w:t>
      </w:r>
      <w:r w:rsidR="00B169AD">
        <w:rPr>
          <w:sz w:val="32"/>
          <w:szCs w:val="32"/>
        </w:rPr>
        <w:t xml:space="preserve">continue. </w:t>
      </w:r>
    </w:p>
    <w:p w:rsidR="00561676" w:rsidRDefault="00561676" w:rsidP="005839E8">
      <w:pPr>
        <w:rPr>
          <w:noProof/>
          <w:sz w:val="32"/>
          <w:szCs w:val="32"/>
        </w:rPr>
      </w:pPr>
      <w:r>
        <w:rPr>
          <w:noProof/>
          <w:sz w:val="32"/>
          <w:szCs w:val="32"/>
        </w:rPr>
        <w:lastRenderedPageBreak/>
        <w:drawing>
          <wp:anchor distT="0" distB="0" distL="114300" distR="114300" simplePos="0" relativeHeight="251658240" behindDoc="0" locked="0" layoutInCell="1" allowOverlap="1">
            <wp:simplePos x="0" y="0"/>
            <wp:positionH relativeFrom="column">
              <wp:posOffset>-919480</wp:posOffset>
            </wp:positionH>
            <wp:positionV relativeFrom="paragraph">
              <wp:posOffset>-1072515</wp:posOffset>
            </wp:positionV>
            <wp:extent cx="7759065" cy="10045700"/>
            <wp:effectExtent l="19050" t="0" r="0" b="0"/>
            <wp:wrapNone/>
            <wp:docPr id="7"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6" cstate="print"/>
                    <a:srcRect/>
                    <a:stretch>
                      <a:fillRect/>
                    </a:stretch>
                  </pic:blipFill>
                  <pic:spPr bwMode="auto">
                    <a:xfrm>
                      <a:off x="0" y="0"/>
                      <a:ext cx="7759065" cy="10045700"/>
                    </a:xfrm>
                    <a:prstGeom prst="rect">
                      <a:avLst/>
                    </a:prstGeom>
                    <a:noFill/>
                    <a:ln w="9525">
                      <a:noFill/>
                      <a:miter lim="800000"/>
                      <a:headEnd/>
                      <a:tailEnd/>
                    </a:ln>
                  </pic:spPr>
                </pic:pic>
              </a:graphicData>
            </a:graphic>
          </wp:anchor>
        </w:drawing>
      </w:r>
    </w:p>
    <w:p w:rsidR="00DC64F4" w:rsidRDefault="00DC64F4" w:rsidP="005839E8">
      <w:pPr>
        <w:rPr>
          <w:sz w:val="32"/>
          <w:szCs w:val="32"/>
        </w:rPr>
      </w:pPr>
    </w:p>
    <w:p w:rsidR="00923327" w:rsidRDefault="00923327" w:rsidP="00125D0B">
      <w:pPr>
        <w:rPr>
          <w:sz w:val="32"/>
          <w:szCs w:val="32"/>
        </w:rPr>
      </w:pPr>
    </w:p>
    <w:p w:rsidR="00125D0B" w:rsidRPr="00125D0B" w:rsidRDefault="00125D0B" w:rsidP="00125D0B">
      <w:pPr>
        <w:rPr>
          <w:sz w:val="32"/>
          <w:szCs w:val="32"/>
        </w:rPr>
      </w:pPr>
    </w:p>
    <w:p w:rsidR="00923327" w:rsidRDefault="00923327" w:rsidP="009D6310">
      <w:pPr>
        <w:jc w:val="center"/>
        <w:rPr>
          <w:b/>
          <w:i/>
          <w:noProof/>
          <w:sz w:val="32"/>
          <w:szCs w:val="32"/>
          <w:u w:val="single"/>
        </w:rPr>
      </w:pPr>
    </w:p>
    <w:p w:rsidR="009D6310" w:rsidRDefault="009D6310" w:rsidP="009D6310">
      <w:pPr>
        <w:jc w:val="center"/>
        <w:rPr>
          <w:b/>
          <w:i/>
          <w:noProof/>
          <w:sz w:val="32"/>
          <w:szCs w:val="32"/>
          <w:u w:val="single"/>
        </w:rPr>
      </w:pPr>
      <w:r>
        <w:rPr>
          <w:b/>
          <w:i/>
          <w:noProof/>
          <w:sz w:val="32"/>
          <w:szCs w:val="32"/>
          <w:u w:val="single"/>
        </w:rPr>
        <w:t>GOALS AND OBJECTIVES STATEMENT</w:t>
      </w:r>
    </w:p>
    <w:p w:rsidR="009D6310" w:rsidRDefault="009D6310" w:rsidP="009D6310">
      <w:pPr>
        <w:rPr>
          <w:i/>
          <w:noProof/>
          <w:sz w:val="32"/>
          <w:szCs w:val="32"/>
        </w:rPr>
      </w:pPr>
      <w:r>
        <w:rPr>
          <w:i/>
          <w:noProof/>
          <w:sz w:val="32"/>
          <w:szCs w:val="32"/>
        </w:rPr>
        <w:tab/>
        <w:t>In preparing the Chase City Comprehensive Plan, the following goals and objectives were established to serve as a guide for development.</w:t>
      </w:r>
    </w:p>
    <w:p w:rsidR="009D6310" w:rsidRDefault="009D6310" w:rsidP="009D6310">
      <w:pPr>
        <w:rPr>
          <w:i/>
          <w:noProof/>
          <w:sz w:val="32"/>
          <w:szCs w:val="32"/>
        </w:rPr>
      </w:pPr>
    </w:p>
    <w:p w:rsidR="009D6310" w:rsidRPr="009B2A9A" w:rsidRDefault="009D6310" w:rsidP="009D6310">
      <w:pPr>
        <w:rPr>
          <w:b/>
          <w:i/>
          <w:noProof/>
          <w:sz w:val="32"/>
          <w:szCs w:val="32"/>
        </w:rPr>
      </w:pPr>
      <w:r w:rsidRPr="009B2A9A">
        <w:rPr>
          <w:b/>
          <w:i/>
          <w:noProof/>
          <w:sz w:val="32"/>
          <w:szCs w:val="32"/>
        </w:rPr>
        <w:t>GENERAL GOAL:</w:t>
      </w:r>
    </w:p>
    <w:p w:rsidR="009D6310" w:rsidRDefault="009D6310" w:rsidP="009D6310">
      <w:pPr>
        <w:rPr>
          <w:b/>
          <w:i/>
          <w:noProof/>
          <w:sz w:val="32"/>
          <w:szCs w:val="32"/>
        </w:rPr>
      </w:pPr>
      <w:r>
        <w:rPr>
          <w:i/>
          <w:noProof/>
          <w:sz w:val="32"/>
          <w:szCs w:val="32"/>
        </w:rPr>
        <w:tab/>
      </w:r>
      <w:r>
        <w:rPr>
          <w:b/>
          <w:i/>
          <w:noProof/>
          <w:sz w:val="32"/>
          <w:szCs w:val="32"/>
        </w:rPr>
        <w:t>To promote the health, safety, and general welfare for all the citizens of the Town of Chase City, and provide a desirable environment for the present and future generations.</w:t>
      </w:r>
    </w:p>
    <w:p w:rsidR="009D6310" w:rsidRDefault="009D6310" w:rsidP="009D6310">
      <w:pPr>
        <w:rPr>
          <w:b/>
          <w:i/>
          <w:noProof/>
          <w:sz w:val="32"/>
          <w:szCs w:val="32"/>
        </w:rPr>
      </w:pPr>
    </w:p>
    <w:p w:rsidR="009D6310" w:rsidRDefault="009D6310" w:rsidP="009D6310">
      <w:pPr>
        <w:rPr>
          <w:b/>
          <w:i/>
          <w:noProof/>
          <w:sz w:val="32"/>
          <w:szCs w:val="32"/>
        </w:rPr>
      </w:pPr>
      <w:r>
        <w:rPr>
          <w:b/>
          <w:i/>
          <w:noProof/>
          <w:sz w:val="32"/>
          <w:szCs w:val="32"/>
        </w:rPr>
        <w:t>LAND USE:</w:t>
      </w:r>
    </w:p>
    <w:p w:rsidR="009D6310" w:rsidRDefault="009D6310" w:rsidP="009D6310">
      <w:pPr>
        <w:rPr>
          <w:b/>
          <w:i/>
          <w:noProof/>
          <w:sz w:val="32"/>
          <w:szCs w:val="32"/>
        </w:rPr>
      </w:pPr>
      <w:r>
        <w:rPr>
          <w:b/>
          <w:i/>
          <w:noProof/>
          <w:sz w:val="32"/>
          <w:szCs w:val="32"/>
        </w:rPr>
        <w:tab/>
        <w:t xml:space="preserve">Promote orderly growth and development based on physical, social, and economic needs, environmental considerations, and the ability of the town’s public facilities and services to support the development. </w:t>
      </w:r>
    </w:p>
    <w:p w:rsidR="009D6310" w:rsidRDefault="009D6310" w:rsidP="009D6310">
      <w:pPr>
        <w:rPr>
          <w:b/>
          <w:i/>
          <w:noProof/>
          <w:sz w:val="32"/>
          <w:szCs w:val="32"/>
        </w:rPr>
      </w:pPr>
    </w:p>
    <w:p w:rsidR="00125D0B" w:rsidRDefault="000E029D" w:rsidP="000E029D">
      <w:pPr>
        <w:rPr>
          <w:b/>
          <w:i/>
          <w:noProof/>
          <w:sz w:val="32"/>
          <w:szCs w:val="32"/>
        </w:rPr>
      </w:pPr>
      <w:r>
        <w:rPr>
          <w:b/>
          <w:i/>
          <w:noProof/>
          <w:sz w:val="32"/>
          <w:szCs w:val="32"/>
        </w:rPr>
        <w:tab/>
      </w:r>
    </w:p>
    <w:p w:rsidR="00D71534" w:rsidRDefault="00D71534" w:rsidP="00477EFD">
      <w:pPr>
        <w:jc w:val="center"/>
        <w:rPr>
          <w:b/>
          <w:i/>
          <w:noProof/>
          <w:sz w:val="40"/>
          <w:szCs w:val="40"/>
        </w:rPr>
      </w:pPr>
    </w:p>
    <w:p w:rsidR="00477EFD" w:rsidRPr="00477EFD" w:rsidRDefault="00477EFD" w:rsidP="00720186">
      <w:pPr>
        <w:rPr>
          <w:b/>
          <w:i/>
          <w:noProof/>
          <w:sz w:val="40"/>
          <w:szCs w:val="40"/>
        </w:rPr>
      </w:pPr>
      <w:r w:rsidRPr="00477EFD">
        <w:rPr>
          <w:b/>
          <w:i/>
          <w:noProof/>
          <w:sz w:val="40"/>
          <w:szCs w:val="40"/>
        </w:rPr>
        <w:t>OBJECTIVES AND STRATEGIES</w:t>
      </w:r>
    </w:p>
    <w:p w:rsidR="00477EFD" w:rsidRDefault="00477EFD" w:rsidP="000E029D">
      <w:pPr>
        <w:rPr>
          <w:b/>
          <w:i/>
          <w:noProof/>
          <w:sz w:val="32"/>
          <w:szCs w:val="32"/>
        </w:rPr>
      </w:pPr>
    </w:p>
    <w:p w:rsidR="000E029D" w:rsidRDefault="000E029D" w:rsidP="000E029D">
      <w:pPr>
        <w:rPr>
          <w:b/>
          <w:i/>
          <w:noProof/>
          <w:sz w:val="32"/>
          <w:szCs w:val="32"/>
        </w:rPr>
      </w:pPr>
      <w:r>
        <w:rPr>
          <w:b/>
          <w:i/>
          <w:noProof/>
          <w:sz w:val="32"/>
          <w:szCs w:val="32"/>
        </w:rPr>
        <w:t>Land Use Objectives</w:t>
      </w:r>
    </w:p>
    <w:p w:rsidR="000E029D" w:rsidRDefault="000E029D" w:rsidP="000E029D">
      <w:pPr>
        <w:pStyle w:val="ListParagraph"/>
        <w:numPr>
          <w:ilvl w:val="0"/>
          <w:numId w:val="10"/>
        </w:numPr>
        <w:rPr>
          <w:i/>
          <w:noProof/>
          <w:sz w:val="32"/>
          <w:szCs w:val="32"/>
        </w:rPr>
      </w:pPr>
      <w:r w:rsidRPr="000E029D">
        <w:rPr>
          <w:i/>
          <w:noProof/>
          <w:sz w:val="32"/>
          <w:szCs w:val="32"/>
        </w:rPr>
        <w:t>Designate and reserve sufficient land for various purposes to meet the needs of projected future population.</w:t>
      </w:r>
    </w:p>
    <w:p w:rsidR="000E029D" w:rsidRDefault="000E029D" w:rsidP="000E029D">
      <w:pPr>
        <w:pStyle w:val="ListParagraph"/>
        <w:numPr>
          <w:ilvl w:val="0"/>
          <w:numId w:val="10"/>
        </w:numPr>
        <w:rPr>
          <w:i/>
          <w:noProof/>
          <w:sz w:val="32"/>
          <w:szCs w:val="32"/>
        </w:rPr>
      </w:pPr>
      <w:r>
        <w:rPr>
          <w:i/>
          <w:noProof/>
          <w:sz w:val="32"/>
          <w:szCs w:val="32"/>
        </w:rPr>
        <w:t>Maintain and expand the tax base by designating specific areas for residential, commercial, and industrial developments.</w:t>
      </w:r>
    </w:p>
    <w:p w:rsidR="000E029D" w:rsidRDefault="000E029D" w:rsidP="000E029D">
      <w:pPr>
        <w:pStyle w:val="ListParagraph"/>
        <w:numPr>
          <w:ilvl w:val="0"/>
          <w:numId w:val="10"/>
        </w:numPr>
        <w:rPr>
          <w:i/>
          <w:noProof/>
          <w:sz w:val="32"/>
          <w:szCs w:val="32"/>
        </w:rPr>
      </w:pPr>
      <w:r>
        <w:rPr>
          <w:i/>
          <w:noProof/>
          <w:sz w:val="32"/>
          <w:szCs w:val="32"/>
        </w:rPr>
        <w:t>Indicate suitable areas for expansion and minimize adverse impacts on surrounding properties.</w:t>
      </w:r>
    </w:p>
    <w:p w:rsidR="000E029D" w:rsidRDefault="006C11A8" w:rsidP="000E029D">
      <w:pPr>
        <w:pStyle w:val="ListParagraph"/>
        <w:numPr>
          <w:ilvl w:val="0"/>
          <w:numId w:val="10"/>
        </w:numPr>
        <w:rPr>
          <w:i/>
          <w:noProof/>
          <w:sz w:val="32"/>
          <w:szCs w:val="32"/>
        </w:rPr>
      </w:pPr>
      <w:r>
        <w:rPr>
          <w:i/>
          <w:noProof/>
          <w:sz w:val="32"/>
          <w:szCs w:val="32"/>
        </w:rPr>
        <w:t xml:space="preserve">Continue to promote improvement and revitalization of </w:t>
      </w:r>
      <w:r w:rsidR="000E029D">
        <w:rPr>
          <w:i/>
          <w:noProof/>
          <w:sz w:val="32"/>
          <w:szCs w:val="32"/>
        </w:rPr>
        <w:t xml:space="preserve"> the Town’s central business district. </w:t>
      </w:r>
    </w:p>
    <w:p w:rsidR="00130142" w:rsidRDefault="000E029D" w:rsidP="000E029D">
      <w:pPr>
        <w:pStyle w:val="ListParagraph"/>
        <w:numPr>
          <w:ilvl w:val="0"/>
          <w:numId w:val="10"/>
        </w:numPr>
        <w:rPr>
          <w:i/>
          <w:noProof/>
          <w:sz w:val="32"/>
          <w:szCs w:val="32"/>
        </w:rPr>
      </w:pPr>
      <w:r>
        <w:rPr>
          <w:i/>
          <w:noProof/>
          <w:sz w:val="32"/>
          <w:szCs w:val="32"/>
        </w:rPr>
        <w:t>Establish and maintain interegovernmental cooperation and coordination in land use planning with Mecklenburg County Officials.</w:t>
      </w:r>
    </w:p>
    <w:p w:rsidR="00130142" w:rsidRDefault="00130142" w:rsidP="000E029D">
      <w:pPr>
        <w:pStyle w:val="ListParagraph"/>
        <w:numPr>
          <w:ilvl w:val="0"/>
          <w:numId w:val="10"/>
        </w:numPr>
        <w:rPr>
          <w:i/>
          <w:noProof/>
          <w:sz w:val="32"/>
          <w:szCs w:val="32"/>
        </w:rPr>
      </w:pPr>
      <w:r>
        <w:rPr>
          <w:i/>
          <w:noProof/>
          <w:sz w:val="32"/>
          <w:szCs w:val="32"/>
        </w:rPr>
        <w:t>Improve the overall livability of the Town by improving parks and recreatio</w:t>
      </w:r>
      <w:r w:rsidR="003F1B37">
        <w:rPr>
          <w:i/>
          <w:noProof/>
          <w:sz w:val="32"/>
          <w:szCs w:val="32"/>
        </w:rPr>
        <w:t>nal areas including ball fields,</w:t>
      </w:r>
      <w:r w:rsidR="00337F28">
        <w:rPr>
          <w:i/>
          <w:noProof/>
          <w:sz w:val="32"/>
          <w:szCs w:val="32"/>
        </w:rPr>
        <w:t xml:space="preserve"> bike/</w:t>
      </w:r>
      <w:r w:rsidR="003F1B37">
        <w:rPr>
          <w:i/>
          <w:noProof/>
          <w:sz w:val="32"/>
          <w:szCs w:val="32"/>
        </w:rPr>
        <w:t xml:space="preserve">walking trails, and other athletic facilities. </w:t>
      </w:r>
    </w:p>
    <w:p w:rsidR="00130142" w:rsidRDefault="00130142" w:rsidP="00130142">
      <w:pPr>
        <w:pStyle w:val="ListParagraph"/>
        <w:ind w:left="1080"/>
        <w:rPr>
          <w:i/>
          <w:noProof/>
          <w:sz w:val="32"/>
          <w:szCs w:val="32"/>
        </w:rPr>
      </w:pPr>
    </w:p>
    <w:p w:rsidR="00130142" w:rsidRDefault="00130142" w:rsidP="00130142">
      <w:pPr>
        <w:pStyle w:val="ListParagraph"/>
        <w:ind w:left="0"/>
        <w:rPr>
          <w:b/>
          <w:i/>
          <w:noProof/>
          <w:sz w:val="32"/>
          <w:szCs w:val="32"/>
        </w:rPr>
      </w:pPr>
      <w:r>
        <w:rPr>
          <w:b/>
          <w:i/>
          <w:noProof/>
          <w:sz w:val="32"/>
          <w:szCs w:val="32"/>
        </w:rPr>
        <w:t>LAND USE STRATEGIES</w:t>
      </w:r>
    </w:p>
    <w:p w:rsidR="00130142" w:rsidRPr="008B4333" w:rsidRDefault="00130142" w:rsidP="00130142">
      <w:pPr>
        <w:pStyle w:val="ListParagraph"/>
        <w:numPr>
          <w:ilvl w:val="0"/>
          <w:numId w:val="11"/>
        </w:numPr>
        <w:rPr>
          <w:i/>
          <w:noProof/>
          <w:sz w:val="32"/>
          <w:szCs w:val="32"/>
        </w:rPr>
      </w:pPr>
      <w:r w:rsidRPr="008B4333">
        <w:rPr>
          <w:i/>
          <w:noProof/>
          <w:sz w:val="32"/>
          <w:szCs w:val="32"/>
        </w:rPr>
        <w:t>Petition the County for a boundary adjustment in the areas to allow for future town growth as identified in Future Land</w:t>
      </w:r>
      <w:r w:rsidR="008B4333" w:rsidRPr="008B4333">
        <w:rPr>
          <w:i/>
          <w:noProof/>
          <w:sz w:val="32"/>
          <w:szCs w:val="32"/>
        </w:rPr>
        <w:t xml:space="preserve"> Use Plan indicated above.</w:t>
      </w:r>
    </w:p>
    <w:p w:rsidR="008B4333" w:rsidRPr="008B4333" w:rsidRDefault="008B4333" w:rsidP="00130142">
      <w:pPr>
        <w:pStyle w:val="ListParagraph"/>
        <w:numPr>
          <w:ilvl w:val="0"/>
          <w:numId w:val="11"/>
        </w:numPr>
        <w:rPr>
          <w:i/>
          <w:noProof/>
          <w:sz w:val="32"/>
          <w:szCs w:val="32"/>
        </w:rPr>
      </w:pPr>
      <w:r w:rsidRPr="008B4333">
        <w:rPr>
          <w:i/>
          <w:noProof/>
          <w:sz w:val="32"/>
          <w:szCs w:val="32"/>
        </w:rPr>
        <w:t>The areas to be included are already being served by town utilities.</w:t>
      </w:r>
    </w:p>
    <w:p w:rsidR="008B4333" w:rsidRPr="008B4333" w:rsidRDefault="008B4333" w:rsidP="00130142">
      <w:pPr>
        <w:pStyle w:val="ListParagraph"/>
        <w:numPr>
          <w:ilvl w:val="0"/>
          <w:numId w:val="11"/>
        </w:numPr>
        <w:rPr>
          <w:i/>
          <w:noProof/>
          <w:sz w:val="32"/>
          <w:szCs w:val="32"/>
        </w:rPr>
      </w:pPr>
      <w:r w:rsidRPr="008B4333">
        <w:rPr>
          <w:i/>
          <w:noProof/>
          <w:sz w:val="32"/>
          <w:szCs w:val="32"/>
        </w:rPr>
        <w:lastRenderedPageBreak/>
        <w:t>Plan areas for development of parks and recrea</w:t>
      </w:r>
      <w:r w:rsidR="00337F28">
        <w:rPr>
          <w:i/>
          <w:noProof/>
          <w:sz w:val="32"/>
          <w:szCs w:val="32"/>
        </w:rPr>
        <w:t>t</w:t>
      </w:r>
      <w:r w:rsidRPr="008B4333">
        <w:rPr>
          <w:i/>
          <w:noProof/>
          <w:sz w:val="32"/>
          <w:szCs w:val="32"/>
        </w:rPr>
        <w:t xml:space="preserve">ion for youth. </w:t>
      </w:r>
    </w:p>
    <w:p w:rsidR="006C11A8" w:rsidRDefault="006C11A8" w:rsidP="008B4333">
      <w:pPr>
        <w:pStyle w:val="ListParagraph"/>
        <w:ind w:left="1440"/>
        <w:rPr>
          <w:b/>
          <w:i/>
          <w:noProof/>
          <w:sz w:val="32"/>
          <w:szCs w:val="32"/>
        </w:rPr>
      </w:pPr>
    </w:p>
    <w:p w:rsidR="00561676" w:rsidRDefault="00561676" w:rsidP="008B4333">
      <w:pPr>
        <w:pStyle w:val="ListParagraph"/>
        <w:ind w:left="1440"/>
        <w:rPr>
          <w:b/>
          <w:i/>
          <w:noProof/>
          <w:sz w:val="32"/>
          <w:szCs w:val="32"/>
        </w:rPr>
      </w:pPr>
    </w:p>
    <w:p w:rsidR="00561676" w:rsidRDefault="00561676" w:rsidP="003F1B37">
      <w:pPr>
        <w:rPr>
          <w:b/>
          <w:i/>
          <w:noProof/>
          <w:sz w:val="32"/>
          <w:szCs w:val="32"/>
        </w:rPr>
      </w:pPr>
    </w:p>
    <w:p w:rsidR="003F1B37" w:rsidRDefault="003F1B37" w:rsidP="003F1B37">
      <w:pPr>
        <w:rPr>
          <w:b/>
          <w:i/>
          <w:noProof/>
          <w:sz w:val="32"/>
          <w:szCs w:val="32"/>
        </w:rPr>
      </w:pPr>
      <w:r>
        <w:rPr>
          <w:b/>
          <w:i/>
          <w:noProof/>
          <w:sz w:val="32"/>
          <w:szCs w:val="32"/>
        </w:rPr>
        <w:t>ECONOMY</w:t>
      </w:r>
    </w:p>
    <w:p w:rsidR="003F1B37" w:rsidRDefault="003F1B37" w:rsidP="003F1B37">
      <w:pPr>
        <w:rPr>
          <w:b/>
          <w:i/>
          <w:noProof/>
          <w:sz w:val="32"/>
          <w:szCs w:val="32"/>
        </w:rPr>
      </w:pPr>
      <w:r>
        <w:rPr>
          <w:b/>
          <w:i/>
          <w:noProof/>
          <w:sz w:val="32"/>
          <w:szCs w:val="32"/>
        </w:rPr>
        <w:tab/>
        <w:t xml:space="preserve">To improve the quality of life by providing employment opportunities for all by seeking to upgrade income levels in all sectors of  the local economy. </w:t>
      </w:r>
    </w:p>
    <w:p w:rsidR="003F1B37" w:rsidRDefault="003F1B37" w:rsidP="003F1B37">
      <w:pPr>
        <w:rPr>
          <w:b/>
          <w:i/>
          <w:noProof/>
          <w:sz w:val="32"/>
          <w:szCs w:val="32"/>
        </w:rPr>
      </w:pPr>
      <w:r>
        <w:rPr>
          <w:b/>
          <w:i/>
          <w:noProof/>
          <w:sz w:val="32"/>
          <w:szCs w:val="32"/>
        </w:rPr>
        <w:t>Economic Objectives:</w:t>
      </w:r>
    </w:p>
    <w:p w:rsidR="003F1B37" w:rsidRPr="003F1B37" w:rsidRDefault="003F1B37" w:rsidP="003F1B37">
      <w:pPr>
        <w:pStyle w:val="ListParagraph"/>
        <w:numPr>
          <w:ilvl w:val="0"/>
          <w:numId w:val="13"/>
        </w:numPr>
        <w:rPr>
          <w:b/>
          <w:i/>
          <w:noProof/>
          <w:sz w:val="32"/>
          <w:szCs w:val="32"/>
        </w:rPr>
      </w:pPr>
      <w:r>
        <w:rPr>
          <w:i/>
          <w:noProof/>
          <w:sz w:val="32"/>
          <w:szCs w:val="32"/>
        </w:rPr>
        <w:t>Maintain a balance between residential, businesses, and industrial development thus creating an environment attractive for an orderly growth of the town.</w:t>
      </w:r>
    </w:p>
    <w:p w:rsidR="003F1B37" w:rsidRPr="00036544" w:rsidRDefault="003F1B37" w:rsidP="003F1B37">
      <w:pPr>
        <w:pStyle w:val="ListParagraph"/>
        <w:numPr>
          <w:ilvl w:val="0"/>
          <w:numId w:val="13"/>
        </w:numPr>
        <w:rPr>
          <w:b/>
          <w:i/>
          <w:noProof/>
          <w:sz w:val="32"/>
          <w:szCs w:val="32"/>
        </w:rPr>
      </w:pPr>
      <w:r>
        <w:rPr>
          <w:i/>
          <w:noProof/>
          <w:sz w:val="32"/>
          <w:szCs w:val="32"/>
        </w:rPr>
        <w:t>To actively seek to ma</w:t>
      </w:r>
      <w:r w:rsidR="00036544">
        <w:rPr>
          <w:i/>
          <w:noProof/>
          <w:sz w:val="32"/>
          <w:szCs w:val="32"/>
        </w:rPr>
        <w:t>r</w:t>
      </w:r>
      <w:r>
        <w:rPr>
          <w:i/>
          <w:noProof/>
          <w:sz w:val="32"/>
          <w:szCs w:val="32"/>
        </w:rPr>
        <w:t xml:space="preserve">ket the </w:t>
      </w:r>
      <w:r w:rsidR="00036544">
        <w:rPr>
          <w:i/>
          <w:noProof/>
          <w:sz w:val="32"/>
          <w:szCs w:val="32"/>
        </w:rPr>
        <w:t xml:space="preserve">Town’s valuable services available to potential industrial prospects, which include, </w:t>
      </w:r>
      <w:r w:rsidR="009B35E7">
        <w:rPr>
          <w:i/>
          <w:noProof/>
          <w:sz w:val="32"/>
          <w:szCs w:val="32"/>
        </w:rPr>
        <w:t>w</w:t>
      </w:r>
      <w:r w:rsidR="00036544">
        <w:rPr>
          <w:i/>
          <w:noProof/>
          <w:sz w:val="32"/>
          <w:szCs w:val="32"/>
        </w:rPr>
        <w:t>ater and sewer, natural gas</w:t>
      </w:r>
      <w:r w:rsidR="00337F28">
        <w:rPr>
          <w:i/>
          <w:noProof/>
          <w:sz w:val="32"/>
          <w:szCs w:val="32"/>
        </w:rPr>
        <w:t xml:space="preserve">, </w:t>
      </w:r>
      <w:r w:rsidR="00036544">
        <w:rPr>
          <w:i/>
          <w:noProof/>
          <w:sz w:val="32"/>
          <w:szCs w:val="32"/>
        </w:rPr>
        <w:t xml:space="preserve"> rail service, and hi</w:t>
      </w:r>
      <w:r w:rsidR="009B35E7">
        <w:rPr>
          <w:i/>
          <w:noProof/>
          <w:sz w:val="32"/>
          <w:szCs w:val="32"/>
        </w:rPr>
        <w:t>h</w:t>
      </w:r>
      <w:r w:rsidR="00036544">
        <w:rPr>
          <w:i/>
          <w:noProof/>
          <w:sz w:val="32"/>
          <w:szCs w:val="32"/>
        </w:rPr>
        <w:t>g-speed broad band. Attempt to piggy-back on other IT development in the county, i.e. Microsoft, nine miles away in Boydton.</w:t>
      </w:r>
    </w:p>
    <w:p w:rsidR="00036544" w:rsidRPr="00A641C3" w:rsidRDefault="00036544" w:rsidP="003F1B37">
      <w:pPr>
        <w:pStyle w:val="ListParagraph"/>
        <w:numPr>
          <w:ilvl w:val="0"/>
          <w:numId w:val="13"/>
        </w:numPr>
        <w:rPr>
          <w:b/>
          <w:i/>
          <w:noProof/>
          <w:sz w:val="32"/>
          <w:szCs w:val="32"/>
        </w:rPr>
      </w:pPr>
      <w:r>
        <w:rPr>
          <w:i/>
          <w:noProof/>
          <w:sz w:val="32"/>
          <w:szCs w:val="32"/>
        </w:rPr>
        <w:t>Support the Mecklenburg County School Board in the upgrading of school facilities and the quality of education for our students. Seek diversification of education in order to provide education beneficial to all students, college bound as well as</w:t>
      </w:r>
      <w:r w:rsidR="00A641C3">
        <w:rPr>
          <w:i/>
          <w:noProof/>
          <w:sz w:val="32"/>
          <w:szCs w:val="32"/>
        </w:rPr>
        <w:t xml:space="preserve"> the</w:t>
      </w:r>
      <w:r>
        <w:rPr>
          <w:i/>
          <w:noProof/>
          <w:sz w:val="32"/>
          <w:szCs w:val="32"/>
        </w:rPr>
        <w:t xml:space="preserve"> </w:t>
      </w:r>
      <w:r w:rsidR="00A641C3">
        <w:rPr>
          <w:i/>
          <w:noProof/>
          <w:sz w:val="32"/>
          <w:szCs w:val="32"/>
        </w:rPr>
        <w:t>technical training required in today’s economy.</w:t>
      </w:r>
    </w:p>
    <w:p w:rsidR="00A641C3" w:rsidRPr="00A641C3" w:rsidRDefault="00A641C3" w:rsidP="003F1B37">
      <w:pPr>
        <w:pStyle w:val="ListParagraph"/>
        <w:numPr>
          <w:ilvl w:val="0"/>
          <w:numId w:val="13"/>
        </w:numPr>
        <w:rPr>
          <w:b/>
          <w:i/>
          <w:noProof/>
          <w:sz w:val="32"/>
          <w:szCs w:val="32"/>
        </w:rPr>
      </w:pPr>
      <w:r>
        <w:rPr>
          <w:i/>
          <w:noProof/>
          <w:sz w:val="32"/>
          <w:szCs w:val="32"/>
        </w:rPr>
        <w:t xml:space="preserve">Continue to build on the Downtown revitalization by working to attract new businesses. </w:t>
      </w:r>
    </w:p>
    <w:p w:rsidR="00A641C3" w:rsidRPr="00A641C3" w:rsidRDefault="00A641C3" w:rsidP="003F1B37">
      <w:pPr>
        <w:pStyle w:val="ListParagraph"/>
        <w:numPr>
          <w:ilvl w:val="0"/>
          <w:numId w:val="13"/>
        </w:numPr>
        <w:rPr>
          <w:b/>
          <w:i/>
          <w:noProof/>
          <w:sz w:val="32"/>
          <w:szCs w:val="32"/>
        </w:rPr>
      </w:pPr>
      <w:r>
        <w:rPr>
          <w:i/>
          <w:noProof/>
          <w:sz w:val="32"/>
          <w:szCs w:val="32"/>
        </w:rPr>
        <w:lastRenderedPageBreak/>
        <w:t xml:space="preserve">More actively market the Estes Community Center as the center-piece of economic and educational development. </w:t>
      </w:r>
    </w:p>
    <w:p w:rsidR="00A641C3" w:rsidRPr="00A641C3" w:rsidRDefault="00A641C3" w:rsidP="003F1B37">
      <w:pPr>
        <w:pStyle w:val="ListParagraph"/>
        <w:numPr>
          <w:ilvl w:val="0"/>
          <w:numId w:val="13"/>
        </w:numPr>
        <w:rPr>
          <w:b/>
          <w:i/>
          <w:noProof/>
          <w:sz w:val="32"/>
          <w:szCs w:val="32"/>
        </w:rPr>
      </w:pPr>
      <w:r>
        <w:rPr>
          <w:i/>
          <w:noProof/>
          <w:sz w:val="32"/>
          <w:szCs w:val="32"/>
        </w:rPr>
        <w:t>Work with the Southside Community College in expanding the courses offered to our citizens. Take advantage of the main Campus at Keysville and their partnership with Longwood College</w:t>
      </w:r>
      <w:r w:rsidR="00337F28">
        <w:rPr>
          <w:i/>
          <w:noProof/>
          <w:sz w:val="32"/>
          <w:szCs w:val="32"/>
        </w:rPr>
        <w:t xml:space="preserve"> and Old Dominion University.</w:t>
      </w:r>
    </w:p>
    <w:p w:rsidR="00A641C3" w:rsidRPr="00A641C3" w:rsidRDefault="00A641C3" w:rsidP="003F1B37">
      <w:pPr>
        <w:pStyle w:val="ListParagraph"/>
        <w:numPr>
          <w:ilvl w:val="0"/>
          <w:numId w:val="13"/>
        </w:numPr>
        <w:rPr>
          <w:b/>
          <w:i/>
          <w:noProof/>
          <w:sz w:val="32"/>
          <w:szCs w:val="32"/>
        </w:rPr>
      </w:pPr>
      <w:r>
        <w:rPr>
          <w:i/>
          <w:noProof/>
          <w:sz w:val="32"/>
          <w:szCs w:val="32"/>
        </w:rPr>
        <w:t>Work with the State’s Department of Tourism in promoting the region which includes the McC</w:t>
      </w:r>
      <w:r w:rsidR="009B35E7">
        <w:rPr>
          <w:i/>
          <w:noProof/>
          <w:sz w:val="32"/>
          <w:szCs w:val="32"/>
        </w:rPr>
        <w:t>a</w:t>
      </w:r>
      <w:r>
        <w:rPr>
          <w:i/>
          <w:noProof/>
          <w:sz w:val="32"/>
          <w:szCs w:val="32"/>
        </w:rPr>
        <w:t>llum More Gardens and Museum and other attractions, i.e. Prestwood Plantation.</w:t>
      </w:r>
      <w:r w:rsidR="00337F28">
        <w:rPr>
          <w:i/>
          <w:noProof/>
          <w:sz w:val="32"/>
          <w:szCs w:val="32"/>
        </w:rPr>
        <w:t xml:space="preserve"> Boyd</w:t>
      </w:r>
      <w:r w:rsidR="008B2ECF">
        <w:rPr>
          <w:i/>
          <w:noProof/>
          <w:sz w:val="32"/>
          <w:szCs w:val="32"/>
        </w:rPr>
        <w:t xml:space="preserve"> Tavern, etc.</w:t>
      </w:r>
    </w:p>
    <w:p w:rsidR="00F046BE" w:rsidRPr="00F046BE" w:rsidRDefault="00A641C3" w:rsidP="003F1B37">
      <w:pPr>
        <w:pStyle w:val="ListParagraph"/>
        <w:numPr>
          <w:ilvl w:val="0"/>
          <w:numId w:val="13"/>
        </w:numPr>
        <w:rPr>
          <w:b/>
          <w:i/>
          <w:noProof/>
          <w:sz w:val="32"/>
          <w:szCs w:val="32"/>
        </w:rPr>
      </w:pPr>
      <w:r>
        <w:rPr>
          <w:i/>
          <w:noProof/>
          <w:sz w:val="32"/>
          <w:szCs w:val="32"/>
        </w:rPr>
        <w:t>Actively</w:t>
      </w:r>
      <w:r w:rsidR="009F2D13">
        <w:rPr>
          <w:i/>
          <w:noProof/>
          <w:sz w:val="32"/>
          <w:szCs w:val="32"/>
        </w:rPr>
        <w:t xml:space="preserve"> market </w:t>
      </w:r>
      <w:r>
        <w:rPr>
          <w:i/>
          <w:noProof/>
          <w:sz w:val="32"/>
          <w:szCs w:val="32"/>
        </w:rPr>
        <w:t xml:space="preserve"> the </w:t>
      </w:r>
      <w:r w:rsidR="009A1CE7">
        <w:rPr>
          <w:i/>
          <w:noProof/>
          <w:sz w:val="32"/>
          <w:szCs w:val="32"/>
        </w:rPr>
        <w:t>Kerr Lake Reser</w:t>
      </w:r>
      <w:r w:rsidR="00F046BE">
        <w:rPr>
          <w:i/>
          <w:noProof/>
          <w:sz w:val="32"/>
          <w:szCs w:val="32"/>
        </w:rPr>
        <w:t>voir</w:t>
      </w:r>
      <w:r w:rsidR="009F2D13">
        <w:rPr>
          <w:i/>
          <w:noProof/>
          <w:sz w:val="32"/>
          <w:szCs w:val="32"/>
        </w:rPr>
        <w:t xml:space="preserve"> as a valuable asset which attracts large number of visitors each year. </w:t>
      </w:r>
    </w:p>
    <w:p w:rsidR="00A641C3" w:rsidRPr="00F046BE" w:rsidRDefault="00F046BE" w:rsidP="003F1B37">
      <w:pPr>
        <w:pStyle w:val="ListParagraph"/>
        <w:numPr>
          <w:ilvl w:val="0"/>
          <w:numId w:val="13"/>
        </w:numPr>
        <w:rPr>
          <w:b/>
          <w:i/>
          <w:noProof/>
          <w:sz w:val="32"/>
          <w:szCs w:val="32"/>
        </w:rPr>
      </w:pPr>
      <w:r>
        <w:rPr>
          <w:i/>
          <w:noProof/>
          <w:sz w:val="32"/>
          <w:szCs w:val="32"/>
        </w:rPr>
        <w:t>Create a Brochure inumerating the town’s valuable assets to Industrial prospects.</w:t>
      </w:r>
    </w:p>
    <w:p w:rsidR="00F046BE" w:rsidRDefault="00F046BE" w:rsidP="00F046BE">
      <w:pPr>
        <w:rPr>
          <w:b/>
          <w:i/>
          <w:noProof/>
          <w:sz w:val="32"/>
          <w:szCs w:val="32"/>
        </w:rPr>
      </w:pPr>
      <w:r>
        <w:rPr>
          <w:b/>
          <w:i/>
          <w:noProof/>
          <w:sz w:val="32"/>
          <w:szCs w:val="32"/>
        </w:rPr>
        <w:t>Economic Strategies</w:t>
      </w:r>
    </w:p>
    <w:p w:rsidR="009632A0" w:rsidRPr="009632A0" w:rsidRDefault="009632A0" w:rsidP="009632A0">
      <w:pPr>
        <w:pStyle w:val="ListParagraph"/>
        <w:numPr>
          <w:ilvl w:val="0"/>
          <w:numId w:val="14"/>
        </w:numPr>
        <w:rPr>
          <w:b/>
          <w:i/>
          <w:noProof/>
          <w:sz w:val="32"/>
          <w:szCs w:val="32"/>
        </w:rPr>
      </w:pPr>
      <w:r>
        <w:rPr>
          <w:i/>
          <w:noProof/>
          <w:sz w:val="32"/>
          <w:szCs w:val="32"/>
        </w:rPr>
        <w:t>Meet with the Director of Meckl</w:t>
      </w:r>
      <w:r w:rsidR="000B3716">
        <w:rPr>
          <w:i/>
          <w:noProof/>
          <w:sz w:val="32"/>
          <w:szCs w:val="32"/>
        </w:rPr>
        <w:t>e</w:t>
      </w:r>
      <w:r>
        <w:rPr>
          <w:i/>
          <w:noProof/>
          <w:sz w:val="32"/>
          <w:szCs w:val="32"/>
        </w:rPr>
        <w:t>nburg Department of Economic Development on a regular basis to discuss strategies for the Chase City area.</w:t>
      </w:r>
    </w:p>
    <w:p w:rsidR="000B3716" w:rsidRPr="000B3716" w:rsidRDefault="009632A0" w:rsidP="000B3716">
      <w:pPr>
        <w:pStyle w:val="ListParagraph"/>
        <w:numPr>
          <w:ilvl w:val="0"/>
          <w:numId w:val="14"/>
        </w:numPr>
        <w:rPr>
          <w:b/>
          <w:i/>
          <w:noProof/>
          <w:sz w:val="32"/>
          <w:szCs w:val="32"/>
        </w:rPr>
      </w:pPr>
      <w:r>
        <w:rPr>
          <w:i/>
          <w:noProof/>
          <w:sz w:val="32"/>
          <w:szCs w:val="32"/>
        </w:rPr>
        <w:t>Initiate meetings with the County Board of Sypervisors to explore ways to work collaboratively for the benefit of the Town</w:t>
      </w:r>
      <w:r w:rsidR="00130983">
        <w:rPr>
          <w:i/>
          <w:noProof/>
          <w:sz w:val="32"/>
          <w:szCs w:val="32"/>
        </w:rPr>
        <w:t xml:space="preserve">s </w:t>
      </w:r>
      <w:r>
        <w:rPr>
          <w:i/>
          <w:noProof/>
          <w:sz w:val="32"/>
          <w:szCs w:val="32"/>
        </w:rPr>
        <w:t xml:space="preserve"> and the County.  </w:t>
      </w:r>
      <w:r w:rsidR="008F24D5">
        <w:rPr>
          <w:i/>
          <w:noProof/>
          <w:sz w:val="32"/>
          <w:szCs w:val="32"/>
        </w:rPr>
        <w:t>The Town</w:t>
      </w:r>
      <w:r w:rsidR="009A1CE7">
        <w:rPr>
          <w:i/>
          <w:noProof/>
          <w:sz w:val="32"/>
          <w:szCs w:val="32"/>
        </w:rPr>
        <w:t xml:space="preserve">s </w:t>
      </w:r>
      <w:r w:rsidR="000B3716">
        <w:rPr>
          <w:i/>
          <w:noProof/>
          <w:sz w:val="32"/>
          <w:szCs w:val="32"/>
        </w:rPr>
        <w:t xml:space="preserve"> ability to provide services  </w:t>
      </w:r>
      <w:r w:rsidR="008F24D5">
        <w:rPr>
          <w:i/>
          <w:noProof/>
          <w:sz w:val="32"/>
          <w:szCs w:val="32"/>
        </w:rPr>
        <w:t xml:space="preserve">to areas bordering the town should facilitate overall growth to the benefit of the County. </w:t>
      </w:r>
    </w:p>
    <w:p w:rsidR="008F24D5" w:rsidRPr="008F24D5" w:rsidRDefault="008F24D5" w:rsidP="009632A0">
      <w:pPr>
        <w:pStyle w:val="ListParagraph"/>
        <w:numPr>
          <w:ilvl w:val="0"/>
          <w:numId w:val="14"/>
        </w:numPr>
        <w:rPr>
          <w:b/>
          <w:i/>
          <w:noProof/>
          <w:sz w:val="32"/>
          <w:szCs w:val="32"/>
        </w:rPr>
      </w:pPr>
      <w:r>
        <w:rPr>
          <w:i/>
          <w:noProof/>
          <w:sz w:val="32"/>
          <w:szCs w:val="32"/>
        </w:rPr>
        <w:t>Se</w:t>
      </w:r>
      <w:r w:rsidR="009A1CE7">
        <w:rPr>
          <w:i/>
          <w:noProof/>
          <w:sz w:val="32"/>
          <w:szCs w:val="32"/>
        </w:rPr>
        <w:t>ek ways to market the valu</w:t>
      </w:r>
      <w:r>
        <w:rPr>
          <w:i/>
          <w:noProof/>
          <w:sz w:val="32"/>
          <w:szCs w:val="32"/>
        </w:rPr>
        <w:t>able infrastructure of the Town which includes abundant supply of water, redundancy of power, railroad service, and High-speed Broadband access.</w:t>
      </w:r>
    </w:p>
    <w:p w:rsidR="008F24D5" w:rsidRPr="00130983" w:rsidRDefault="008F24D5" w:rsidP="00243B9C">
      <w:pPr>
        <w:pStyle w:val="ListParagraph"/>
        <w:numPr>
          <w:ilvl w:val="0"/>
          <w:numId w:val="14"/>
        </w:numPr>
        <w:rPr>
          <w:b/>
          <w:i/>
          <w:noProof/>
          <w:sz w:val="32"/>
          <w:szCs w:val="32"/>
        </w:rPr>
      </w:pPr>
      <w:r>
        <w:rPr>
          <w:i/>
          <w:noProof/>
          <w:sz w:val="32"/>
          <w:szCs w:val="32"/>
        </w:rPr>
        <w:lastRenderedPageBreak/>
        <w:t>Meet with offici</w:t>
      </w:r>
      <w:r w:rsidR="009A1CE7">
        <w:rPr>
          <w:i/>
          <w:noProof/>
          <w:sz w:val="32"/>
          <w:szCs w:val="32"/>
        </w:rPr>
        <w:t>als of the Southside Community C</w:t>
      </w:r>
      <w:r>
        <w:rPr>
          <w:i/>
          <w:noProof/>
          <w:sz w:val="32"/>
          <w:szCs w:val="32"/>
        </w:rPr>
        <w:t xml:space="preserve">ollege to discuss ways to expand the courses offered at the Estes Community Center, including </w:t>
      </w:r>
      <w:r w:rsidR="00130983">
        <w:rPr>
          <w:i/>
          <w:noProof/>
          <w:sz w:val="32"/>
          <w:szCs w:val="32"/>
        </w:rPr>
        <w:t>the college’s ability to provide specialize</w:t>
      </w:r>
      <w:r w:rsidR="006B5E5B">
        <w:rPr>
          <w:i/>
          <w:noProof/>
          <w:sz w:val="32"/>
          <w:szCs w:val="32"/>
        </w:rPr>
        <w:t>d</w:t>
      </w:r>
      <w:r w:rsidR="00130983">
        <w:rPr>
          <w:i/>
          <w:noProof/>
          <w:sz w:val="32"/>
          <w:szCs w:val="32"/>
        </w:rPr>
        <w:t xml:space="preserve"> training for growth sectors of industry.</w:t>
      </w:r>
    </w:p>
    <w:p w:rsidR="00130983" w:rsidRPr="009F2D13" w:rsidRDefault="000B3716" w:rsidP="00243B9C">
      <w:pPr>
        <w:pStyle w:val="ListParagraph"/>
        <w:numPr>
          <w:ilvl w:val="0"/>
          <w:numId w:val="14"/>
        </w:numPr>
        <w:rPr>
          <w:b/>
          <w:i/>
          <w:noProof/>
          <w:sz w:val="32"/>
          <w:szCs w:val="32"/>
        </w:rPr>
      </w:pPr>
      <w:r>
        <w:rPr>
          <w:i/>
          <w:noProof/>
          <w:sz w:val="32"/>
          <w:szCs w:val="32"/>
        </w:rPr>
        <w:t xml:space="preserve">Promote and encourage the strengthening of our public school system which includes improvement of the school buildings and facilities, as well as improving the level of education to meet the demands of today’s industry and businesses. </w:t>
      </w:r>
    </w:p>
    <w:p w:rsidR="009F2D13" w:rsidRPr="00B84A01" w:rsidRDefault="009F2D13" w:rsidP="00243B9C">
      <w:pPr>
        <w:pStyle w:val="ListParagraph"/>
        <w:numPr>
          <w:ilvl w:val="0"/>
          <w:numId w:val="14"/>
        </w:numPr>
        <w:rPr>
          <w:b/>
          <w:i/>
          <w:noProof/>
          <w:sz w:val="32"/>
          <w:szCs w:val="32"/>
        </w:rPr>
      </w:pPr>
      <w:r>
        <w:rPr>
          <w:i/>
          <w:noProof/>
          <w:sz w:val="32"/>
          <w:szCs w:val="32"/>
        </w:rPr>
        <w:t>Recognize th</w:t>
      </w:r>
      <w:r w:rsidR="004C1397">
        <w:rPr>
          <w:i/>
          <w:noProof/>
          <w:sz w:val="32"/>
          <w:szCs w:val="32"/>
        </w:rPr>
        <w:t xml:space="preserve">at the key to meeting growth in all areas, whether retail, housing, </w:t>
      </w:r>
      <w:r w:rsidR="009A1CE7">
        <w:rPr>
          <w:i/>
          <w:noProof/>
          <w:sz w:val="32"/>
          <w:szCs w:val="32"/>
        </w:rPr>
        <w:t xml:space="preserve">or </w:t>
      </w:r>
      <w:r w:rsidR="004C1397">
        <w:rPr>
          <w:i/>
          <w:noProof/>
          <w:sz w:val="32"/>
          <w:szCs w:val="32"/>
        </w:rPr>
        <w:t xml:space="preserve">population </w:t>
      </w:r>
      <w:r>
        <w:rPr>
          <w:i/>
          <w:noProof/>
          <w:sz w:val="32"/>
          <w:szCs w:val="32"/>
        </w:rPr>
        <w:t xml:space="preserve"> is dependent on </w:t>
      </w:r>
      <w:r w:rsidR="004C1397">
        <w:rPr>
          <w:i/>
          <w:noProof/>
          <w:sz w:val="32"/>
          <w:szCs w:val="32"/>
        </w:rPr>
        <w:t xml:space="preserve">the availability of jobs and this effort must remain the primary objective of the </w:t>
      </w:r>
      <w:r w:rsidR="004C1397">
        <w:rPr>
          <w:i/>
          <w:noProof/>
          <w:sz w:val="32"/>
          <w:szCs w:val="32"/>
        </w:rPr>
        <w:br/>
        <w:t>Town.</w:t>
      </w:r>
    </w:p>
    <w:p w:rsidR="00B84A01" w:rsidRPr="00B84A01" w:rsidRDefault="00B84A01" w:rsidP="00243B9C">
      <w:pPr>
        <w:pStyle w:val="ListParagraph"/>
        <w:numPr>
          <w:ilvl w:val="0"/>
          <w:numId w:val="14"/>
        </w:numPr>
        <w:rPr>
          <w:b/>
          <w:i/>
          <w:noProof/>
          <w:sz w:val="32"/>
          <w:szCs w:val="32"/>
        </w:rPr>
      </w:pPr>
      <w:r>
        <w:rPr>
          <w:i/>
          <w:noProof/>
          <w:sz w:val="32"/>
          <w:szCs w:val="32"/>
        </w:rPr>
        <w:t xml:space="preserve">Continue efforts to attract more retail establishments to the Town. </w:t>
      </w:r>
    </w:p>
    <w:p w:rsidR="00B84A01" w:rsidRPr="00B84A01" w:rsidRDefault="009A1CE7" w:rsidP="00243B9C">
      <w:pPr>
        <w:pStyle w:val="ListParagraph"/>
        <w:numPr>
          <w:ilvl w:val="0"/>
          <w:numId w:val="14"/>
        </w:numPr>
        <w:rPr>
          <w:b/>
          <w:i/>
          <w:noProof/>
          <w:sz w:val="32"/>
          <w:szCs w:val="32"/>
        </w:rPr>
      </w:pPr>
      <w:r>
        <w:rPr>
          <w:i/>
          <w:noProof/>
          <w:sz w:val="32"/>
          <w:szCs w:val="32"/>
        </w:rPr>
        <w:t>Town Officials w</w:t>
      </w:r>
      <w:r w:rsidR="00B84A01">
        <w:rPr>
          <w:i/>
          <w:noProof/>
          <w:sz w:val="32"/>
          <w:szCs w:val="32"/>
        </w:rPr>
        <w:t>ould  work to protect the small town atmosphere of the community.</w:t>
      </w:r>
    </w:p>
    <w:p w:rsidR="00313A4B" w:rsidRPr="006B5E5B" w:rsidRDefault="00313A4B" w:rsidP="00313A4B">
      <w:pPr>
        <w:pStyle w:val="ListParagraph"/>
        <w:numPr>
          <w:ilvl w:val="0"/>
          <w:numId w:val="14"/>
        </w:numPr>
        <w:rPr>
          <w:b/>
          <w:i/>
          <w:noProof/>
          <w:sz w:val="32"/>
          <w:szCs w:val="32"/>
        </w:rPr>
      </w:pPr>
      <w:r>
        <w:rPr>
          <w:i/>
          <w:noProof/>
          <w:sz w:val="32"/>
          <w:szCs w:val="32"/>
        </w:rPr>
        <w:t>Town Officials should encourage</w:t>
      </w:r>
      <w:r w:rsidR="009A1CE7">
        <w:rPr>
          <w:i/>
          <w:noProof/>
          <w:sz w:val="32"/>
          <w:szCs w:val="32"/>
        </w:rPr>
        <w:t xml:space="preserve"> </w:t>
      </w:r>
      <w:r w:rsidR="00B84A01">
        <w:rPr>
          <w:i/>
          <w:noProof/>
          <w:sz w:val="32"/>
          <w:szCs w:val="32"/>
        </w:rPr>
        <w:t xml:space="preserve"> a mixt</w:t>
      </w:r>
      <w:r>
        <w:rPr>
          <w:i/>
          <w:noProof/>
          <w:sz w:val="32"/>
          <w:szCs w:val="32"/>
        </w:rPr>
        <w:t xml:space="preserve">ure of </w:t>
      </w:r>
      <w:r w:rsidR="00897754">
        <w:rPr>
          <w:i/>
          <w:noProof/>
          <w:sz w:val="32"/>
          <w:szCs w:val="32"/>
        </w:rPr>
        <w:t xml:space="preserve"> services which include retail</w:t>
      </w:r>
      <w:r>
        <w:rPr>
          <w:i/>
          <w:noProof/>
          <w:sz w:val="32"/>
          <w:szCs w:val="32"/>
        </w:rPr>
        <w:t xml:space="preserve">, </w:t>
      </w:r>
      <w:r w:rsidR="00B84A01">
        <w:rPr>
          <w:i/>
          <w:noProof/>
          <w:sz w:val="32"/>
          <w:szCs w:val="32"/>
        </w:rPr>
        <w:t>business</w:t>
      </w:r>
      <w:r w:rsidR="00897754">
        <w:rPr>
          <w:i/>
          <w:noProof/>
          <w:sz w:val="32"/>
          <w:szCs w:val="32"/>
        </w:rPr>
        <w:t>, government,  professional, financial</w:t>
      </w:r>
      <w:r w:rsidR="00B84A01">
        <w:rPr>
          <w:i/>
          <w:noProof/>
          <w:sz w:val="32"/>
          <w:szCs w:val="32"/>
        </w:rPr>
        <w:t>, and other appropriate services</w:t>
      </w:r>
      <w:r w:rsidR="00897754">
        <w:rPr>
          <w:i/>
          <w:noProof/>
          <w:sz w:val="32"/>
          <w:szCs w:val="32"/>
        </w:rPr>
        <w:t>.</w:t>
      </w:r>
    </w:p>
    <w:p w:rsidR="00313A4B" w:rsidRPr="006B5E5B" w:rsidRDefault="006B5E5B" w:rsidP="00313A4B">
      <w:pPr>
        <w:pStyle w:val="ListParagraph"/>
        <w:numPr>
          <w:ilvl w:val="0"/>
          <w:numId w:val="14"/>
        </w:numPr>
        <w:rPr>
          <w:b/>
          <w:i/>
          <w:noProof/>
          <w:sz w:val="32"/>
          <w:szCs w:val="32"/>
        </w:rPr>
      </w:pPr>
      <w:r>
        <w:rPr>
          <w:i/>
          <w:noProof/>
          <w:sz w:val="32"/>
          <w:szCs w:val="32"/>
        </w:rPr>
        <w:t>T</w:t>
      </w:r>
      <w:r w:rsidR="00313A4B" w:rsidRPr="006B5E5B">
        <w:rPr>
          <w:i/>
          <w:noProof/>
          <w:sz w:val="32"/>
          <w:szCs w:val="32"/>
        </w:rPr>
        <w:t xml:space="preserve">own Officials should work with local businesses to help retain existing business and promote their expansion. </w:t>
      </w:r>
    </w:p>
    <w:p w:rsidR="00313A4B" w:rsidRPr="004C1397" w:rsidRDefault="00313A4B" w:rsidP="00313A4B">
      <w:pPr>
        <w:pStyle w:val="ListParagraph"/>
        <w:ind w:left="1080"/>
        <w:rPr>
          <w:b/>
          <w:i/>
          <w:noProof/>
          <w:sz w:val="32"/>
          <w:szCs w:val="32"/>
        </w:rPr>
      </w:pPr>
    </w:p>
    <w:p w:rsidR="00720186" w:rsidRDefault="00720186" w:rsidP="004C1397">
      <w:pPr>
        <w:rPr>
          <w:b/>
          <w:i/>
          <w:noProof/>
          <w:sz w:val="32"/>
          <w:szCs w:val="32"/>
        </w:rPr>
      </w:pPr>
    </w:p>
    <w:p w:rsidR="00720186" w:rsidRDefault="00720186" w:rsidP="004C1397">
      <w:pPr>
        <w:rPr>
          <w:b/>
          <w:i/>
          <w:noProof/>
          <w:sz w:val="32"/>
          <w:szCs w:val="32"/>
        </w:rPr>
      </w:pPr>
    </w:p>
    <w:p w:rsidR="00806815" w:rsidRDefault="00806815" w:rsidP="004C1397">
      <w:pPr>
        <w:rPr>
          <w:b/>
          <w:i/>
          <w:noProof/>
          <w:sz w:val="32"/>
          <w:szCs w:val="32"/>
        </w:rPr>
      </w:pPr>
    </w:p>
    <w:p w:rsidR="00806815" w:rsidRDefault="00806815" w:rsidP="004C1397">
      <w:pPr>
        <w:rPr>
          <w:b/>
          <w:i/>
          <w:noProof/>
          <w:sz w:val="32"/>
          <w:szCs w:val="32"/>
        </w:rPr>
      </w:pPr>
    </w:p>
    <w:p w:rsidR="00806815" w:rsidRDefault="004C1397" w:rsidP="004C1397">
      <w:pPr>
        <w:rPr>
          <w:b/>
          <w:i/>
          <w:noProof/>
          <w:sz w:val="32"/>
          <w:szCs w:val="32"/>
        </w:rPr>
      </w:pPr>
      <w:r>
        <w:rPr>
          <w:b/>
          <w:i/>
          <w:noProof/>
          <w:sz w:val="32"/>
          <w:szCs w:val="32"/>
        </w:rPr>
        <w:lastRenderedPageBreak/>
        <w:t>H</w:t>
      </w:r>
      <w:r w:rsidR="00806815">
        <w:rPr>
          <w:b/>
          <w:i/>
          <w:noProof/>
          <w:sz w:val="32"/>
          <w:szCs w:val="32"/>
        </w:rPr>
        <w:t>OUSING</w:t>
      </w:r>
    </w:p>
    <w:p w:rsidR="004C1397" w:rsidRDefault="004C1397" w:rsidP="004C1397">
      <w:pPr>
        <w:rPr>
          <w:b/>
          <w:i/>
          <w:noProof/>
          <w:sz w:val="32"/>
          <w:szCs w:val="32"/>
        </w:rPr>
      </w:pPr>
      <w:r>
        <w:rPr>
          <w:b/>
          <w:i/>
          <w:noProof/>
          <w:sz w:val="32"/>
          <w:szCs w:val="32"/>
        </w:rPr>
        <w:t xml:space="preserve">Maximize the </w:t>
      </w:r>
      <w:r w:rsidR="006B5E5B">
        <w:rPr>
          <w:b/>
          <w:i/>
          <w:noProof/>
          <w:sz w:val="32"/>
          <w:szCs w:val="32"/>
        </w:rPr>
        <w:t>opportunity</w:t>
      </w:r>
      <w:r>
        <w:rPr>
          <w:b/>
          <w:i/>
          <w:noProof/>
          <w:sz w:val="32"/>
          <w:szCs w:val="32"/>
        </w:rPr>
        <w:t xml:space="preserve"> for a diverse range of standard residential housing</w:t>
      </w:r>
      <w:r w:rsidR="00897754">
        <w:rPr>
          <w:b/>
          <w:i/>
          <w:noProof/>
          <w:sz w:val="32"/>
          <w:szCs w:val="32"/>
        </w:rPr>
        <w:t xml:space="preserve"> </w:t>
      </w:r>
      <w:r>
        <w:rPr>
          <w:b/>
          <w:i/>
          <w:noProof/>
          <w:sz w:val="32"/>
          <w:szCs w:val="32"/>
        </w:rPr>
        <w:t xml:space="preserve">to </w:t>
      </w:r>
      <w:r w:rsidR="00897754">
        <w:rPr>
          <w:b/>
          <w:i/>
          <w:noProof/>
          <w:sz w:val="32"/>
          <w:szCs w:val="32"/>
        </w:rPr>
        <w:t>serve the varying housing needs</w:t>
      </w:r>
      <w:r>
        <w:rPr>
          <w:b/>
          <w:i/>
          <w:noProof/>
          <w:sz w:val="32"/>
          <w:szCs w:val="32"/>
        </w:rPr>
        <w:t xml:space="preserve"> of the existing</w:t>
      </w:r>
      <w:r w:rsidR="00897754">
        <w:rPr>
          <w:b/>
          <w:i/>
          <w:noProof/>
          <w:sz w:val="32"/>
          <w:szCs w:val="32"/>
        </w:rPr>
        <w:t xml:space="preserve"> </w:t>
      </w:r>
      <w:r>
        <w:rPr>
          <w:b/>
          <w:i/>
          <w:noProof/>
          <w:sz w:val="32"/>
          <w:szCs w:val="32"/>
        </w:rPr>
        <w:t>and future population.</w:t>
      </w:r>
    </w:p>
    <w:p w:rsidR="00DF2417" w:rsidRDefault="00DF2417" w:rsidP="004C1397">
      <w:pPr>
        <w:rPr>
          <w:b/>
          <w:i/>
          <w:noProof/>
          <w:sz w:val="32"/>
          <w:szCs w:val="32"/>
        </w:rPr>
      </w:pPr>
      <w:r>
        <w:rPr>
          <w:b/>
          <w:i/>
          <w:noProof/>
          <w:sz w:val="32"/>
          <w:szCs w:val="32"/>
        </w:rPr>
        <w:t>Housing Objectives:</w:t>
      </w:r>
    </w:p>
    <w:p w:rsidR="004C1397" w:rsidRPr="004C1397" w:rsidRDefault="004C1397" w:rsidP="004C1397">
      <w:pPr>
        <w:pStyle w:val="ListParagraph"/>
        <w:numPr>
          <w:ilvl w:val="0"/>
          <w:numId w:val="18"/>
        </w:numPr>
        <w:rPr>
          <w:b/>
          <w:i/>
          <w:noProof/>
          <w:sz w:val="32"/>
          <w:szCs w:val="32"/>
        </w:rPr>
      </w:pPr>
      <w:r>
        <w:rPr>
          <w:i/>
          <w:noProof/>
          <w:sz w:val="32"/>
          <w:szCs w:val="32"/>
        </w:rPr>
        <w:t>Allocate proper</w:t>
      </w:r>
      <w:r w:rsidR="00897754">
        <w:rPr>
          <w:i/>
          <w:noProof/>
          <w:sz w:val="32"/>
          <w:szCs w:val="32"/>
        </w:rPr>
        <w:t xml:space="preserve"> </w:t>
      </w:r>
      <w:r>
        <w:rPr>
          <w:i/>
          <w:noProof/>
          <w:sz w:val="32"/>
          <w:szCs w:val="32"/>
        </w:rPr>
        <w:t>areas for desirable future low, m</w:t>
      </w:r>
      <w:r w:rsidR="00897754">
        <w:rPr>
          <w:i/>
          <w:noProof/>
          <w:sz w:val="32"/>
          <w:szCs w:val="32"/>
        </w:rPr>
        <w:t>e</w:t>
      </w:r>
      <w:r>
        <w:rPr>
          <w:i/>
          <w:noProof/>
          <w:sz w:val="32"/>
          <w:szCs w:val="32"/>
        </w:rPr>
        <w:t>dium and high-density residential development.</w:t>
      </w:r>
    </w:p>
    <w:p w:rsidR="004C1397" w:rsidRPr="00DF2417" w:rsidRDefault="004C1397" w:rsidP="004C1397">
      <w:pPr>
        <w:pStyle w:val="ListParagraph"/>
        <w:numPr>
          <w:ilvl w:val="0"/>
          <w:numId w:val="18"/>
        </w:numPr>
        <w:rPr>
          <w:b/>
          <w:i/>
          <w:noProof/>
          <w:sz w:val="32"/>
          <w:szCs w:val="32"/>
        </w:rPr>
      </w:pPr>
      <w:r>
        <w:rPr>
          <w:i/>
          <w:noProof/>
          <w:sz w:val="32"/>
          <w:szCs w:val="32"/>
        </w:rPr>
        <w:t>Provide areas for the construction of publicly assisted</w:t>
      </w:r>
      <w:r w:rsidR="00897754">
        <w:rPr>
          <w:i/>
          <w:noProof/>
          <w:sz w:val="32"/>
          <w:szCs w:val="32"/>
        </w:rPr>
        <w:t xml:space="preserve">-living </w:t>
      </w:r>
      <w:r>
        <w:rPr>
          <w:i/>
          <w:noProof/>
          <w:sz w:val="32"/>
          <w:szCs w:val="32"/>
        </w:rPr>
        <w:t xml:space="preserve"> ho</w:t>
      </w:r>
      <w:r w:rsidR="00260E5B">
        <w:rPr>
          <w:i/>
          <w:noProof/>
          <w:sz w:val="32"/>
          <w:szCs w:val="32"/>
        </w:rPr>
        <w:t>u</w:t>
      </w:r>
      <w:r>
        <w:rPr>
          <w:i/>
          <w:noProof/>
          <w:sz w:val="32"/>
          <w:szCs w:val="32"/>
        </w:rPr>
        <w:t xml:space="preserve">sing </w:t>
      </w:r>
      <w:r w:rsidR="00897754">
        <w:rPr>
          <w:i/>
          <w:noProof/>
          <w:sz w:val="32"/>
          <w:szCs w:val="32"/>
        </w:rPr>
        <w:t>to meet the needs of low-to-mod</w:t>
      </w:r>
      <w:r>
        <w:rPr>
          <w:i/>
          <w:noProof/>
          <w:sz w:val="32"/>
          <w:szCs w:val="32"/>
        </w:rPr>
        <w:t>erate income individuals and families.</w:t>
      </w:r>
      <w:r w:rsidR="008B4333">
        <w:rPr>
          <w:i/>
          <w:noProof/>
          <w:sz w:val="32"/>
          <w:szCs w:val="32"/>
        </w:rPr>
        <w:t xml:space="preserve"> </w:t>
      </w:r>
    </w:p>
    <w:p w:rsidR="00DF2417" w:rsidRPr="00DF2417" w:rsidRDefault="00DF2417" w:rsidP="004C1397">
      <w:pPr>
        <w:pStyle w:val="ListParagraph"/>
        <w:numPr>
          <w:ilvl w:val="0"/>
          <w:numId w:val="18"/>
        </w:numPr>
        <w:rPr>
          <w:b/>
          <w:i/>
          <w:noProof/>
          <w:sz w:val="32"/>
          <w:szCs w:val="32"/>
        </w:rPr>
      </w:pPr>
      <w:r>
        <w:rPr>
          <w:i/>
          <w:noProof/>
          <w:sz w:val="32"/>
          <w:szCs w:val="32"/>
        </w:rPr>
        <w:t>To insure that all town residents are afforded safe and sanitary housing.</w:t>
      </w:r>
    </w:p>
    <w:p w:rsidR="00DF2417" w:rsidRPr="00260E5B" w:rsidRDefault="00260E5B" w:rsidP="004C1397">
      <w:pPr>
        <w:pStyle w:val="ListParagraph"/>
        <w:numPr>
          <w:ilvl w:val="0"/>
          <w:numId w:val="18"/>
        </w:numPr>
        <w:rPr>
          <w:b/>
          <w:i/>
          <w:noProof/>
          <w:sz w:val="32"/>
          <w:szCs w:val="32"/>
        </w:rPr>
      </w:pPr>
      <w:r>
        <w:rPr>
          <w:i/>
          <w:noProof/>
          <w:sz w:val="32"/>
          <w:szCs w:val="32"/>
        </w:rPr>
        <w:t>To identify and correc</w:t>
      </w:r>
      <w:r w:rsidR="00897754">
        <w:rPr>
          <w:i/>
          <w:noProof/>
          <w:sz w:val="32"/>
          <w:szCs w:val="32"/>
        </w:rPr>
        <w:t>t housing deficiencies and need</w:t>
      </w:r>
      <w:r>
        <w:rPr>
          <w:i/>
          <w:noProof/>
          <w:sz w:val="32"/>
          <w:szCs w:val="32"/>
        </w:rPr>
        <w:t xml:space="preserve"> to bring all town housing up to minimum acceptable standards.</w:t>
      </w:r>
    </w:p>
    <w:p w:rsidR="00260E5B" w:rsidRPr="00260E5B" w:rsidRDefault="00260E5B" w:rsidP="004C1397">
      <w:pPr>
        <w:pStyle w:val="ListParagraph"/>
        <w:numPr>
          <w:ilvl w:val="0"/>
          <w:numId w:val="18"/>
        </w:numPr>
        <w:rPr>
          <w:b/>
          <w:i/>
          <w:noProof/>
          <w:sz w:val="32"/>
          <w:szCs w:val="32"/>
        </w:rPr>
      </w:pPr>
      <w:r>
        <w:rPr>
          <w:i/>
          <w:noProof/>
          <w:sz w:val="32"/>
          <w:szCs w:val="32"/>
        </w:rPr>
        <w:t>Encourage adaptive reuse of existing structures where areas are in transition.</w:t>
      </w:r>
    </w:p>
    <w:p w:rsidR="00260E5B" w:rsidRPr="004C1397" w:rsidRDefault="00260E5B" w:rsidP="00260E5B">
      <w:pPr>
        <w:pStyle w:val="ListParagraph"/>
        <w:rPr>
          <w:b/>
          <w:i/>
          <w:noProof/>
          <w:sz w:val="32"/>
          <w:szCs w:val="32"/>
        </w:rPr>
      </w:pPr>
    </w:p>
    <w:p w:rsidR="004C1397" w:rsidRDefault="00260E5B" w:rsidP="00260E5B">
      <w:pPr>
        <w:pStyle w:val="ListParagraph"/>
        <w:ind w:left="0"/>
        <w:rPr>
          <w:b/>
          <w:i/>
          <w:noProof/>
          <w:sz w:val="32"/>
          <w:szCs w:val="32"/>
        </w:rPr>
      </w:pPr>
      <w:r>
        <w:rPr>
          <w:b/>
          <w:i/>
          <w:noProof/>
          <w:sz w:val="32"/>
          <w:szCs w:val="32"/>
        </w:rPr>
        <w:t>Housing Strategies:</w:t>
      </w:r>
    </w:p>
    <w:p w:rsidR="00260E5B" w:rsidRPr="00260E5B" w:rsidRDefault="00260E5B" w:rsidP="00260E5B">
      <w:pPr>
        <w:pStyle w:val="ListParagraph"/>
        <w:numPr>
          <w:ilvl w:val="0"/>
          <w:numId w:val="25"/>
        </w:numPr>
        <w:rPr>
          <w:b/>
          <w:i/>
          <w:noProof/>
          <w:sz w:val="32"/>
          <w:szCs w:val="32"/>
        </w:rPr>
      </w:pPr>
      <w:r>
        <w:rPr>
          <w:i/>
          <w:noProof/>
          <w:sz w:val="32"/>
          <w:szCs w:val="32"/>
        </w:rPr>
        <w:t>Review Zoning Ordinance and revise to achieve conformity with the Comprehensive Plan.</w:t>
      </w:r>
    </w:p>
    <w:p w:rsidR="00260E5B" w:rsidRPr="00902475" w:rsidRDefault="00902475" w:rsidP="00260E5B">
      <w:pPr>
        <w:pStyle w:val="ListParagraph"/>
        <w:numPr>
          <w:ilvl w:val="0"/>
          <w:numId w:val="25"/>
        </w:numPr>
        <w:rPr>
          <w:b/>
          <w:i/>
          <w:noProof/>
          <w:sz w:val="32"/>
          <w:szCs w:val="32"/>
        </w:rPr>
      </w:pPr>
      <w:r>
        <w:rPr>
          <w:i/>
          <w:noProof/>
          <w:sz w:val="32"/>
          <w:szCs w:val="32"/>
        </w:rPr>
        <w:t>Enforce the Zoning Ordinance.</w:t>
      </w:r>
    </w:p>
    <w:p w:rsidR="00902475" w:rsidRPr="00313A4B" w:rsidRDefault="00902475" w:rsidP="00260E5B">
      <w:pPr>
        <w:pStyle w:val="ListParagraph"/>
        <w:numPr>
          <w:ilvl w:val="0"/>
          <w:numId w:val="25"/>
        </w:numPr>
        <w:rPr>
          <w:b/>
          <w:i/>
          <w:noProof/>
          <w:sz w:val="32"/>
          <w:szCs w:val="32"/>
        </w:rPr>
      </w:pPr>
      <w:r>
        <w:rPr>
          <w:i/>
          <w:noProof/>
          <w:sz w:val="32"/>
          <w:szCs w:val="32"/>
        </w:rPr>
        <w:t xml:space="preserve">Demolish </w:t>
      </w:r>
      <w:r w:rsidR="00792714">
        <w:rPr>
          <w:i/>
          <w:noProof/>
          <w:sz w:val="32"/>
          <w:szCs w:val="32"/>
        </w:rPr>
        <w:t xml:space="preserve">abandoned and dilapidated buildings through enforcement of property maintenance ordinances. </w:t>
      </w:r>
    </w:p>
    <w:p w:rsidR="00313A4B" w:rsidRPr="00902475" w:rsidRDefault="00313A4B" w:rsidP="00260E5B">
      <w:pPr>
        <w:pStyle w:val="ListParagraph"/>
        <w:numPr>
          <w:ilvl w:val="0"/>
          <w:numId w:val="25"/>
        </w:numPr>
        <w:rPr>
          <w:b/>
          <w:i/>
          <w:noProof/>
          <w:sz w:val="32"/>
          <w:szCs w:val="32"/>
        </w:rPr>
      </w:pPr>
      <w:r>
        <w:rPr>
          <w:i/>
          <w:noProof/>
          <w:sz w:val="32"/>
          <w:szCs w:val="32"/>
        </w:rPr>
        <w:t xml:space="preserve">Town Officials should continue  to pursue avenues of financial assistance to develop and implement a comprehensive improvement program for substantial </w:t>
      </w:r>
      <w:r w:rsidR="00897754">
        <w:rPr>
          <w:i/>
          <w:noProof/>
          <w:sz w:val="32"/>
          <w:szCs w:val="32"/>
        </w:rPr>
        <w:t xml:space="preserve">residential structures. </w:t>
      </w:r>
      <w:r w:rsidR="00897754">
        <w:rPr>
          <w:i/>
          <w:noProof/>
          <w:sz w:val="32"/>
          <w:szCs w:val="32"/>
        </w:rPr>
        <w:lastRenderedPageBreak/>
        <w:t>The Town</w:t>
      </w:r>
      <w:r>
        <w:rPr>
          <w:i/>
          <w:noProof/>
          <w:sz w:val="32"/>
          <w:szCs w:val="32"/>
        </w:rPr>
        <w:t xml:space="preserve"> should seek available Community Development Block Grant</w:t>
      </w:r>
      <w:r w:rsidR="00791B68">
        <w:rPr>
          <w:i/>
          <w:noProof/>
          <w:sz w:val="32"/>
          <w:szCs w:val="32"/>
        </w:rPr>
        <w:t xml:space="preserve">s (CDBG) to upgrade these properties. </w:t>
      </w:r>
    </w:p>
    <w:p w:rsidR="00902475" w:rsidRDefault="00902475" w:rsidP="00902475">
      <w:pPr>
        <w:pStyle w:val="ListParagraph"/>
        <w:ind w:left="1080"/>
        <w:rPr>
          <w:i/>
          <w:noProof/>
          <w:sz w:val="32"/>
          <w:szCs w:val="32"/>
        </w:rPr>
      </w:pPr>
    </w:p>
    <w:p w:rsidR="00902475" w:rsidRDefault="00902475" w:rsidP="00902475">
      <w:pPr>
        <w:pStyle w:val="ListParagraph"/>
        <w:ind w:left="0"/>
        <w:rPr>
          <w:b/>
          <w:i/>
          <w:noProof/>
          <w:sz w:val="32"/>
          <w:szCs w:val="32"/>
        </w:rPr>
      </w:pPr>
      <w:r>
        <w:rPr>
          <w:b/>
          <w:i/>
          <w:noProof/>
          <w:sz w:val="32"/>
          <w:szCs w:val="32"/>
        </w:rPr>
        <w:t>COMMUNITY  FACILITIES:</w:t>
      </w:r>
    </w:p>
    <w:p w:rsidR="00902475" w:rsidRDefault="00902475" w:rsidP="00902475">
      <w:pPr>
        <w:pStyle w:val="ListParagraph"/>
        <w:ind w:left="0"/>
        <w:rPr>
          <w:b/>
          <w:i/>
          <w:noProof/>
          <w:sz w:val="32"/>
          <w:szCs w:val="32"/>
        </w:rPr>
      </w:pPr>
      <w:r>
        <w:rPr>
          <w:b/>
          <w:i/>
          <w:noProof/>
          <w:sz w:val="32"/>
          <w:szCs w:val="32"/>
        </w:rPr>
        <w:tab/>
        <w:t>To improve all community facilities</w:t>
      </w:r>
      <w:r w:rsidR="006B5E5B">
        <w:rPr>
          <w:b/>
          <w:i/>
          <w:noProof/>
          <w:sz w:val="32"/>
          <w:szCs w:val="32"/>
        </w:rPr>
        <w:t xml:space="preserve"> </w:t>
      </w:r>
      <w:r>
        <w:rPr>
          <w:b/>
          <w:i/>
          <w:noProof/>
          <w:sz w:val="32"/>
          <w:szCs w:val="32"/>
        </w:rPr>
        <w:t xml:space="preserve">and public services, to accommodate future expansion and existing needs. </w:t>
      </w:r>
    </w:p>
    <w:p w:rsidR="00902475" w:rsidRDefault="00902475" w:rsidP="00902475">
      <w:pPr>
        <w:pStyle w:val="ListParagraph"/>
        <w:ind w:left="0"/>
        <w:rPr>
          <w:b/>
          <w:i/>
          <w:noProof/>
          <w:sz w:val="32"/>
          <w:szCs w:val="32"/>
        </w:rPr>
      </w:pPr>
      <w:r>
        <w:rPr>
          <w:b/>
          <w:i/>
          <w:noProof/>
          <w:sz w:val="32"/>
          <w:szCs w:val="32"/>
        </w:rPr>
        <w:tab/>
      </w:r>
    </w:p>
    <w:p w:rsidR="00902475" w:rsidRDefault="00902475" w:rsidP="00902475">
      <w:pPr>
        <w:pStyle w:val="ListParagraph"/>
        <w:ind w:left="0"/>
        <w:rPr>
          <w:b/>
          <w:i/>
          <w:noProof/>
          <w:sz w:val="32"/>
          <w:szCs w:val="32"/>
        </w:rPr>
      </w:pPr>
      <w:r>
        <w:rPr>
          <w:b/>
          <w:i/>
          <w:noProof/>
          <w:sz w:val="32"/>
          <w:szCs w:val="32"/>
        </w:rPr>
        <w:t>Public Safety Objectives</w:t>
      </w:r>
    </w:p>
    <w:p w:rsidR="00902475" w:rsidRDefault="00902475" w:rsidP="00902475">
      <w:pPr>
        <w:pStyle w:val="ListParagraph"/>
        <w:numPr>
          <w:ilvl w:val="0"/>
          <w:numId w:val="27"/>
        </w:numPr>
        <w:rPr>
          <w:i/>
          <w:noProof/>
          <w:sz w:val="32"/>
          <w:szCs w:val="32"/>
        </w:rPr>
      </w:pPr>
      <w:r>
        <w:rPr>
          <w:i/>
          <w:noProof/>
          <w:sz w:val="32"/>
          <w:szCs w:val="32"/>
        </w:rPr>
        <w:t>Increase public safety</w:t>
      </w:r>
    </w:p>
    <w:p w:rsidR="00902475" w:rsidRDefault="00902475" w:rsidP="00902475">
      <w:pPr>
        <w:pStyle w:val="ListParagraph"/>
        <w:numPr>
          <w:ilvl w:val="0"/>
          <w:numId w:val="27"/>
        </w:numPr>
        <w:rPr>
          <w:i/>
          <w:noProof/>
          <w:sz w:val="32"/>
          <w:szCs w:val="32"/>
        </w:rPr>
      </w:pPr>
      <w:r>
        <w:rPr>
          <w:i/>
          <w:noProof/>
          <w:sz w:val="32"/>
          <w:szCs w:val="32"/>
        </w:rPr>
        <w:t>Eliminate crime and drugs</w:t>
      </w:r>
    </w:p>
    <w:p w:rsidR="00245113" w:rsidRDefault="00245113" w:rsidP="00902475">
      <w:pPr>
        <w:pStyle w:val="ListParagraph"/>
        <w:numPr>
          <w:ilvl w:val="0"/>
          <w:numId w:val="27"/>
        </w:numPr>
        <w:rPr>
          <w:i/>
          <w:noProof/>
          <w:sz w:val="32"/>
          <w:szCs w:val="32"/>
        </w:rPr>
      </w:pPr>
      <w:r>
        <w:rPr>
          <w:i/>
          <w:noProof/>
          <w:sz w:val="32"/>
          <w:szCs w:val="32"/>
        </w:rPr>
        <w:t>Mai</w:t>
      </w:r>
      <w:r w:rsidR="006B5E5B">
        <w:rPr>
          <w:i/>
          <w:noProof/>
          <w:sz w:val="32"/>
          <w:szCs w:val="32"/>
        </w:rPr>
        <w:t xml:space="preserve">ntain and support </w:t>
      </w:r>
      <w:r w:rsidR="00D119C4">
        <w:rPr>
          <w:i/>
          <w:noProof/>
          <w:sz w:val="32"/>
          <w:szCs w:val="32"/>
        </w:rPr>
        <w:t>emergency</w:t>
      </w:r>
      <w:r w:rsidR="006B5E5B">
        <w:rPr>
          <w:i/>
          <w:noProof/>
          <w:sz w:val="32"/>
          <w:szCs w:val="32"/>
        </w:rPr>
        <w:t xml:space="preserve">  services</w:t>
      </w:r>
    </w:p>
    <w:p w:rsidR="00245113" w:rsidRDefault="00382FAC" w:rsidP="00902475">
      <w:pPr>
        <w:pStyle w:val="ListParagraph"/>
        <w:numPr>
          <w:ilvl w:val="0"/>
          <w:numId w:val="27"/>
        </w:numPr>
        <w:rPr>
          <w:i/>
          <w:noProof/>
          <w:sz w:val="32"/>
          <w:szCs w:val="32"/>
        </w:rPr>
      </w:pPr>
      <w:r>
        <w:rPr>
          <w:i/>
          <w:noProof/>
          <w:sz w:val="32"/>
          <w:szCs w:val="32"/>
        </w:rPr>
        <w:t>Cooperate and support local Healthcare Services</w:t>
      </w:r>
    </w:p>
    <w:p w:rsidR="00902475" w:rsidRDefault="00902475" w:rsidP="00902475">
      <w:pPr>
        <w:rPr>
          <w:b/>
          <w:i/>
          <w:noProof/>
          <w:sz w:val="32"/>
          <w:szCs w:val="32"/>
        </w:rPr>
      </w:pPr>
      <w:r>
        <w:rPr>
          <w:b/>
          <w:i/>
          <w:noProof/>
          <w:sz w:val="32"/>
          <w:szCs w:val="32"/>
        </w:rPr>
        <w:t>Public Safety Strategies</w:t>
      </w:r>
    </w:p>
    <w:p w:rsidR="00902475" w:rsidRDefault="00902475" w:rsidP="00902475">
      <w:pPr>
        <w:pStyle w:val="ListParagraph"/>
        <w:numPr>
          <w:ilvl w:val="0"/>
          <w:numId w:val="28"/>
        </w:numPr>
        <w:rPr>
          <w:i/>
          <w:noProof/>
          <w:sz w:val="32"/>
          <w:szCs w:val="32"/>
        </w:rPr>
      </w:pPr>
      <w:r>
        <w:rPr>
          <w:i/>
          <w:noProof/>
          <w:sz w:val="32"/>
          <w:szCs w:val="32"/>
        </w:rPr>
        <w:t>Provide support to Town Police Department with adequate facilities, training, equipment, and manpower.</w:t>
      </w:r>
    </w:p>
    <w:p w:rsidR="00902475" w:rsidRPr="006B5E5B" w:rsidRDefault="00902475" w:rsidP="006B5E5B">
      <w:pPr>
        <w:pStyle w:val="ListParagraph"/>
        <w:numPr>
          <w:ilvl w:val="0"/>
          <w:numId w:val="28"/>
        </w:numPr>
        <w:rPr>
          <w:i/>
          <w:noProof/>
          <w:sz w:val="32"/>
          <w:szCs w:val="32"/>
        </w:rPr>
      </w:pPr>
      <w:r>
        <w:rPr>
          <w:i/>
          <w:noProof/>
          <w:sz w:val="32"/>
          <w:szCs w:val="32"/>
        </w:rPr>
        <w:t>Encourage  cooperations between the Police Department and County, State, and Federal law enforcement agenc</w:t>
      </w:r>
      <w:r w:rsidR="006B5E5B">
        <w:rPr>
          <w:i/>
          <w:noProof/>
          <w:sz w:val="32"/>
          <w:szCs w:val="32"/>
        </w:rPr>
        <w:t>ies</w:t>
      </w:r>
      <w:r w:rsidRPr="006B5E5B">
        <w:rPr>
          <w:i/>
          <w:noProof/>
          <w:sz w:val="32"/>
          <w:szCs w:val="32"/>
        </w:rPr>
        <w:t xml:space="preserve"> and their programs. </w:t>
      </w:r>
    </w:p>
    <w:p w:rsidR="00382FAC" w:rsidRPr="00245113" w:rsidRDefault="00382FAC" w:rsidP="00382FAC">
      <w:pPr>
        <w:pStyle w:val="ListParagraph"/>
        <w:numPr>
          <w:ilvl w:val="0"/>
          <w:numId w:val="28"/>
        </w:numPr>
        <w:rPr>
          <w:b/>
          <w:i/>
          <w:noProof/>
          <w:sz w:val="32"/>
          <w:szCs w:val="32"/>
        </w:rPr>
      </w:pPr>
      <w:r w:rsidRPr="00245113">
        <w:rPr>
          <w:i/>
          <w:noProof/>
          <w:sz w:val="32"/>
          <w:szCs w:val="32"/>
        </w:rPr>
        <w:t>Encourage and support the healthcare sector in the delivery of services to the area.</w:t>
      </w:r>
    </w:p>
    <w:p w:rsidR="00382FAC" w:rsidRPr="00382FAC" w:rsidRDefault="00382FAC" w:rsidP="00382FAC">
      <w:pPr>
        <w:pStyle w:val="ListParagraph"/>
        <w:numPr>
          <w:ilvl w:val="0"/>
          <w:numId w:val="28"/>
        </w:numPr>
        <w:rPr>
          <w:b/>
          <w:i/>
          <w:noProof/>
          <w:sz w:val="32"/>
          <w:szCs w:val="32"/>
        </w:rPr>
      </w:pPr>
      <w:r>
        <w:rPr>
          <w:i/>
          <w:noProof/>
          <w:sz w:val="32"/>
          <w:szCs w:val="32"/>
        </w:rPr>
        <w:t>Support the Volunteer Fire Department and Rescue Squad in their efforts to provide Emergency Services to the Town and area.</w:t>
      </w:r>
    </w:p>
    <w:p w:rsidR="00902475" w:rsidRDefault="00902475" w:rsidP="00902475">
      <w:pPr>
        <w:pStyle w:val="ListParagraph"/>
        <w:numPr>
          <w:ilvl w:val="0"/>
          <w:numId w:val="28"/>
        </w:numPr>
        <w:rPr>
          <w:i/>
          <w:noProof/>
          <w:sz w:val="32"/>
          <w:szCs w:val="32"/>
        </w:rPr>
      </w:pPr>
      <w:r>
        <w:rPr>
          <w:i/>
          <w:noProof/>
          <w:sz w:val="32"/>
          <w:szCs w:val="32"/>
        </w:rPr>
        <w:t xml:space="preserve">Support the </w:t>
      </w:r>
      <w:r w:rsidR="00247E6D">
        <w:rPr>
          <w:i/>
          <w:noProof/>
          <w:sz w:val="32"/>
          <w:szCs w:val="32"/>
        </w:rPr>
        <w:t>Southside Drug Task Force.</w:t>
      </w:r>
    </w:p>
    <w:p w:rsidR="00792714" w:rsidRDefault="00792714" w:rsidP="00902475">
      <w:pPr>
        <w:pStyle w:val="ListParagraph"/>
        <w:numPr>
          <w:ilvl w:val="0"/>
          <w:numId w:val="28"/>
        </w:numPr>
        <w:rPr>
          <w:i/>
          <w:noProof/>
          <w:sz w:val="32"/>
          <w:szCs w:val="32"/>
        </w:rPr>
      </w:pPr>
      <w:r>
        <w:rPr>
          <w:i/>
          <w:noProof/>
          <w:sz w:val="32"/>
          <w:szCs w:val="32"/>
        </w:rPr>
        <w:t>Town Officials should</w:t>
      </w:r>
      <w:r w:rsidR="00897754">
        <w:rPr>
          <w:i/>
          <w:noProof/>
          <w:sz w:val="32"/>
          <w:szCs w:val="32"/>
        </w:rPr>
        <w:t xml:space="preserve"> </w:t>
      </w:r>
      <w:r>
        <w:rPr>
          <w:i/>
          <w:noProof/>
          <w:sz w:val="32"/>
          <w:szCs w:val="32"/>
        </w:rPr>
        <w:t>wor</w:t>
      </w:r>
      <w:r w:rsidR="006B5E5B">
        <w:rPr>
          <w:i/>
          <w:noProof/>
          <w:sz w:val="32"/>
          <w:szCs w:val="32"/>
        </w:rPr>
        <w:t>k</w:t>
      </w:r>
      <w:r w:rsidR="00897754">
        <w:rPr>
          <w:i/>
          <w:noProof/>
          <w:sz w:val="32"/>
          <w:szCs w:val="32"/>
        </w:rPr>
        <w:t xml:space="preserve"> </w:t>
      </w:r>
      <w:r>
        <w:rPr>
          <w:i/>
          <w:noProof/>
          <w:sz w:val="32"/>
          <w:szCs w:val="32"/>
        </w:rPr>
        <w:t xml:space="preserve">with the Police Department, Volunteer Fire Department, and Rescue Squad to ensure that all </w:t>
      </w:r>
      <w:r>
        <w:rPr>
          <w:i/>
          <w:noProof/>
          <w:sz w:val="32"/>
          <w:szCs w:val="32"/>
        </w:rPr>
        <w:lastRenderedPageBreak/>
        <w:t>residents continue to receive</w:t>
      </w:r>
      <w:r w:rsidR="006B5E5B">
        <w:rPr>
          <w:i/>
          <w:noProof/>
          <w:sz w:val="32"/>
          <w:szCs w:val="32"/>
        </w:rPr>
        <w:t xml:space="preserve"> </w:t>
      </w:r>
      <w:r>
        <w:rPr>
          <w:i/>
          <w:noProof/>
          <w:sz w:val="32"/>
          <w:szCs w:val="32"/>
        </w:rPr>
        <w:t xml:space="preserve">quality police, fire, and rescue services. </w:t>
      </w:r>
    </w:p>
    <w:p w:rsidR="00247E6D" w:rsidRDefault="00247E6D" w:rsidP="00792714">
      <w:pPr>
        <w:pStyle w:val="ListParagraph"/>
        <w:ind w:left="1080"/>
        <w:rPr>
          <w:i/>
          <w:noProof/>
          <w:sz w:val="32"/>
          <w:szCs w:val="32"/>
        </w:rPr>
      </w:pPr>
    </w:p>
    <w:p w:rsidR="00245113" w:rsidRDefault="00382FAC" w:rsidP="00245113">
      <w:pPr>
        <w:rPr>
          <w:b/>
          <w:i/>
          <w:noProof/>
          <w:sz w:val="32"/>
          <w:szCs w:val="32"/>
        </w:rPr>
      </w:pPr>
      <w:r>
        <w:rPr>
          <w:b/>
          <w:i/>
          <w:noProof/>
          <w:sz w:val="32"/>
          <w:szCs w:val="32"/>
        </w:rPr>
        <w:t>Recreation &amp; Cultural Amenities Objectives:</w:t>
      </w:r>
    </w:p>
    <w:p w:rsidR="00382FAC" w:rsidRDefault="00382FAC" w:rsidP="00245113">
      <w:pPr>
        <w:rPr>
          <w:i/>
          <w:noProof/>
          <w:sz w:val="32"/>
          <w:szCs w:val="32"/>
        </w:rPr>
      </w:pPr>
      <w:r>
        <w:rPr>
          <w:b/>
          <w:i/>
          <w:noProof/>
          <w:sz w:val="32"/>
          <w:szCs w:val="32"/>
        </w:rPr>
        <w:tab/>
      </w:r>
      <w:r>
        <w:rPr>
          <w:i/>
          <w:noProof/>
          <w:sz w:val="32"/>
          <w:szCs w:val="32"/>
        </w:rPr>
        <w:t xml:space="preserve">l. Provide more recreational activities to area residences of all </w:t>
      </w:r>
      <w:r>
        <w:rPr>
          <w:i/>
          <w:noProof/>
          <w:sz w:val="32"/>
          <w:szCs w:val="32"/>
        </w:rPr>
        <w:tab/>
        <w:t>ages.</w:t>
      </w:r>
    </w:p>
    <w:p w:rsidR="00382FAC" w:rsidRDefault="00792714" w:rsidP="00245113">
      <w:pPr>
        <w:rPr>
          <w:i/>
          <w:noProof/>
          <w:sz w:val="32"/>
          <w:szCs w:val="32"/>
        </w:rPr>
      </w:pPr>
      <w:r>
        <w:rPr>
          <w:i/>
          <w:noProof/>
          <w:sz w:val="32"/>
          <w:szCs w:val="32"/>
        </w:rPr>
        <w:tab/>
        <w:t>2. Town Officials should promote activ</w:t>
      </w:r>
      <w:r w:rsidR="00897754">
        <w:rPr>
          <w:i/>
          <w:noProof/>
          <w:sz w:val="32"/>
          <w:szCs w:val="32"/>
        </w:rPr>
        <w:t xml:space="preserve">ities at MacCallum </w:t>
      </w:r>
      <w:r w:rsidR="006B5E5B">
        <w:rPr>
          <w:i/>
          <w:noProof/>
          <w:sz w:val="32"/>
          <w:szCs w:val="32"/>
        </w:rPr>
        <w:t>M</w:t>
      </w:r>
      <w:r w:rsidR="00897754">
        <w:rPr>
          <w:i/>
          <w:noProof/>
          <w:sz w:val="32"/>
          <w:szCs w:val="32"/>
        </w:rPr>
        <w:t>ore</w:t>
      </w:r>
      <w:r w:rsidR="006B5E5B">
        <w:rPr>
          <w:i/>
          <w:noProof/>
          <w:sz w:val="32"/>
          <w:szCs w:val="32"/>
        </w:rPr>
        <w:t xml:space="preserve"> </w:t>
      </w:r>
      <w:r w:rsidR="006B5E5B">
        <w:rPr>
          <w:i/>
          <w:noProof/>
          <w:sz w:val="32"/>
          <w:szCs w:val="32"/>
        </w:rPr>
        <w:tab/>
      </w:r>
      <w:r>
        <w:rPr>
          <w:i/>
          <w:noProof/>
          <w:sz w:val="32"/>
          <w:szCs w:val="32"/>
        </w:rPr>
        <w:t>Museum</w:t>
      </w:r>
      <w:r w:rsidR="00897754">
        <w:rPr>
          <w:i/>
          <w:noProof/>
          <w:sz w:val="32"/>
          <w:szCs w:val="32"/>
        </w:rPr>
        <w:t xml:space="preserve"> and Gardens</w:t>
      </w:r>
      <w:r>
        <w:rPr>
          <w:i/>
          <w:noProof/>
          <w:sz w:val="32"/>
          <w:szCs w:val="32"/>
        </w:rPr>
        <w:t xml:space="preserve">, the Estes Community Center, Main Street </w:t>
      </w:r>
      <w:r w:rsidR="006B5E5B">
        <w:rPr>
          <w:i/>
          <w:noProof/>
          <w:sz w:val="32"/>
          <w:szCs w:val="32"/>
        </w:rPr>
        <w:tab/>
      </w:r>
      <w:r>
        <w:rPr>
          <w:i/>
          <w:noProof/>
          <w:sz w:val="32"/>
          <w:szCs w:val="32"/>
        </w:rPr>
        <w:t>Pavilion, South Central Fai</w:t>
      </w:r>
      <w:r w:rsidR="00897754">
        <w:rPr>
          <w:i/>
          <w:noProof/>
          <w:sz w:val="32"/>
          <w:szCs w:val="32"/>
        </w:rPr>
        <w:t>r Grounds, Mecklenburg Country C</w:t>
      </w:r>
      <w:r>
        <w:rPr>
          <w:i/>
          <w:noProof/>
          <w:sz w:val="32"/>
          <w:szCs w:val="32"/>
        </w:rPr>
        <w:t xml:space="preserve">lub, </w:t>
      </w:r>
      <w:r w:rsidR="006B5E5B">
        <w:rPr>
          <w:i/>
          <w:noProof/>
          <w:sz w:val="32"/>
          <w:szCs w:val="32"/>
        </w:rPr>
        <w:tab/>
      </w:r>
      <w:r>
        <w:rPr>
          <w:i/>
          <w:noProof/>
          <w:sz w:val="32"/>
          <w:szCs w:val="32"/>
        </w:rPr>
        <w:t xml:space="preserve">Chase City Fire Deparment Training grounds, the Chase City </w:t>
      </w:r>
      <w:r w:rsidR="006B5E5B">
        <w:rPr>
          <w:i/>
          <w:noProof/>
          <w:sz w:val="32"/>
          <w:szCs w:val="32"/>
        </w:rPr>
        <w:tab/>
      </w:r>
      <w:r>
        <w:rPr>
          <w:i/>
          <w:noProof/>
          <w:sz w:val="32"/>
          <w:szCs w:val="32"/>
        </w:rPr>
        <w:t xml:space="preserve">Community Park, and the Robert E. Lee Auditorium. </w:t>
      </w:r>
    </w:p>
    <w:p w:rsidR="003307FA" w:rsidRDefault="00382FAC" w:rsidP="003307FA">
      <w:pPr>
        <w:rPr>
          <w:i/>
          <w:noProof/>
          <w:sz w:val="32"/>
          <w:szCs w:val="32"/>
        </w:rPr>
      </w:pPr>
      <w:r>
        <w:rPr>
          <w:i/>
          <w:noProof/>
          <w:sz w:val="32"/>
          <w:szCs w:val="32"/>
        </w:rPr>
        <w:tab/>
        <w:t xml:space="preserve">3. Explore the possibility of reopening the Mecca Theater in the </w:t>
      </w:r>
      <w:r>
        <w:rPr>
          <w:i/>
          <w:noProof/>
          <w:sz w:val="32"/>
          <w:szCs w:val="32"/>
        </w:rPr>
        <w:tab/>
      </w:r>
      <w:r>
        <w:rPr>
          <w:i/>
          <w:noProof/>
          <w:sz w:val="32"/>
          <w:szCs w:val="32"/>
        </w:rPr>
        <w:tab/>
        <w:t xml:space="preserve">    downtown. </w:t>
      </w:r>
    </w:p>
    <w:p w:rsidR="003307FA" w:rsidRDefault="003307FA" w:rsidP="003307FA">
      <w:pPr>
        <w:rPr>
          <w:i/>
          <w:noProof/>
          <w:sz w:val="32"/>
          <w:szCs w:val="32"/>
        </w:rPr>
      </w:pPr>
      <w:r>
        <w:rPr>
          <w:i/>
          <w:noProof/>
          <w:sz w:val="32"/>
          <w:szCs w:val="32"/>
        </w:rPr>
        <w:tab/>
        <w:t xml:space="preserve">4. </w:t>
      </w:r>
      <w:r w:rsidR="00382FAC" w:rsidRPr="00382FAC">
        <w:rPr>
          <w:i/>
          <w:noProof/>
          <w:sz w:val="32"/>
          <w:szCs w:val="32"/>
        </w:rPr>
        <w:t xml:space="preserve">Actively seek ways to support the MacCallum More Museum. </w:t>
      </w:r>
      <w:r>
        <w:rPr>
          <w:i/>
          <w:noProof/>
          <w:sz w:val="32"/>
          <w:szCs w:val="32"/>
        </w:rPr>
        <w:tab/>
        <w:t>5. Encourage the utilization of the Robert E. Lee Auditorium.</w:t>
      </w:r>
      <w:r>
        <w:rPr>
          <w:i/>
          <w:noProof/>
          <w:sz w:val="32"/>
          <w:szCs w:val="32"/>
        </w:rPr>
        <w:tab/>
      </w:r>
    </w:p>
    <w:p w:rsidR="003307FA" w:rsidRDefault="00EC6A49" w:rsidP="003307FA">
      <w:pPr>
        <w:rPr>
          <w:i/>
          <w:noProof/>
          <w:sz w:val="32"/>
          <w:szCs w:val="32"/>
        </w:rPr>
      </w:pPr>
      <w:r>
        <w:rPr>
          <w:i/>
          <w:noProof/>
          <w:sz w:val="32"/>
          <w:szCs w:val="32"/>
        </w:rPr>
        <w:tab/>
      </w:r>
    </w:p>
    <w:p w:rsidR="00BF54D6" w:rsidRDefault="00BF54D6" w:rsidP="003307FA">
      <w:pPr>
        <w:rPr>
          <w:i/>
          <w:noProof/>
          <w:sz w:val="32"/>
          <w:szCs w:val="32"/>
        </w:rPr>
      </w:pPr>
    </w:p>
    <w:p w:rsidR="00190542" w:rsidRDefault="003307FA" w:rsidP="00190542">
      <w:pPr>
        <w:rPr>
          <w:b/>
          <w:i/>
          <w:noProof/>
          <w:sz w:val="32"/>
          <w:szCs w:val="32"/>
        </w:rPr>
      </w:pPr>
      <w:r>
        <w:rPr>
          <w:b/>
          <w:i/>
          <w:noProof/>
          <w:sz w:val="32"/>
          <w:szCs w:val="32"/>
        </w:rPr>
        <w:t>Downtown Revitalization Objectives:</w:t>
      </w:r>
    </w:p>
    <w:p w:rsidR="00190542" w:rsidRDefault="00190542" w:rsidP="00190542">
      <w:pPr>
        <w:pStyle w:val="ListParagraph"/>
        <w:numPr>
          <w:ilvl w:val="0"/>
          <w:numId w:val="42"/>
        </w:numPr>
        <w:rPr>
          <w:i/>
          <w:noProof/>
          <w:sz w:val="32"/>
          <w:szCs w:val="32"/>
        </w:rPr>
      </w:pPr>
      <w:r w:rsidRPr="00190542">
        <w:rPr>
          <w:i/>
          <w:noProof/>
          <w:sz w:val="32"/>
          <w:szCs w:val="32"/>
        </w:rPr>
        <w:t>Promote and supp</w:t>
      </w:r>
      <w:r>
        <w:rPr>
          <w:i/>
          <w:noProof/>
          <w:sz w:val="32"/>
          <w:szCs w:val="32"/>
        </w:rPr>
        <w:t>ort effort</w:t>
      </w:r>
      <w:r w:rsidR="00BF54D6">
        <w:rPr>
          <w:i/>
          <w:noProof/>
          <w:sz w:val="32"/>
          <w:szCs w:val="32"/>
        </w:rPr>
        <w:t>s to bring more businesses and p</w:t>
      </w:r>
      <w:r>
        <w:rPr>
          <w:i/>
          <w:noProof/>
          <w:sz w:val="32"/>
          <w:szCs w:val="32"/>
        </w:rPr>
        <w:t xml:space="preserve">atrons to downtown. </w:t>
      </w:r>
    </w:p>
    <w:p w:rsidR="00190542" w:rsidRDefault="00190542" w:rsidP="00190542">
      <w:pPr>
        <w:pStyle w:val="ListParagraph"/>
        <w:numPr>
          <w:ilvl w:val="0"/>
          <w:numId w:val="42"/>
        </w:numPr>
        <w:rPr>
          <w:i/>
          <w:noProof/>
          <w:sz w:val="32"/>
          <w:szCs w:val="32"/>
        </w:rPr>
      </w:pPr>
      <w:r>
        <w:rPr>
          <w:i/>
          <w:noProof/>
          <w:sz w:val="32"/>
          <w:szCs w:val="32"/>
        </w:rPr>
        <w:t>Continue efforts to reduce crime.</w:t>
      </w:r>
    </w:p>
    <w:p w:rsidR="00190542" w:rsidRDefault="00190542" w:rsidP="00190542">
      <w:pPr>
        <w:pStyle w:val="ListParagraph"/>
        <w:numPr>
          <w:ilvl w:val="0"/>
          <w:numId w:val="42"/>
        </w:numPr>
        <w:rPr>
          <w:i/>
          <w:noProof/>
          <w:sz w:val="32"/>
          <w:szCs w:val="32"/>
        </w:rPr>
      </w:pPr>
      <w:r>
        <w:rPr>
          <w:i/>
          <w:noProof/>
          <w:sz w:val="32"/>
          <w:szCs w:val="32"/>
        </w:rPr>
        <w:t>Actively encourage and involve citizens participation.</w:t>
      </w:r>
    </w:p>
    <w:p w:rsidR="00190542" w:rsidRPr="00190542" w:rsidRDefault="00190542" w:rsidP="00190542">
      <w:pPr>
        <w:pStyle w:val="ListParagraph"/>
        <w:ind w:left="1080"/>
        <w:rPr>
          <w:i/>
          <w:noProof/>
          <w:sz w:val="32"/>
          <w:szCs w:val="32"/>
        </w:rPr>
      </w:pPr>
    </w:p>
    <w:p w:rsidR="00720186" w:rsidRDefault="00720186" w:rsidP="003307FA">
      <w:pPr>
        <w:rPr>
          <w:b/>
          <w:i/>
          <w:noProof/>
          <w:sz w:val="32"/>
          <w:szCs w:val="32"/>
        </w:rPr>
      </w:pPr>
    </w:p>
    <w:p w:rsidR="003307FA" w:rsidRDefault="00190542" w:rsidP="003307FA">
      <w:pPr>
        <w:rPr>
          <w:b/>
          <w:i/>
          <w:noProof/>
          <w:sz w:val="32"/>
          <w:szCs w:val="32"/>
        </w:rPr>
      </w:pPr>
      <w:r>
        <w:rPr>
          <w:b/>
          <w:i/>
          <w:noProof/>
          <w:sz w:val="32"/>
          <w:szCs w:val="32"/>
        </w:rPr>
        <w:lastRenderedPageBreak/>
        <w:t>Downtown Revitalization Strategies</w:t>
      </w:r>
    </w:p>
    <w:p w:rsidR="00190542" w:rsidRDefault="00190542" w:rsidP="00190542">
      <w:pPr>
        <w:pStyle w:val="ListParagraph"/>
        <w:numPr>
          <w:ilvl w:val="0"/>
          <w:numId w:val="43"/>
        </w:numPr>
        <w:rPr>
          <w:i/>
          <w:noProof/>
          <w:sz w:val="32"/>
          <w:szCs w:val="32"/>
        </w:rPr>
      </w:pPr>
      <w:r>
        <w:rPr>
          <w:i/>
          <w:noProof/>
          <w:sz w:val="32"/>
          <w:szCs w:val="32"/>
        </w:rPr>
        <w:t>Encourage the re-opening the theater.</w:t>
      </w:r>
    </w:p>
    <w:p w:rsidR="00190542" w:rsidRDefault="00190542" w:rsidP="00190542">
      <w:pPr>
        <w:pStyle w:val="ListParagraph"/>
        <w:numPr>
          <w:ilvl w:val="0"/>
          <w:numId w:val="43"/>
        </w:numPr>
        <w:rPr>
          <w:i/>
          <w:noProof/>
          <w:sz w:val="32"/>
          <w:szCs w:val="32"/>
        </w:rPr>
      </w:pPr>
      <w:r>
        <w:rPr>
          <w:i/>
          <w:noProof/>
          <w:sz w:val="32"/>
          <w:szCs w:val="32"/>
        </w:rPr>
        <w:t>Reduce the empty the vacant store</w:t>
      </w:r>
      <w:r w:rsidR="006B5E5B">
        <w:rPr>
          <w:i/>
          <w:noProof/>
          <w:sz w:val="32"/>
          <w:szCs w:val="32"/>
        </w:rPr>
        <w:t>s by placing attractive display</w:t>
      </w:r>
      <w:r>
        <w:rPr>
          <w:i/>
          <w:noProof/>
          <w:sz w:val="32"/>
          <w:szCs w:val="32"/>
        </w:rPr>
        <w:t>s in the windows.  Enlist local artists and clubs to participate in this effort by identifying stores.</w:t>
      </w:r>
    </w:p>
    <w:p w:rsidR="00190542" w:rsidRDefault="00190542" w:rsidP="00190542">
      <w:pPr>
        <w:pStyle w:val="ListParagraph"/>
        <w:numPr>
          <w:ilvl w:val="0"/>
          <w:numId w:val="43"/>
        </w:numPr>
        <w:rPr>
          <w:i/>
          <w:noProof/>
          <w:sz w:val="32"/>
          <w:szCs w:val="32"/>
        </w:rPr>
      </w:pPr>
      <w:r>
        <w:rPr>
          <w:i/>
          <w:noProof/>
          <w:sz w:val="32"/>
          <w:szCs w:val="32"/>
        </w:rPr>
        <w:t xml:space="preserve">Encourage businesses to install adequate lighting in their parking lots. </w:t>
      </w:r>
    </w:p>
    <w:p w:rsidR="00190542" w:rsidRDefault="00190542" w:rsidP="00190542">
      <w:pPr>
        <w:rPr>
          <w:b/>
          <w:i/>
          <w:noProof/>
          <w:sz w:val="32"/>
          <w:szCs w:val="32"/>
        </w:rPr>
      </w:pPr>
      <w:r>
        <w:rPr>
          <w:b/>
          <w:i/>
          <w:noProof/>
          <w:sz w:val="32"/>
          <w:szCs w:val="32"/>
        </w:rPr>
        <w:t>Infrastructure – Water and Sewer Objectives</w:t>
      </w:r>
    </w:p>
    <w:p w:rsidR="00596DC1" w:rsidRDefault="00596DC1" w:rsidP="00190542">
      <w:pPr>
        <w:rPr>
          <w:i/>
          <w:noProof/>
          <w:sz w:val="32"/>
          <w:szCs w:val="32"/>
        </w:rPr>
      </w:pPr>
      <w:r>
        <w:rPr>
          <w:b/>
          <w:i/>
          <w:noProof/>
          <w:sz w:val="32"/>
          <w:szCs w:val="32"/>
        </w:rPr>
        <w:tab/>
      </w:r>
      <w:r w:rsidRPr="006B5E5B">
        <w:rPr>
          <w:i/>
          <w:noProof/>
          <w:sz w:val="32"/>
          <w:szCs w:val="32"/>
        </w:rPr>
        <w:t>1</w:t>
      </w:r>
      <w:r>
        <w:rPr>
          <w:b/>
          <w:i/>
          <w:noProof/>
          <w:sz w:val="32"/>
          <w:szCs w:val="32"/>
        </w:rPr>
        <w:t>.</w:t>
      </w:r>
      <w:r>
        <w:rPr>
          <w:i/>
          <w:noProof/>
          <w:sz w:val="32"/>
          <w:szCs w:val="32"/>
        </w:rPr>
        <w:t xml:space="preserve">Upgrade and improve the Town’s public facilities where </w:t>
      </w:r>
      <w:r>
        <w:rPr>
          <w:i/>
          <w:noProof/>
          <w:sz w:val="32"/>
          <w:szCs w:val="32"/>
        </w:rPr>
        <w:tab/>
      </w:r>
      <w:r>
        <w:rPr>
          <w:i/>
          <w:noProof/>
          <w:sz w:val="32"/>
          <w:szCs w:val="32"/>
        </w:rPr>
        <w:tab/>
        <w:t>necessary to meet the needs of new development.</w:t>
      </w:r>
    </w:p>
    <w:p w:rsidR="00596DC1" w:rsidRDefault="00596DC1" w:rsidP="00190542">
      <w:pPr>
        <w:rPr>
          <w:i/>
          <w:noProof/>
          <w:sz w:val="32"/>
          <w:szCs w:val="32"/>
        </w:rPr>
      </w:pPr>
      <w:r>
        <w:rPr>
          <w:i/>
          <w:noProof/>
          <w:sz w:val="32"/>
          <w:szCs w:val="32"/>
        </w:rPr>
        <w:tab/>
        <w:t>2. Need majo</w:t>
      </w:r>
      <w:r w:rsidR="006B5E5B">
        <w:rPr>
          <w:i/>
          <w:noProof/>
          <w:sz w:val="32"/>
          <w:szCs w:val="32"/>
        </w:rPr>
        <w:t xml:space="preserve">r improvements and upgrades to </w:t>
      </w:r>
      <w:r>
        <w:rPr>
          <w:i/>
          <w:noProof/>
          <w:sz w:val="32"/>
          <w:szCs w:val="32"/>
        </w:rPr>
        <w:t xml:space="preserve">Town’s </w:t>
      </w:r>
      <w:r>
        <w:rPr>
          <w:i/>
          <w:noProof/>
          <w:sz w:val="32"/>
          <w:szCs w:val="32"/>
        </w:rPr>
        <w:tab/>
        <w:t xml:space="preserve">wastewater treatment plant, sewer pumping station, and Town </w:t>
      </w:r>
      <w:r>
        <w:rPr>
          <w:i/>
          <w:noProof/>
          <w:sz w:val="32"/>
          <w:szCs w:val="32"/>
        </w:rPr>
        <w:tab/>
        <w:t>sewer lines.</w:t>
      </w:r>
    </w:p>
    <w:p w:rsidR="00596DC1" w:rsidRDefault="00BF54D6" w:rsidP="00190542">
      <w:pPr>
        <w:rPr>
          <w:i/>
          <w:noProof/>
          <w:sz w:val="32"/>
          <w:szCs w:val="32"/>
        </w:rPr>
      </w:pPr>
      <w:r>
        <w:rPr>
          <w:i/>
          <w:noProof/>
          <w:sz w:val="32"/>
          <w:szCs w:val="32"/>
        </w:rPr>
        <w:tab/>
        <w:t xml:space="preserve">3.  Complete connection to the Roanoke River Service </w:t>
      </w:r>
      <w:r w:rsidR="00596DC1">
        <w:rPr>
          <w:i/>
          <w:noProof/>
          <w:sz w:val="32"/>
          <w:szCs w:val="32"/>
        </w:rPr>
        <w:t>Authority.</w:t>
      </w:r>
    </w:p>
    <w:p w:rsidR="00596DC1" w:rsidRDefault="00596DC1" w:rsidP="00190542">
      <w:pPr>
        <w:rPr>
          <w:i/>
          <w:noProof/>
          <w:sz w:val="32"/>
          <w:szCs w:val="32"/>
        </w:rPr>
      </w:pPr>
      <w:r>
        <w:rPr>
          <w:i/>
          <w:noProof/>
          <w:sz w:val="32"/>
          <w:szCs w:val="32"/>
        </w:rPr>
        <w:tab/>
        <w:t>4. Review thoroughly all</w:t>
      </w:r>
      <w:r w:rsidR="00BF54D6">
        <w:rPr>
          <w:i/>
          <w:noProof/>
          <w:sz w:val="32"/>
          <w:szCs w:val="32"/>
        </w:rPr>
        <w:t xml:space="preserve"> service lines and systems for </w:t>
      </w:r>
      <w:r w:rsidR="00BF54D6">
        <w:rPr>
          <w:i/>
          <w:noProof/>
          <w:sz w:val="32"/>
          <w:szCs w:val="32"/>
        </w:rPr>
        <w:tab/>
        <w:t>improvement and/or ex</w:t>
      </w:r>
      <w:r>
        <w:rPr>
          <w:i/>
          <w:noProof/>
          <w:sz w:val="32"/>
          <w:szCs w:val="32"/>
        </w:rPr>
        <w:t xml:space="preserve">tension. </w:t>
      </w:r>
    </w:p>
    <w:p w:rsidR="00313A4B" w:rsidRDefault="00313A4B" w:rsidP="00190542">
      <w:pPr>
        <w:rPr>
          <w:i/>
          <w:noProof/>
          <w:sz w:val="32"/>
          <w:szCs w:val="32"/>
        </w:rPr>
      </w:pPr>
      <w:r>
        <w:rPr>
          <w:i/>
          <w:noProof/>
          <w:sz w:val="32"/>
          <w:szCs w:val="32"/>
        </w:rPr>
        <w:tab/>
        <w:t>5. Town Officials should build a capitol impro</w:t>
      </w:r>
      <w:r w:rsidR="00BF54D6">
        <w:rPr>
          <w:i/>
          <w:noProof/>
          <w:sz w:val="32"/>
          <w:szCs w:val="32"/>
        </w:rPr>
        <w:t>v</w:t>
      </w:r>
      <w:r>
        <w:rPr>
          <w:i/>
          <w:noProof/>
          <w:sz w:val="32"/>
          <w:szCs w:val="32"/>
        </w:rPr>
        <w:t>ement fund</w:t>
      </w:r>
      <w:r w:rsidR="00BF54D6">
        <w:rPr>
          <w:i/>
          <w:noProof/>
          <w:sz w:val="32"/>
          <w:szCs w:val="32"/>
        </w:rPr>
        <w:t xml:space="preserve"> </w:t>
      </w:r>
      <w:r>
        <w:rPr>
          <w:i/>
          <w:noProof/>
          <w:sz w:val="32"/>
          <w:szCs w:val="32"/>
        </w:rPr>
        <w:t xml:space="preserve"> </w:t>
      </w:r>
      <w:r w:rsidR="00BF54D6">
        <w:rPr>
          <w:i/>
          <w:noProof/>
          <w:sz w:val="32"/>
          <w:szCs w:val="32"/>
        </w:rPr>
        <w:t xml:space="preserve">in order </w:t>
      </w:r>
      <w:r w:rsidR="00BF54D6">
        <w:rPr>
          <w:i/>
          <w:noProof/>
          <w:sz w:val="32"/>
          <w:szCs w:val="32"/>
        </w:rPr>
        <w:tab/>
      </w:r>
      <w:r>
        <w:rPr>
          <w:i/>
          <w:noProof/>
          <w:sz w:val="32"/>
          <w:szCs w:val="32"/>
        </w:rPr>
        <w:t xml:space="preserve">to be prepared when equipment must be replaced. </w:t>
      </w:r>
    </w:p>
    <w:p w:rsidR="00276D42" w:rsidRDefault="00276D42" w:rsidP="00625002">
      <w:pPr>
        <w:rPr>
          <w:b/>
          <w:i/>
          <w:noProof/>
          <w:sz w:val="32"/>
          <w:szCs w:val="32"/>
        </w:rPr>
      </w:pPr>
    </w:p>
    <w:p w:rsidR="00596DC1" w:rsidRDefault="00625002" w:rsidP="00625002">
      <w:pPr>
        <w:rPr>
          <w:b/>
          <w:i/>
          <w:noProof/>
          <w:sz w:val="32"/>
          <w:szCs w:val="32"/>
        </w:rPr>
      </w:pPr>
      <w:r>
        <w:rPr>
          <w:b/>
          <w:i/>
          <w:noProof/>
          <w:sz w:val="32"/>
          <w:szCs w:val="32"/>
        </w:rPr>
        <w:t>TRANSPORTATION:</w:t>
      </w:r>
    </w:p>
    <w:p w:rsidR="00625002" w:rsidRDefault="00625002" w:rsidP="00625002">
      <w:pPr>
        <w:rPr>
          <w:b/>
          <w:i/>
          <w:noProof/>
          <w:sz w:val="32"/>
          <w:szCs w:val="32"/>
        </w:rPr>
      </w:pPr>
      <w:r>
        <w:rPr>
          <w:b/>
          <w:i/>
          <w:noProof/>
          <w:sz w:val="32"/>
          <w:szCs w:val="32"/>
        </w:rPr>
        <w:tab/>
        <w:t>Provide a transportation system of thoroughfares that serves routing and access demands and minimizes travel costs, time,a</w:t>
      </w:r>
      <w:r w:rsidR="00BF54D6">
        <w:rPr>
          <w:b/>
          <w:i/>
          <w:noProof/>
          <w:sz w:val="32"/>
          <w:szCs w:val="32"/>
        </w:rPr>
        <w:t>nd adverse social and environme</w:t>
      </w:r>
      <w:r>
        <w:rPr>
          <w:b/>
          <w:i/>
          <w:noProof/>
          <w:sz w:val="32"/>
          <w:szCs w:val="32"/>
        </w:rPr>
        <w:t>ntal impacts.</w:t>
      </w:r>
    </w:p>
    <w:p w:rsidR="00625002" w:rsidRDefault="00625002" w:rsidP="00625002">
      <w:pPr>
        <w:rPr>
          <w:b/>
          <w:i/>
          <w:noProof/>
          <w:sz w:val="32"/>
          <w:szCs w:val="32"/>
        </w:rPr>
      </w:pPr>
      <w:r>
        <w:rPr>
          <w:b/>
          <w:i/>
          <w:noProof/>
          <w:sz w:val="32"/>
          <w:szCs w:val="32"/>
        </w:rPr>
        <w:lastRenderedPageBreak/>
        <w:t>To provide a safe efficient transportation network</w:t>
      </w:r>
      <w:r w:rsidR="00BF54D6">
        <w:rPr>
          <w:b/>
          <w:i/>
          <w:noProof/>
          <w:sz w:val="32"/>
          <w:szCs w:val="32"/>
        </w:rPr>
        <w:t xml:space="preserve"> </w:t>
      </w:r>
      <w:r>
        <w:rPr>
          <w:b/>
          <w:i/>
          <w:noProof/>
          <w:sz w:val="32"/>
          <w:szCs w:val="32"/>
        </w:rPr>
        <w:t>t</w:t>
      </w:r>
      <w:r w:rsidR="00BF54D6">
        <w:rPr>
          <w:b/>
          <w:i/>
          <w:noProof/>
          <w:sz w:val="32"/>
          <w:szCs w:val="32"/>
        </w:rPr>
        <w:t>hat will accommodate future expa</w:t>
      </w:r>
      <w:r>
        <w:rPr>
          <w:b/>
          <w:i/>
          <w:noProof/>
          <w:sz w:val="32"/>
          <w:szCs w:val="32"/>
        </w:rPr>
        <w:t xml:space="preserve">nsion and existing needs and that will encourage economic development opportunities. </w:t>
      </w:r>
    </w:p>
    <w:p w:rsidR="00625002" w:rsidRDefault="00625002" w:rsidP="00625002">
      <w:pPr>
        <w:rPr>
          <w:b/>
          <w:i/>
          <w:noProof/>
          <w:sz w:val="32"/>
          <w:szCs w:val="32"/>
        </w:rPr>
      </w:pPr>
      <w:r>
        <w:rPr>
          <w:b/>
          <w:i/>
          <w:noProof/>
          <w:sz w:val="32"/>
          <w:szCs w:val="32"/>
        </w:rPr>
        <w:t>Transportation Objectives:</w:t>
      </w:r>
    </w:p>
    <w:p w:rsidR="00625002" w:rsidRPr="00625002" w:rsidRDefault="00625002" w:rsidP="00625002">
      <w:pPr>
        <w:pStyle w:val="ListParagraph"/>
        <w:numPr>
          <w:ilvl w:val="0"/>
          <w:numId w:val="45"/>
        </w:numPr>
        <w:rPr>
          <w:b/>
          <w:i/>
          <w:noProof/>
          <w:sz w:val="32"/>
          <w:szCs w:val="32"/>
        </w:rPr>
      </w:pPr>
      <w:r>
        <w:rPr>
          <w:i/>
          <w:noProof/>
          <w:sz w:val="32"/>
          <w:szCs w:val="32"/>
        </w:rPr>
        <w:t xml:space="preserve">Improve the thoroughfare system to provide for more efficient and direct travel. </w:t>
      </w:r>
    </w:p>
    <w:p w:rsidR="00625002" w:rsidRPr="00E4287D" w:rsidRDefault="00625002" w:rsidP="00625002">
      <w:pPr>
        <w:pStyle w:val="ListParagraph"/>
        <w:numPr>
          <w:ilvl w:val="0"/>
          <w:numId w:val="45"/>
        </w:numPr>
        <w:rPr>
          <w:b/>
          <w:i/>
          <w:noProof/>
          <w:sz w:val="32"/>
          <w:szCs w:val="32"/>
        </w:rPr>
      </w:pPr>
      <w:r>
        <w:rPr>
          <w:i/>
          <w:noProof/>
          <w:sz w:val="32"/>
          <w:szCs w:val="32"/>
        </w:rPr>
        <w:t xml:space="preserve">Continue </w:t>
      </w:r>
      <w:r w:rsidR="00BF54D6">
        <w:rPr>
          <w:i/>
          <w:noProof/>
          <w:sz w:val="32"/>
          <w:szCs w:val="32"/>
        </w:rPr>
        <w:t>efforts with VDOT to secure a ma</w:t>
      </w:r>
      <w:r>
        <w:rPr>
          <w:i/>
          <w:noProof/>
          <w:sz w:val="32"/>
          <w:szCs w:val="32"/>
        </w:rPr>
        <w:t>jor upgra</w:t>
      </w:r>
      <w:r w:rsidR="006B5E5B">
        <w:rPr>
          <w:i/>
          <w:noProof/>
          <w:sz w:val="32"/>
          <w:szCs w:val="32"/>
        </w:rPr>
        <w:t>d</w:t>
      </w:r>
      <w:r>
        <w:rPr>
          <w:i/>
          <w:noProof/>
          <w:sz w:val="32"/>
          <w:szCs w:val="32"/>
        </w:rPr>
        <w:t>e of Highway</w:t>
      </w:r>
      <w:r w:rsidR="00E4287D">
        <w:rPr>
          <w:i/>
          <w:noProof/>
          <w:sz w:val="32"/>
          <w:szCs w:val="32"/>
        </w:rPr>
        <w:t xml:space="preserve"> 92 from Ch</w:t>
      </w:r>
      <w:r w:rsidR="006B5E5B">
        <w:rPr>
          <w:i/>
          <w:noProof/>
          <w:sz w:val="32"/>
          <w:szCs w:val="32"/>
        </w:rPr>
        <w:t>ase City to Boydton which allows</w:t>
      </w:r>
      <w:r w:rsidR="00E4287D">
        <w:rPr>
          <w:i/>
          <w:noProof/>
          <w:sz w:val="32"/>
          <w:szCs w:val="32"/>
        </w:rPr>
        <w:t xml:space="preserve"> access to major highways</w:t>
      </w:r>
      <w:r w:rsidR="006B5E5B">
        <w:rPr>
          <w:i/>
          <w:noProof/>
          <w:sz w:val="32"/>
          <w:szCs w:val="32"/>
        </w:rPr>
        <w:t xml:space="preserve"> </w:t>
      </w:r>
      <w:r w:rsidR="00E4287D">
        <w:rPr>
          <w:i/>
          <w:noProof/>
          <w:sz w:val="32"/>
          <w:szCs w:val="32"/>
        </w:rPr>
        <w:t>( I-85 and Hwy 58 ) in the area.</w:t>
      </w:r>
    </w:p>
    <w:p w:rsidR="00E4287D" w:rsidRPr="003F63F7" w:rsidRDefault="00BF54D6" w:rsidP="00625002">
      <w:pPr>
        <w:pStyle w:val="ListParagraph"/>
        <w:numPr>
          <w:ilvl w:val="0"/>
          <w:numId w:val="45"/>
        </w:numPr>
        <w:rPr>
          <w:b/>
          <w:i/>
          <w:noProof/>
          <w:sz w:val="32"/>
          <w:szCs w:val="32"/>
        </w:rPr>
      </w:pPr>
      <w:r>
        <w:rPr>
          <w:i/>
          <w:noProof/>
          <w:sz w:val="32"/>
          <w:szCs w:val="32"/>
        </w:rPr>
        <w:t>Encour</w:t>
      </w:r>
      <w:r w:rsidR="00E4287D">
        <w:rPr>
          <w:i/>
          <w:noProof/>
          <w:sz w:val="32"/>
          <w:szCs w:val="32"/>
        </w:rPr>
        <w:t>age intermodal transportation – stud</w:t>
      </w:r>
      <w:r>
        <w:rPr>
          <w:i/>
          <w:noProof/>
          <w:sz w:val="32"/>
          <w:szCs w:val="32"/>
        </w:rPr>
        <w:t>y ways to improve shipping effic</w:t>
      </w:r>
      <w:r w:rsidR="00E4287D">
        <w:rPr>
          <w:i/>
          <w:noProof/>
          <w:sz w:val="32"/>
          <w:szCs w:val="32"/>
        </w:rPr>
        <w:t xml:space="preserve">iency for industry and businesses. </w:t>
      </w:r>
    </w:p>
    <w:p w:rsidR="003F63F7" w:rsidRPr="00E4287D" w:rsidRDefault="003F63F7" w:rsidP="00625002">
      <w:pPr>
        <w:pStyle w:val="ListParagraph"/>
        <w:numPr>
          <w:ilvl w:val="0"/>
          <w:numId w:val="45"/>
        </w:numPr>
        <w:rPr>
          <w:b/>
          <w:i/>
          <w:noProof/>
          <w:sz w:val="32"/>
          <w:szCs w:val="32"/>
        </w:rPr>
      </w:pPr>
      <w:r>
        <w:rPr>
          <w:i/>
          <w:noProof/>
          <w:sz w:val="32"/>
          <w:szCs w:val="32"/>
        </w:rPr>
        <w:t xml:space="preserve">Identify areas for future  streets where access would promote development, i.e. Boundary Adjustment areas. </w:t>
      </w:r>
    </w:p>
    <w:p w:rsidR="002377F8" w:rsidRDefault="00E4287D" w:rsidP="00E4287D">
      <w:pPr>
        <w:rPr>
          <w:b/>
          <w:i/>
          <w:noProof/>
          <w:sz w:val="32"/>
          <w:szCs w:val="32"/>
        </w:rPr>
      </w:pPr>
      <w:r>
        <w:rPr>
          <w:b/>
          <w:i/>
          <w:noProof/>
          <w:sz w:val="32"/>
          <w:szCs w:val="32"/>
        </w:rPr>
        <w:t>Transportation Strategies:</w:t>
      </w:r>
    </w:p>
    <w:p w:rsidR="00E4287D" w:rsidRPr="00E4287D" w:rsidRDefault="00E4287D" w:rsidP="00E4287D">
      <w:pPr>
        <w:pStyle w:val="ListParagraph"/>
        <w:numPr>
          <w:ilvl w:val="0"/>
          <w:numId w:val="46"/>
        </w:numPr>
        <w:rPr>
          <w:b/>
          <w:i/>
          <w:noProof/>
          <w:sz w:val="32"/>
          <w:szCs w:val="32"/>
        </w:rPr>
      </w:pPr>
      <w:r>
        <w:rPr>
          <w:i/>
          <w:noProof/>
          <w:sz w:val="32"/>
          <w:szCs w:val="32"/>
        </w:rPr>
        <w:t xml:space="preserve">Promote railroad access to town as an asset to industrial and commercial development. </w:t>
      </w:r>
    </w:p>
    <w:p w:rsidR="00E4287D" w:rsidRPr="00E4287D" w:rsidRDefault="00E4287D" w:rsidP="00E4287D">
      <w:pPr>
        <w:pStyle w:val="ListParagraph"/>
        <w:numPr>
          <w:ilvl w:val="0"/>
          <w:numId w:val="46"/>
        </w:numPr>
        <w:rPr>
          <w:b/>
          <w:i/>
          <w:noProof/>
          <w:sz w:val="32"/>
          <w:szCs w:val="32"/>
        </w:rPr>
      </w:pPr>
      <w:r>
        <w:rPr>
          <w:i/>
          <w:noProof/>
          <w:sz w:val="32"/>
          <w:szCs w:val="32"/>
        </w:rPr>
        <w:t>Create maps to promote tourism and encourage visitation.</w:t>
      </w:r>
    </w:p>
    <w:p w:rsidR="00E4287D" w:rsidRPr="002377F8" w:rsidRDefault="003F63F7" w:rsidP="00E4287D">
      <w:pPr>
        <w:pStyle w:val="ListParagraph"/>
        <w:numPr>
          <w:ilvl w:val="0"/>
          <w:numId w:val="46"/>
        </w:numPr>
        <w:rPr>
          <w:b/>
          <w:i/>
          <w:noProof/>
          <w:sz w:val="32"/>
          <w:szCs w:val="32"/>
        </w:rPr>
      </w:pPr>
      <w:r>
        <w:rPr>
          <w:i/>
          <w:noProof/>
          <w:sz w:val="32"/>
          <w:szCs w:val="32"/>
        </w:rPr>
        <w:t xml:space="preserve">Encourage  inclusion of pedestrians and biking facilities </w:t>
      </w:r>
      <w:r w:rsidR="00BF54D6">
        <w:rPr>
          <w:i/>
          <w:noProof/>
          <w:sz w:val="32"/>
          <w:szCs w:val="32"/>
        </w:rPr>
        <w:t>I</w:t>
      </w:r>
      <w:r>
        <w:rPr>
          <w:i/>
          <w:noProof/>
          <w:sz w:val="32"/>
          <w:szCs w:val="32"/>
        </w:rPr>
        <w:t>n</w:t>
      </w:r>
      <w:r w:rsidR="00BF54D6">
        <w:rPr>
          <w:i/>
          <w:noProof/>
          <w:sz w:val="32"/>
          <w:szCs w:val="32"/>
        </w:rPr>
        <w:t xml:space="preserve"> n</w:t>
      </w:r>
      <w:r>
        <w:rPr>
          <w:i/>
          <w:noProof/>
          <w:sz w:val="32"/>
          <w:szCs w:val="32"/>
        </w:rPr>
        <w:t xml:space="preserve">ew developments and re-development projects. </w:t>
      </w:r>
    </w:p>
    <w:p w:rsidR="002377F8" w:rsidRPr="002377F8" w:rsidRDefault="002377F8" w:rsidP="00E4287D">
      <w:pPr>
        <w:pStyle w:val="ListParagraph"/>
        <w:numPr>
          <w:ilvl w:val="0"/>
          <w:numId w:val="46"/>
        </w:numPr>
        <w:rPr>
          <w:b/>
          <w:i/>
          <w:noProof/>
          <w:sz w:val="32"/>
          <w:szCs w:val="32"/>
        </w:rPr>
      </w:pPr>
      <w:r>
        <w:rPr>
          <w:i/>
          <w:noProof/>
          <w:sz w:val="32"/>
          <w:szCs w:val="32"/>
        </w:rPr>
        <w:t>Actively collaborate with the Area Transportation Committee and County Department of Economic Development in promoting the  upgrade of Highway 92</w:t>
      </w:r>
    </w:p>
    <w:p w:rsidR="002377F8" w:rsidRPr="002377F8" w:rsidRDefault="002377F8" w:rsidP="00E4287D">
      <w:pPr>
        <w:pStyle w:val="ListParagraph"/>
        <w:numPr>
          <w:ilvl w:val="0"/>
          <w:numId w:val="46"/>
        </w:numPr>
        <w:rPr>
          <w:b/>
          <w:i/>
          <w:noProof/>
          <w:sz w:val="32"/>
          <w:szCs w:val="32"/>
        </w:rPr>
      </w:pPr>
      <w:r>
        <w:rPr>
          <w:i/>
          <w:noProof/>
          <w:sz w:val="32"/>
          <w:szCs w:val="32"/>
        </w:rPr>
        <w:t>Encourage safe and efficient traffic patterns in the development of commerical and industrial districts.</w:t>
      </w:r>
    </w:p>
    <w:p w:rsidR="002377F8" w:rsidRPr="000043A8" w:rsidRDefault="002377F8" w:rsidP="00E4287D">
      <w:pPr>
        <w:pStyle w:val="ListParagraph"/>
        <w:numPr>
          <w:ilvl w:val="0"/>
          <w:numId w:val="46"/>
        </w:numPr>
        <w:rPr>
          <w:b/>
          <w:i/>
          <w:noProof/>
          <w:sz w:val="32"/>
          <w:szCs w:val="32"/>
        </w:rPr>
      </w:pPr>
      <w:r>
        <w:rPr>
          <w:i/>
          <w:noProof/>
          <w:sz w:val="32"/>
          <w:szCs w:val="32"/>
        </w:rPr>
        <w:t xml:space="preserve">Provide adequate off-street parking to meet the needs of the downtown area. </w:t>
      </w:r>
    </w:p>
    <w:p w:rsidR="000043A8" w:rsidRDefault="00DA6863" w:rsidP="000043A8">
      <w:pPr>
        <w:rPr>
          <w:b/>
          <w:i/>
          <w:noProof/>
          <w:sz w:val="32"/>
          <w:szCs w:val="32"/>
        </w:rPr>
      </w:pPr>
      <w:r>
        <w:rPr>
          <w:b/>
          <w:i/>
          <w:noProof/>
          <w:sz w:val="32"/>
          <w:szCs w:val="32"/>
        </w:rPr>
        <w:lastRenderedPageBreak/>
        <w:t>CONSERVATION</w:t>
      </w:r>
      <w:r w:rsidR="000043A8">
        <w:rPr>
          <w:b/>
          <w:i/>
          <w:noProof/>
          <w:sz w:val="32"/>
          <w:szCs w:val="32"/>
        </w:rPr>
        <w:t>:</w:t>
      </w:r>
    </w:p>
    <w:p w:rsidR="000043A8" w:rsidRDefault="000043A8" w:rsidP="000043A8">
      <w:pPr>
        <w:rPr>
          <w:b/>
          <w:i/>
          <w:noProof/>
          <w:sz w:val="32"/>
          <w:szCs w:val="32"/>
        </w:rPr>
      </w:pPr>
      <w:r>
        <w:rPr>
          <w:b/>
          <w:i/>
          <w:noProof/>
          <w:sz w:val="32"/>
          <w:szCs w:val="32"/>
        </w:rPr>
        <w:tab/>
        <w:t>Min</w:t>
      </w:r>
      <w:r w:rsidR="00BF54D6">
        <w:rPr>
          <w:b/>
          <w:i/>
          <w:noProof/>
          <w:sz w:val="32"/>
          <w:szCs w:val="32"/>
        </w:rPr>
        <w:t>imize air, water, and nois</w:t>
      </w:r>
      <w:r>
        <w:rPr>
          <w:b/>
          <w:i/>
          <w:noProof/>
          <w:sz w:val="32"/>
          <w:szCs w:val="32"/>
        </w:rPr>
        <w:t>e pollution and ecological damage through comprehensive planning and control of land uses and environmental impacts.</w:t>
      </w:r>
    </w:p>
    <w:p w:rsidR="000043A8" w:rsidRDefault="000043A8" w:rsidP="000043A8">
      <w:pPr>
        <w:rPr>
          <w:i/>
          <w:noProof/>
          <w:sz w:val="32"/>
          <w:szCs w:val="32"/>
        </w:rPr>
      </w:pPr>
      <w:r>
        <w:rPr>
          <w:i/>
          <w:noProof/>
          <w:sz w:val="32"/>
          <w:szCs w:val="32"/>
        </w:rPr>
        <w:t>Conser</w:t>
      </w:r>
      <w:r w:rsidR="006B5E5B">
        <w:rPr>
          <w:i/>
          <w:noProof/>
          <w:sz w:val="32"/>
          <w:szCs w:val="32"/>
        </w:rPr>
        <w:t>v</w:t>
      </w:r>
      <w:r>
        <w:rPr>
          <w:i/>
          <w:noProof/>
          <w:sz w:val="32"/>
          <w:szCs w:val="32"/>
        </w:rPr>
        <w:t>ation Objectives:</w:t>
      </w:r>
    </w:p>
    <w:p w:rsidR="000043A8" w:rsidRDefault="000043A8" w:rsidP="000043A8">
      <w:pPr>
        <w:rPr>
          <w:i/>
          <w:noProof/>
          <w:sz w:val="32"/>
          <w:szCs w:val="32"/>
        </w:rPr>
      </w:pPr>
      <w:r>
        <w:rPr>
          <w:i/>
          <w:noProof/>
          <w:sz w:val="32"/>
          <w:szCs w:val="32"/>
        </w:rPr>
        <w:tab/>
        <w:t>l. Buffer land uses from generators of</w:t>
      </w:r>
      <w:r w:rsidR="00BF54D6">
        <w:rPr>
          <w:i/>
          <w:noProof/>
          <w:sz w:val="32"/>
          <w:szCs w:val="32"/>
        </w:rPr>
        <w:t xml:space="preserve"> </w:t>
      </w:r>
      <w:r>
        <w:rPr>
          <w:i/>
          <w:noProof/>
          <w:sz w:val="32"/>
          <w:szCs w:val="32"/>
        </w:rPr>
        <w:t>noise</w:t>
      </w:r>
      <w:r w:rsidR="00BF54D6">
        <w:rPr>
          <w:i/>
          <w:noProof/>
          <w:sz w:val="32"/>
          <w:szCs w:val="32"/>
        </w:rPr>
        <w:t xml:space="preserve"> </w:t>
      </w:r>
      <w:r>
        <w:rPr>
          <w:i/>
          <w:noProof/>
          <w:sz w:val="32"/>
          <w:szCs w:val="32"/>
        </w:rPr>
        <w:t xml:space="preserve">and vibration that may interfere with the enjoyment of those uses. </w:t>
      </w:r>
    </w:p>
    <w:p w:rsidR="000043A8" w:rsidRDefault="000043A8" w:rsidP="000043A8">
      <w:pPr>
        <w:rPr>
          <w:i/>
          <w:noProof/>
          <w:sz w:val="32"/>
          <w:szCs w:val="32"/>
        </w:rPr>
      </w:pPr>
      <w:r>
        <w:rPr>
          <w:i/>
          <w:noProof/>
          <w:sz w:val="32"/>
          <w:szCs w:val="32"/>
        </w:rPr>
        <w:tab/>
        <w:t xml:space="preserve">2. Eliminate energy waste where possible without increasing costs, decreasing design qualities or disrupting  existing life styles. </w:t>
      </w:r>
    </w:p>
    <w:p w:rsidR="000043A8" w:rsidRDefault="000043A8" w:rsidP="000043A8">
      <w:pPr>
        <w:rPr>
          <w:i/>
          <w:noProof/>
          <w:sz w:val="32"/>
          <w:szCs w:val="32"/>
        </w:rPr>
      </w:pPr>
      <w:r>
        <w:rPr>
          <w:i/>
          <w:noProof/>
          <w:sz w:val="32"/>
          <w:szCs w:val="32"/>
        </w:rPr>
        <w:tab/>
      </w:r>
      <w:r w:rsidR="00792714">
        <w:rPr>
          <w:i/>
          <w:noProof/>
          <w:sz w:val="32"/>
          <w:szCs w:val="32"/>
        </w:rPr>
        <w:t>3.</w:t>
      </w:r>
      <w:r w:rsidR="006B5E5B">
        <w:rPr>
          <w:i/>
          <w:noProof/>
          <w:sz w:val="32"/>
          <w:szCs w:val="32"/>
        </w:rPr>
        <w:t xml:space="preserve"> </w:t>
      </w:r>
      <w:r>
        <w:rPr>
          <w:i/>
          <w:noProof/>
          <w:sz w:val="32"/>
          <w:szCs w:val="32"/>
        </w:rPr>
        <w:t xml:space="preserve">Enhance the overall appearace of the central business district and the Town in general. </w:t>
      </w:r>
    </w:p>
    <w:p w:rsidR="00DA6863" w:rsidRDefault="00DA6863" w:rsidP="000043A8">
      <w:pPr>
        <w:rPr>
          <w:i/>
          <w:noProof/>
          <w:sz w:val="32"/>
          <w:szCs w:val="32"/>
        </w:rPr>
      </w:pPr>
    </w:p>
    <w:p w:rsidR="00625002" w:rsidRDefault="00625002" w:rsidP="00625002">
      <w:pPr>
        <w:rPr>
          <w:b/>
          <w:i/>
          <w:noProof/>
          <w:sz w:val="32"/>
          <w:szCs w:val="32"/>
        </w:rPr>
      </w:pPr>
    </w:p>
    <w:p w:rsidR="00625002" w:rsidRPr="00625002" w:rsidRDefault="00625002" w:rsidP="00625002">
      <w:pPr>
        <w:rPr>
          <w:b/>
          <w:i/>
          <w:noProof/>
          <w:sz w:val="32"/>
          <w:szCs w:val="32"/>
        </w:rPr>
      </w:pPr>
    </w:p>
    <w:p w:rsidR="00596DC1" w:rsidRDefault="00596DC1" w:rsidP="00190542">
      <w:pPr>
        <w:rPr>
          <w:i/>
          <w:noProof/>
          <w:sz w:val="32"/>
          <w:szCs w:val="32"/>
        </w:rPr>
      </w:pPr>
    </w:p>
    <w:p w:rsidR="00382FAC" w:rsidRPr="00BF54D6" w:rsidRDefault="00382FAC" w:rsidP="00245113">
      <w:pPr>
        <w:rPr>
          <w:b/>
          <w:i/>
          <w:noProof/>
          <w:sz w:val="32"/>
          <w:szCs w:val="32"/>
        </w:rPr>
      </w:pPr>
    </w:p>
    <w:p w:rsidR="00245113" w:rsidRDefault="00245113" w:rsidP="00245113">
      <w:pPr>
        <w:rPr>
          <w:b/>
          <w:i/>
          <w:noProof/>
          <w:sz w:val="32"/>
          <w:szCs w:val="32"/>
        </w:rPr>
      </w:pPr>
    </w:p>
    <w:p w:rsidR="00C433C5" w:rsidRDefault="00C433C5" w:rsidP="00245113">
      <w:pPr>
        <w:rPr>
          <w:b/>
          <w:i/>
          <w:noProof/>
          <w:sz w:val="32"/>
          <w:szCs w:val="32"/>
        </w:rPr>
      </w:pPr>
    </w:p>
    <w:p w:rsidR="00C433C5" w:rsidRDefault="00C433C5" w:rsidP="00245113">
      <w:pPr>
        <w:rPr>
          <w:b/>
          <w:i/>
          <w:noProof/>
          <w:sz w:val="32"/>
          <w:szCs w:val="32"/>
        </w:rPr>
      </w:pPr>
    </w:p>
    <w:p w:rsidR="00C433C5" w:rsidRPr="00245113" w:rsidRDefault="00C433C5" w:rsidP="00245113">
      <w:pPr>
        <w:rPr>
          <w:b/>
          <w:i/>
          <w:noProof/>
          <w:sz w:val="32"/>
          <w:szCs w:val="32"/>
        </w:rPr>
      </w:pPr>
    </w:p>
    <w:p w:rsidR="002C7AFA" w:rsidRDefault="002C7AFA" w:rsidP="00311F70">
      <w:pPr>
        <w:jc w:val="center"/>
        <w:rPr>
          <w:b/>
          <w:i/>
          <w:noProof/>
          <w:sz w:val="40"/>
          <w:szCs w:val="40"/>
        </w:rPr>
      </w:pPr>
    </w:p>
    <w:p w:rsidR="00E645C8" w:rsidRDefault="00311F70" w:rsidP="00311F70">
      <w:pPr>
        <w:jc w:val="center"/>
        <w:rPr>
          <w:b/>
          <w:i/>
          <w:noProof/>
          <w:sz w:val="40"/>
          <w:szCs w:val="40"/>
        </w:rPr>
      </w:pPr>
      <w:r w:rsidRPr="00311F70">
        <w:rPr>
          <w:b/>
          <w:i/>
          <w:noProof/>
          <w:sz w:val="40"/>
          <w:szCs w:val="40"/>
        </w:rPr>
        <w:lastRenderedPageBreak/>
        <w:t>THE COMPREH</w:t>
      </w:r>
      <w:r w:rsidR="00DA6863">
        <w:rPr>
          <w:b/>
          <w:i/>
          <w:noProof/>
          <w:sz w:val="40"/>
          <w:szCs w:val="40"/>
        </w:rPr>
        <w:t>E</w:t>
      </w:r>
      <w:r w:rsidRPr="00311F70">
        <w:rPr>
          <w:b/>
          <w:i/>
          <w:noProof/>
          <w:sz w:val="40"/>
          <w:szCs w:val="40"/>
        </w:rPr>
        <w:t>SIVE PLAN</w:t>
      </w:r>
    </w:p>
    <w:p w:rsidR="00311F70" w:rsidRDefault="00311F70" w:rsidP="00311F70">
      <w:pPr>
        <w:rPr>
          <w:b/>
          <w:i/>
          <w:noProof/>
          <w:sz w:val="40"/>
          <w:szCs w:val="40"/>
        </w:rPr>
      </w:pPr>
      <w:r>
        <w:rPr>
          <w:b/>
          <w:i/>
          <w:noProof/>
          <w:sz w:val="40"/>
          <w:szCs w:val="40"/>
        </w:rPr>
        <w:t>The Strategy</w:t>
      </w:r>
    </w:p>
    <w:p w:rsidR="00311F70" w:rsidRDefault="00311F70" w:rsidP="00311F70">
      <w:pPr>
        <w:rPr>
          <w:i/>
          <w:noProof/>
          <w:sz w:val="32"/>
          <w:szCs w:val="32"/>
        </w:rPr>
      </w:pPr>
      <w:r>
        <w:rPr>
          <w:b/>
          <w:i/>
          <w:noProof/>
          <w:sz w:val="40"/>
          <w:szCs w:val="40"/>
        </w:rPr>
        <w:tab/>
      </w:r>
      <w:r w:rsidRPr="00311F70">
        <w:rPr>
          <w:i/>
          <w:noProof/>
          <w:sz w:val="32"/>
          <w:szCs w:val="32"/>
        </w:rPr>
        <w:t>The 2012 Comprehensive Plan for the Town of Chase City</w:t>
      </w:r>
      <w:r>
        <w:rPr>
          <w:i/>
          <w:noProof/>
          <w:sz w:val="32"/>
          <w:szCs w:val="32"/>
        </w:rPr>
        <w:t xml:space="preserve"> is described in this section.  The plan is based upon demographic and economic trends, existing patterns of development, natural and man-made</w:t>
      </w:r>
      <w:r w:rsidR="00774F5C">
        <w:rPr>
          <w:i/>
          <w:noProof/>
          <w:sz w:val="32"/>
          <w:szCs w:val="32"/>
        </w:rPr>
        <w:t xml:space="preserve"> growth determina</w:t>
      </w:r>
      <w:r w:rsidR="00E55FF9">
        <w:rPr>
          <w:i/>
          <w:noProof/>
          <w:sz w:val="32"/>
          <w:szCs w:val="32"/>
        </w:rPr>
        <w:t xml:space="preserve">nts, growth policies,  goals and objectives, </w:t>
      </w:r>
      <w:r w:rsidR="00774F5C">
        <w:rPr>
          <w:i/>
          <w:noProof/>
          <w:sz w:val="32"/>
          <w:szCs w:val="32"/>
        </w:rPr>
        <w:t xml:space="preserve">input from citizens, appointed, and elected Town officials, Southside </w:t>
      </w:r>
      <w:r w:rsidR="006B5E5B">
        <w:rPr>
          <w:i/>
          <w:noProof/>
          <w:sz w:val="32"/>
          <w:szCs w:val="32"/>
        </w:rPr>
        <w:t>Planning District</w:t>
      </w:r>
      <w:r w:rsidR="00774F5C">
        <w:rPr>
          <w:i/>
          <w:noProof/>
          <w:sz w:val="32"/>
          <w:szCs w:val="32"/>
        </w:rPr>
        <w:t xml:space="preserve"> Commission, and the County Director of  Economic Development. </w:t>
      </w:r>
    </w:p>
    <w:p w:rsidR="00774F5C" w:rsidRDefault="00774F5C" w:rsidP="00311F70">
      <w:pPr>
        <w:rPr>
          <w:i/>
          <w:noProof/>
          <w:sz w:val="32"/>
          <w:szCs w:val="32"/>
        </w:rPr>
      </w:pPr>
      <w:r>
        <w:rPr>
          <w:i/>
          <w:noProof/>
          <w:sz w:val="32"/>
          <w:szCs w:val="32"/>
        </w:rPr>
        <w:t>Negative factors:</w:t>
      </w:r>
    </w:p>
    <w:p w:rsidR="00774F5C" w:rsidRDefault="00774F5C" w:rsidP="00311F70">
      <w:pPr>
        <w:rPr>
          <w:i/>
          <w:noProof/>
          <w:sz w:val="32"/>
          <w:szCs w:val="32"/>
        </w:rPr>
      </w:pPr>
      <w:r>
        <w:rPr>
          <w:i/>
          <w:noProof/>
          <w:sz w:val="32"/>
          <w:szCs w:val="32"/>
        </w:rPr>
        <w:tab/>
        <w:t>The Town</w:t>
      </w:r>
      <w:r w:rsidR="00E55FF9">
        <w:rPr>
          <w:i/>
          <w:noProof/>
          <w:sz w:val="32"/>
          <w:szCs w:val="32"/>
        </w:rPr>
        <w:t xml:space="preserve"> of Chase City</w:t>
      </w:r>
      <w:r>
        <w:rPr>
          <w:i/>
          <w:noProof/>
          <w:sz w:val="32"/>
          <w:szCs w:val="32"/>
        </w:rPr>
        <w:t xml:space="preserve"> is faced with declining and aging population, loss of jobs, loss of business and sales revenue.  Crime and drug problems continue to be a problem both locall</w:t>
      </w:r>
      <w:r w:rsidR="00E55FF9">
        <w:rPr>
          <w:i/>
          <w:noProof/>
          <w:sz w:val="32"/>
          <w:szCs w:val="32"/>
        </w:rPr>
        <w:t>y and countywide.  Although there has been great i</w:t>
      </w:r>
      <w:r w:rsidR="006B5E5B">
        <w:rPr>
          <w:i/>
          <w:noProof/>
          <w:sz w:val="32"/>
          <w:szCs w:val="32"/>
        </w:rPr>
        <w:t>m</w:t>
      </w:r>
      <w:r w:rsidR="00E55FF9">
        <w:rPr>
          <w:i/>
          <w:noProof/>
          <w:sz w:val="32"/>
          <w:szCs w:val="32"/>
        </w:rPr>
        <w:t>pro</w:t>
      </w:r>
      <w:r>
        <w:rPr>
          <w:i/>
          <w:noProof/>
          <w:sz w:val="32"/>
          <w:szCs w:val="32"/>
        </w:rPr>
        <w:t>vement in the downtown area through the major revitalization project, there still needs to be more done in attra</w:t>
      </w:r>
      <w:r w:rsidR="00C746D4">
        <w:rPr>
          <w:i/>
          <w:noProof/>
          <w:sz w:val="32"/>
          <w:szCs w:val="32"/>
        </w:rPr>
        <w:t>cting businesses.  One of the ma</w:t>
      </w:r>
      <w:r>
        <w:rPr>
          <w:i/>
          <w:noProof/>
          <w:sz w:val="32"/>
          <w:szCs w:val="32"/>
        </w:rPr>
        <w:t xml:space="preserve">jor negative factors is the unsightly </w:t>
      </w:r>
      <w:r w:rsidR="00C37C22">
        <w:rPr>
          <w:i/>
          <w:noProof/>
          <w:sz w:val="32"/>
          <w:szCs w:val="32"/>
        </w:rPr>
        <w:t xml:space="preserve">and poorly maintained  residential properties, a problem reinforced </w:t>
      </w:r>
      <w:r>
        <w:rPr>
          <w:i/>
          <w:noProof/>
          <w:sz w:val="32"/>
          <w:szCs w:val="32"/>
        </w:rPr>
        <w:t>by comments in the Survey.</w:t>
      </w:r>
    </w:p>
    <w:p w:rsidR="00774F5C" w:rsidRDefault="00C37C22" w:rsidP="00311F70">
      <w:pPr>
        <w:rPr>
          <w:i/>
          <w:noProof/>
          <w:sz w:val="32"/>
          <w:szCs w:val="32"/>
        </w:rPr>
      </w:pPr>
      <w:r>
        <w:rPr>
          <w:i/>
          <w:noProof/>
          <w:sz w:val="32"/>
          <w:szCs w:val="32"/>
        </w:rPr>
        <w:t>Positive factors:</w:t>
      </w:r>
    </w:p>
    <w:p w:rsidR="00C37C22" w:rsidRDefault="00E55FF9" w:rsidP="00311F70">
      <w:pPr>
        <w:rPr>
          <w:i/>
          <w:noProof/>
          <w:sz w:val="32"/>
          <w:szCs w:val="32"/>
        </w:rPr>
      </w:pPr>
      <w:r>
        <w:rPr>
          <w:i/>
          <w:noProof/>
          <w:sz w:val="32"/>
          <w:szCs w:val="32"/>
        </w:rPr>
        <w:tab/>
        <w:t>T</w:t>
      </w:r>
      <w:r w:rsidR="00C37C22">
        <w:rPr>
          <w:i/>
          <w:noProof/>
          <w:sz w:val="32"/>
          <w:szCs w:val="32"/>
        </w:rPr>
        <w:t>here have been some importan</w:t>
      </w:r>
      <w:r w:rsidR="006B5E5B">
        <w:rPr>
          <w:i/>
          <w:noProof/>
          <w:sz w:val="32"/>
          <w:szCs w:val="32"/>
        </w:rPr>
        <w:t xml:space="preserve">t positive changes in the </w:t>
      </w:r>
      <w:r w:rsidR="00C37C22">
        <w:rPr>
          <w:i/>
          <w:noProof/>
          <w:sz w:val="32"/>
          <w:szCs w:val="32"/>
        </w:rPr>
        <w:t xml:space="preserve">County and the Town within the last few years which should lead to major opportunities in the future.  First, and most importantly, is the acessibility of the high-speed broadband network that </w:t>
      </w:r>
      <w:r>
        <w:rPr>
          <w:i/>
          <w:noProof/>
          <w:sz w:val="32"/>
          <w:szCs w:val="32"/>
        </w:rPr>
        <w:t xml:space="preserve"> was discussed earlier, a valuable resource to many potential IT businesses and industries. </w:t>
      </w:r>
      <w:r w:rsidR="00C37C22">
        <w:rPr>
          <w:i/>
          <w:noProof/>
          <w:sz w:val="32"/>
          <w:szCs w:val="32"/>
        </w:rPr>
        <w:t xml:space="preserve"> Secondly, the availability of an unlimit</w:t>
      </w:r>
      <w:r>
        <w:rPr>
          <w:i/>
          <w:noProof/>
          <w:sz w:val="32"/>
          <w:szCs w:val="32"/>
        </w:rPr>
        <w:t xml:space="preserve">ed source of water, </w:t>
      </w:r>
      <w:r>
        <w:rPr>
          <w:i/>
          <w:noProof/>
          <w:sz w:val="32"/>
          <w:szCs w:val="32"/>
        </w:rPr>
        <w:lastRenderedPageBreak/>
        <w:t>another valuable resource.  Finally,</w:t>
      </w:r>
      <w:r w:rsidR="00C37C22">
        <w:rPr>
          <w:i/>
          <w:noProof/>
          <w:sz w:val="32"/>
          <w:szCs w:val="32"/>
        </w:rPr>
        <w:t xml:space="preserve"> the on</w:t>
      </w:r>
      <w:r>
        <w:rPr>
          <w:i/>
          <w:noProof/>
          <w:sz w:val="32"/>
          <w:szCs w:val="32"/>
        </w:rPr>
        <w:t>ly rail services in the Coun</w:t>
      </w:r>
      <w:r w:rsidR="004B34E5">
        <w:rPr>
          <w:i/>
          <w:noProof/>
          <w:sz w:val="32"/>
          <w:szCs w:val="32"/>
        </w:rPr>
        <w:t xml:space="preserve">ty, </w:t>
      </w:r>
      <w:r>
        <w:rPr>
          <w:i/>
          <w:noProof/>
          <w:sz w:val="32"/>
          <w:szCs w:val="32"/>
        </w:rPr>
        <w:t xml:space="preserve"> an asset to be marketed. </w:t>
      </w:r>
    </w:p>
    <w:p w:rsidR="00C746D4" w:rsidRDefault="00C746D4" w:rsidP="00C746D4">
      <w:pPr>
        <w:jc w:val="center"/>
        <w:rPr>
          <w:i/>
          <w:noProof/>
          <w:sz w:val="32"/>
          <w:szCs w:val="32"/>
        </w:rPr>
      </w:pPr>
      <w:r>
        <w:rPr>
          <w:i/>
          <w:noProof/>
          <w:sz w:val="32"/>
          <w:szCs w:val="32"/>
        </w:rPr>
        <w:t>PLAN ASSUMPTIONS</w:t>
      </w:r>
    </w:p>
    <w:p w:rsidR="00C746D4" w:rsidRDefault="00C746D4" w:rsidP="00C746D4">
      <w:pPr>
        <w:rPr>
          <w:i/>
          <w:noProof/>
          <w:sz w:val="32"/>
          <w:szCs w:val="32"/>
        </w:rPr>
      </w:pPr>
      <w:r>
        <w:rPr>
          <w:i/>
          <w:noProof/>
          <w:sz w:val="32"/>
          <w:szCs w:val="32"/>
        </w:rPr>
        <w:tab/>
        <w:t>The following are the</w:t>
      </w:r>
      <w:r w:rsidR="006B5E5B">
        <w:rPr>
          <w:i/>
          <w:noProof/>
          <w:sz w:val="32"/>
          <w:szCs w:val="32"/>
        </w:rPr>
        <w:t xml:space="preserve"> </w:t>
      </w:r>
      <w:r>
        <w:rPr>
          <w:i/>
          <w:noProof/>
          <w:sz w:val="32"/>
          <w:szCs w:val="32"/>
        </w:rPr>
        <w:t>major assumptions that were used to develop the Plan. These assumptions were generally derived from the data pesented in the previous sections of this document.</w:t>
      </w:r>
    </w:p>
    <w:p w:rsidR="00C746D4" w:rsidRDefault="00C746D4" w:rsidP="00C746D4">
      <w:pPr>
        <w:rPr>
          <w:i/>
          <w:noProof/>
          <w:sz w:val="32"/>
          <w:szCs w:val="32"/>
          <w:u w:val="single"/>
        </w:rPr>
      </w:pPr>
      <w:r w:rsidRPr="00EB4736">
        <w:rPr>
          <w:i/>
          <w:noProof/>
          <w:sz w:val="32"/>
          <w:szCs w:val="32"/>
          <w:u w:val="single"/>
        </w:rPr>
        <w:t>Residential Growth</w:t>
      </w:r>
    </w:p>
    <w:p w:rsidR="00EB4736" w:rsidRDefault="00EB4736" w:rsidP="00EB4736">
      <w:pPr>
        <w:pStyle w:val="ListParagraph"/>
        <w:numPr>
          <w:ilvl w:val="0"/>
          <w:numId w:val="32"/>
        </w:numPr>
        <w:rPr>
          <w:i/>
          <w:noProof/>
          <w:sz w:val="32"/>
          <w:szCs w:val="32"/>
        </w:rPr>
      </w:pPr>
      <w:r>
        <w:rPr>
          <w:i/>
          <w:noProof/>
          <w:sz w:val="32"/>
          <w:szCs w:val="32"/>
        </w:rPr>
        <w:t xml:space="preserve">The population of the Town will continue it’s gradual decline since the 1960’s of over 3,000 to 2,351 in 2010.  </w:t>
      </w:r>
    </w:p>
    <w:p w:rsidR="00EB4736" w:rsidRDefault="00EB4736" w:rsidP="00EB4736">
      <w:pPr>
        <w:pStyle w:val="ListParagraph"/>
        <w:numPr>
          <w:ilvl w:val="0"/>
          <w:numId w:val="32"/>
        </w:numPr>
        <w:rPr>
          <w:i/>
          <w:noProof/>
          <w:sz w:val="32"/>
          <w:szCs w:val="32"/>
        </w:rPr>
      </w:pPr>
      <w:r>
        <w:rPr>
          <w:i/>
          <w:noProof/>
          <w:sz w:val="32"/>
          <w:szCs w:val="32"/>
        </w:rPr>
        <w:t xml:space="preserve">Typical of most towns in Virginia, there is an increasing need for towns to increase their land areas through Boundary Adjustment due to the scarcity  of developable land. </w:t>
      </w:r>
    </w:p>
    <w:p w:rsidR="00EB4736" w:rsidRDefault="00EB4736" w:rsidP="00EB4736">
      <w:pPr>
        <w:pStyle w:val="ListParagraph"/>
        <w:numPr>
          <w:ilvl w:val="0"/>
          <w:numId w:val="32"/>
        </w:numPr>
        <w:rPr>
          <w:i/>
          <w:noProof/>
          <w:sz w:val="32"/>
          <w:szCs w:val="32"/>
        </w:rPr>
      </w:pPr>
      <w:r>
        <w:rPr>
          <w:i/>
          <w:noProof/>
          <w:sz w:val="32"/>
          <w:szCs w:val="32"/>
        </w:rPr>
        <w:t xml:space="preserve">The need to preserve the quality and unique characteristics of the local neighborhood conservation and preservation. </w:t>
      </w:r>
    </w:p>
    <w:p w:rsidR="00D13EA6" w:rsidRDefault="00D13EA6" w:rsidP="00D13EA6">
      <w:pPr>
        <w:rPr>
          <w:i/>
          <w:noProof/>
          <w:sz w:val="32"/>
          <w:szCs w:val="32"/>
          <w:u w:val="single"/>
        </w:rPr>
      </w:pPr>
      <w:r w:rsidRPr="00D13EA6">
        <w:rPr>
          <w:i/>
          <w:noProof/>
          <w:sz w:val="32"/>
          <w:szCs w:val="32"/>
          <w:u w:val="single"/>
        </w:rPr>
        <w:t>Commercial Growth</w:t>
      </w:r>
    </w:p>
    <w:p w:rsidR="00D13EA6" w:rsidRPr="00835629" w:rsidRDefault="00835629" w:rsidP="00D13EA6">
      <w:pPr>
        <w:pStyle w:val="ListParagraph"/>
        <w:numPr>
          <w:ilvl w:val="0"/>
          <w:numId w:val="33"/>
        </w:numPr>
        <w:rPr>
          <w:i/>
          <w:noProof/>
          <w:sz w:val="32"/>
          <w:szCs w:val="32"/>
          <w:u w:val="single"/>
        </w:rPr>
      </w:pPr>
      <w:r>
        <w:rPr>
          <w:i/>
          <w:noProof/>
          <w:sz w:val="32"/>
          <w:szCs w:val="32"/>
        </w:rPr>
        <w:t>The need</w:t>
      </w:r>
      <w:r w:rsidR="004B34E5">
        <w:rPr>
          <w:i/>
          <w:noProof/>
          <w:sz w:val="32"/>
          <w:szCs w:val="32"/>
        </w:rPr>
        <w:t xml:space="preserve"> </w:t>
      </w:r>
      <w:r>
        <w:rPr>
          <w:i/>
          <w:noProof/>
          <w:sz w:val="32"/>
          <w:szCs w:val="32"/>
        </w:rPr>
        <w:t>to preserve the quality and unique characteristics of the central business district through storefront re</w:t>
      </w:r>
      <w:r w:rsidR="004B34E5">
        <w:rPr>
          <w:i/>
          <w:noProof/>
          <w:sz w:val="32"/>
          <w:szCs w:val="32"/>
        </w:rPr>
        <w:t>n</w:t>
      </w:r>
      <w:r>
        <w:rPr>
          <w:i/>
          <w:noProof/>
          <w:sz w:val="32"/>
          <w:szCs w:val="32"/>
        </w:rPr>
        <w:t>ovations and landscaping.</w:t>
      </w:r>
    </w:p>
    <w:p w:rsidR="00835629" w:rsidRPr="00835629" w:rsidRDefault="00835629" w:rsidP="00D13EA6">
      <w:pPr>
        <w:pStyle w:val="ListParagraph"/>
        <w:numPr>
          <w:ilvl w:val="0"/>
          <w:numId w:val="33"/>
        </w:numPr>
        <w:rPr>
          <w:i/>
          <w:noProof/>
          <w:sz w:val="32"/>
          <w:szCs w:val="32"/>
          <w:u w:val="single"/>
        </w:rPr>
      </w:pPr>
      <w:r>
        <w:rPr>
          <w:i/>
          <w:noProof/>
          <w:sz w:val="32"/>
          <w:szCs w:val="32"/>
        </w:rPr>
        <w:t xml:space="preserve">The need to </w:t>
      </w:r>
      <w:r w:rsidR="004B34E5">
        <w:rPr>
          <w:i/>
          <w:noProof/>
          <w:sz w:val="32"/>
          <w:szCs w:val="32"/>
        </w:rPr>
        <w:t>continue efforts to attract a mixture of retail and business services to the downtown area.</w:t>
      </w:r>
    </w:p>
    <w:p w:rsidR="00835629" w:rsidRDefault="00835629" w:rsidP="00835629">
      <w:pPr>
        <w:rPr>
          <w:i/>
          <w:noProof/>
          <w:sz w:val="32"/>
          <w:szCs w:val="32"/>
          <w:u w:val="single"/>
        </w:rPr>
      </w:pPr>
      <w:r w:rsidRPr="00835629">
        <w:rPr>
          <w:i/>
          <w:noProof/>
          <w:sz w:val="32"/>
          <w:szCs w:val="32"/>
          <w:u w:val="single"/>
        </w:rPr>
        <w:t>Industrial Growth</w:t>
      </w:r>
    </w:p>
    <w:p w:rsidR="00835629" w:rsidRDefault="00835629" w:rsidP="00835629">
      <w:pPr>
        <w:pStyle w:val="ListParagraph"/>
        <w:numPr>
          <w:ilvl w:val="0"/>
          <w:numId w:val="34"/>
        </w:numPr>
        <w:rPr>
          <w:i/>
          <w:noProof/>
          <w:sz w:val="32"/>
          <w:szCs w:val="32"/>
        </w:rPr>
      </w:pPr>
      <w:r w:rsidRPr="00835629">
        <w:rPr>
          <w:i/>
          <w:noProof/>
          <w:sz w:val="32"/>
          <w:szCs w:val="32"/>
        </w:rPr>
        <w:t>The Town will continue its efforts to attract Industrial development to diversify its existing industrial base.</w:t>
      </w:r>
    </w:p>
    <w:p w:rsidR="00835629" w:rsidRDefault="00D843D3" w:rsidP="00835629">
      <w:pPr>
        <w:pStyle w:val="ListParagraph"/>
        <w:numPr>
          <w:ilvl w:val="0"/>
          <w:numId w:val="34"/>
        </w:numPr>
        <w:rPr>
          <w:i/>
          <w:noProof/>
          <w:sz w:val="32"/>
          <w:szCs w:val="32"/>
        </w:rPr>
      </w:pPr>
      <w:r>
        <w:rPr>
          <w:i/>
          <w:noProof/>
          <w:sz w:val="32"/>
          <w:szCs w:val="32"/>
        </w:rPr>
        <w:t>The Town will continue to guide future industrial development to the existing  park loca</w:t>
      </w:r>
      <w:r w:rsidR="004B34E5">
        <w:rPr>
          <w:i/>
          <w:noProof/>
          <w:sz w:val="32"/>
          <w:szCs w:val="32"/>
        </w:rPr>
        <w:t>t</w:t>
      </w:r>
      <w:r>
        <w:rPr>
          <w:i/>
          <w:noProof/>
          <w:sz w:val="32"/>
          <w:szCs w:val="32"/>
        </w:rPr>
        <w:t xml:space="preserve">ion.  </w:t>
      </w:r>
    </w:p>
    <w:p w:rsidR="00D843D3" w:rsidRDefault="00D843D3" w:rsidP="00835629">
      <w:pPr>
        <w:pStyle w:val="ListParagraph"/>
        <w:numPr>
          <w:ilvl w:val="0"/>
          <w:numId w:val="34"/>
        </w:numPr>
        <w:rPr>
          <w:i/>
          <w:noProof/>
          <w:sz w:val="32"/>
          <w:szCs w:val="32"/>
        </w:rPr>
      </w:pPr>
      <w:r>
        <w:rPr>
          <w:i/>
          <w:noProof/>
          <w:sz w:val="32"/>
          <w:szCs w:val="32"/>
        </w:rPr>
        <w:lastRenderedPageBreak/>
        <w:t>The Town will continue it’s efforts to expand  available land  for industrial development  through</w:t>
      </w:r>
      <w:r w:rsidR="006B5E5B">
        <w:rPr>
          <w:i/>
          <w:noProof/>
          <w:sz w:val="32"/>
          <w:szCs w:val="32"/>
        </w:rPr>
        <w:t>B</w:t>
      </w:r>
      <w:r>
        <w:rPr>
          <w:i/>
          <w:noProof/>
          <w:sz w:val="32"/>
          <w:szCs w:val="32"/>
        </w:rPr>
        <w:t xml:space="preserve">oundary Adjustment in areas that are prime industrial locations. </w:t>
      </w:r>
    </w:p>
    <w:p w:rsidR="00D843D3" w:rsidRDefault="00D843D3" w:rsidP="00D843D3">
      <w:pPr>
        <w:jc w:val="center"/>
        <w:rPr>
          <w:b/>
          <w:i/>
          <w:noProof/>
          <w:sz w:val="40"/>
          <w:szCs w:val="40"/>
          <w:u w:val="single"/>
        </w:rPr>
      </w:pPr>
      <w:r>
        <w:rPr>
          <w:b/>
          <w:i/>
          <w:noProof/>
          <w:sz w:val="40"/>
          <w:szCs w:val="40"/>
          <w:u w:val="single"/>
        </w:rPr>
        <w:t>Plan Description</w:t>
      </w:r>
    </w:p>
    <w:p w:rsidR="00D843D3" w:rsidRDefault="00D843D3" w:rsidP="00D843D3">
      <w:pPr>
        <w:rPr>
          <w:i/>
          <w:noProof/>
          <w:sz w:val="32"/>
          <w:szCs w:val="32"/>
        </w:rPr>
      </w:pPr>
      <w:r>
        <w:rPr>
          <w:i/>
          <w:noProof/>
          <w:sz w:val="40"/>
          <w:szCs w:val="40"/>
        </w:rPr>
        <w:tab/>
      </w:r>
      <w:r w:rsidRPr="00D843D3">
        <w:rPr>
          <w:i/>
          <w:noProof/>
          <w:sz w:val="32"/>
          <w:szCs w:val="32"/>
        </w:rPr>
        <w:t xml:space="preserve">The </w:t>
      </w:r>
      <w:r w:rsidR="006B5E5B">
        <w:rPr>
          <w:i/>
          <w:noProof/>
          <w:sz w:val="32"/>
          <w:szCs w:val="32"/>
        </w:rPr>
        <w:t>C</w:t>
      </w:r>
      <w:r w:rsidRPr="00D843D3">
        <w:rPr>
          <w:i/>
          <w:noProof/>
          <w:sz w:val="32"/>
          <w:szCs w:val="32"/>
        </w:rPr>
        <w:t>omprehensive Plan is</w:t>
      </w:r>
      <w:r w:rsidR="00BF0678">
        <w:rPr>
          <w:i/>
          <w:noProof/>
          <w:sz w:val="32"/>
          <w:szCs w:val="32"/>
        </w:rPr>
        <w:t xml:space="preserve"> </w:t>
      </w:r>
      <w:r w:rsidRPr="00D843D3">
        <w:rPr>
          <w:i/>
          <w:noProof/>
          <w:sz w:val="32"/>
          <w:szCs w:val="32"/>
        </w:rPr>
        <w:t>not intended to delineate land uses for specific parcels of property, or show exact locations of future thoroughfare</w:t>
      </w:r>
      <w:r>
        <w:rPr>
          <w:i/>
          <w:noProof/>
          <w:sz w:val="32"/>
          <w:szCs w:val="32"/>
        </w:rPr>
        <w:t xml:space="preserve">s or public facilities.  The </w:t>
      </w:r>
      <w:r w:rsidR="006B5E5B">
        <w:rPr>
          <w:i/>
          <w:noProof/>
          <w:sz w:val="32"/>
          <w:szCs w:val="32"/>
        </w:rPr>
        <w:t>Plan is intended to serve as a d</w:t>
      </w:r>
      <w:r>
        <w:rPr>
          <w:i/>
          <w:noProof/>
          <w:sz w:val="32"/>
          <w:szCs w:val="32"/>
        </w:rPr>
        <w:t>evelopment policy guide for decision-makers, both public and private, as a public educational and informational tool.  It should not be considered</w:t>
      </w:r>
      <w:r w:rsidR="009621F3">
        <w:rPr>
          <w:i/>
          <w:noProof/>
          <w:sz w:val="32"/>
          <w:szCs w:val="32"/>
        </w:rPr>
        <w:t xml:space="preserve"> a static document and the Plan </w:t>
      </w:r>
      <w:r w:rsidR="00BF0678">
        <w:rPr>
          <w:i/>
          <w:noProof/>
          <w:sz w:val="32"/>
          <w:szCs w:val="32"/>
        </w:rPr>
        <w:t>should be updated on a regular bas</w:t>
      </w:r>
      <w:r w:rsidR="009621F3">
        <w:rPr>
          <w:i/>
          <w:noProof/>
          <w:sz w:val="32"/>
          <w:szCs w:val="32"/>
        </w:rPr>
        <w:t>is and maintained as a current reflection of the Town’s development needs and goals.</w:t>
      </w:r>
    </w:p>
    <w:p w:rsidR="009621F3" w:rsidRDefault="009621F3" w:rsidP="00D843D3">
      <w:pPr>
        <w:rPr>
          <w:i/>
          <w:noProof/>
          <w:sz w:val="32"/>
          <w:szCs w:val="32"/>
        </w:rPr>
      </w:pPr>
      <w:r>
        <w:rPr>
          <w:i/>
          <w:noProof/>
          <w:sz w:val="32"/>
          <w:szCs w:val="32"/>
        </w:rPr>
        <w:tab/>
        <w:t>The town’s land-use map</w:t>
      </w:r>
      <w:r w:rsidR="004B34E5">
        <w:rPr>
          <w:i/>
          <w:noProof/>
          <w:sz w:val="32"/>
          <w:szCs w:val="32"/>
        </w:rPr>
        <w:t xml:space="preserve">, </w:t>
      </w:r>
      <w:r>
        <w:rPr>
          <w:i/>
          <w:noProof/>
          <w:sz w:val="32"/>
          <w:szCs w:val="32"/>
        </w:rPr>
        <w:t xml:space="preserve"> as depicted in </w:t>
      </w:r>
      <w:r w:rsidR="00385C91">
        <w:rPr>
          <w:i/>
          <w:noProof/>
          <w:sz w:val="32"/>
          <w:szCs w:val="32"/>
        </w:rPr>
        <w:t>at Attachment</w:t>
      </w:r>
      <w:r>
        <w:rPr>
          <w:i/>
          <w:noProof/>
          <w:sz w:val="32"/>
          <w:szCs w:val="32"/>
        </w:rPr>
        <w:t xml:space="preserve"> re</w:t>
      </w:r>
      <w:r w:rsidR="00BF0678">
        <w:rPr>
          <w:i/>
          <w:noProof/>
          <w:sz w:val="32"/>
          <w:szCs w:val="32"/>
        </w:rPr>
        <w:t xml:space="preserve">presents the recommended land-use </w:t>
      </w:r>
      <w:r>
        <w:rPr>
          <w:i/>
          <w:noProof/>
          <w:sz w:val="32"/>
          <w:szCs w:val="32"/>
        </w:rPr>
        <w:t xml:space="preserve"> patterns and thoroughfares. </w:t>
      </w:r>
      <w:r w:rsidR="002535A4">
        <w:rPr>
          <w:i/>
          <w:noProof/>
          <w:sz w:val="32"/>
          <w:szCs w:val="32"/>
        </w:rPr>
        <w:t>The Official  Land-Use M</w:t>
      </w:r>
      <w:r w:rsidR="00BF0678">
        <w:rPr>
          <w:i/>
          <w:noProof/>
          <w:sz w:val="32"/>
          <w:szCs w:val="32"/>
        </w:rPr>
        <w:t>ap  is maintained  in the Town O</w:t>
      </w:r>
      <w:r w:rsidR="002535A4">
        <w:rPr>
          <w:i/>
          <w:noProof/>
          <w:sz w:val="32"/>
          <w:szCs w:val="32"/>
        </w:rPr>
        <w:t>ffice and will reflect all changes in zoning to date.  These major categories are outlined below.</w:t>
      </w:r>
    </w:p>
    <w:p w:rsidR="002535A4" w:rsidRDefault="002535A4" w:rsidP="00D843D3">
      <w:pPr>
        <w:rPr>
          <w:i/>
          <w:noProof/>
          <w:sz w:val="32"/>
          <w:szCs w:val="32"/>
        </w:rPr>
      </w:pPr>
      <w:r>
        <w:rPr>
          <w:i/>
          <w:noProof/>
          <w:sz w:val="32"/>
          <w:szCs w:val="32"/>
          <w:u w:val="single"/>
        </w:rPr>
        <w:t>Residential</w:t>
      </w:r>
      <w:r w:rsidR="00385C91">
        <w:rPr>
          <w:i/>
          <w:noProof/>
          <w:sz w:val="32"/>
          <w:szCs w:val="32"/>
          <w:u w:val="single"/>
        </w:rPr>
        <w:t>:</w:t>
      </w:r>
      <w:r w:rsidR="00385C91">
        <w:rPr>
          <w:i/>
          <w:noProof/>
          <w:sz w:val="32"/>
          <w:szCs w:val="32"/>
        </w:rPr>
        <w:t xml:space="preserve"> </w:t>
      </w:r>
      <w:r>
        <w:rPr>
          <w:i/>
          <w:noProof/>
          <w:sz w:val="32"/>
          <w:szCs w:val="32"/>
        </w:rPr>
        <w:t>Land in this zone is intended to be occupied  by any type  of housing unit plu</w:t>
      </w:r>
      <w:r w:rsidR="00BF0678">
        <w:rPr>
          <w:i/>
          <w:noProof/>
          <w:sz w:val="32"/>
          <w:szCs w:val="32"/>
        </w:rPr>
        <w:t>s</w:t>
      </w:r>
      <w:r>
        <w:rPr>
          <w:i/>
          <w:noProof/>
          <w:sz w:val="32"/>
          <w:szCs w:val="32"/>
        </w:rPr>
        <w:t xml:space="preserve"> additional uses such as schools, parks, and churches that serve the residents of the area. Residential Limited (R-l) is composed of cert</w:t>
      </w:r>
      <w:r w:rsidR="00BF0678">
        <w:rPr>
          <w:i/>
          <w:noProof/>
          <w:sz w:val="32"/>
          <w:szCs w:val="32"/>
        </w:rPr>
        <w:t>a</w:t>
      </w:r>
      <w:r>
        <w:rPr>
          <w:i/>
          <w:noProof/>
          <w:sz w:val="32"/>
          <w:szCs w:val="32"/>
        </w:rPr>
        <w:t xml:space="preserve">in quiet low-density residential areas plus certain open areas where similar residential development appears likely to occur. </w:t>
      </w:r>
      <w:r w:rsidR="00BF0678">
        <w:rPr>
          <w:i/>
          <w:noProof/>
          <w:sz w:val="32"/>
          <w:szCs w:val="32"/>
        </w:rPr>
        <w:t>Residential General (</w:t>
      </w:r>
      <w:r>
        <w:rPr>
          <w:i/>
          <w:noProof/>
          <w:sz w:val="32"/>
          <w:szCs w:val="32"/>
        </w:rPr>
        <w:t>R</w:t>
      </w:r>
      <w:r w:rsidR="003B4A1F">
        <w:rPr>
          <w:i/>
          <w:noProof/>
          <w:sz w:val="32"/>
          <w:szCs w:val="32"/>
        </w:rPr>
        <w:t xml:space="preserve">-2 and R-3) </w:t>
      </w:r>
      <w:r>
        <w:rPr>
          <w:i/>
          <w:noProof/>
          <w:sz w:val="32"/>
          <w:szCs w:val="32"/>
        </w:rPr>
        <w:t xml:space="preserve"> zones </w:t>
      </w:r>
      <w:r w:rsidR="003B4A1F">
        <w:rPr>
          <w:i/>
          <w:noProof/>
          <w:sz w:val="32"/>
          <w:szCs w:val="32"/>
        </w:rPr>
        <w:t>are comprised of certain medi</w:t>
      </w:r>
      <w:r w:rsidR="00BF0678">
        <w:rPr>
          <w:i/>
          <w:noProof/>
          <w:sz w:val="32"/>
          <w:szCs w:val="32"/>
        </w:rPr>
        <w:t xml:space="preserve">um to high density </w:t>
      </w:r>
      <w:r w:rsidR="003B4A1F">
        <w:rPr>
          <w:i/>
          <w:noProof/>
          <w:sz w:val="32"/>
          <w:szCs w:val="32"/>
        </w:rPr>
        <w:t xml:space="preserve">residential uses, ordinarily located between residential and commercial areas.  All areas are designed to stabilize </w:t>
      </w:r>
      <w:r w:rsidR="00BF0678">
        <w:rPr>
          <w:i/>
          <w:noProof/>
          <w:sz w:val="32"/>
          <w:szCs w:val="32"/>
        </w:rPr>
        <w:lastRenderedPageBreak/>
        <w:t>and protect the essential characteristics of the district, to promote</w:t>
      </w:r>
      <w:r w:rsidR="00385C91">
        <w:rPr>
          <w:i/>
          <w:noProof/>
          <w:sz w:val="32"/>
          <w:szCs w:val="32"/>
        </w:rPr>
        <w:t>,</w:t>
      </w:r>
      <w:r w:rsidR="00BF0678">
        <w:rPr>
          <w:i/>
          <w:noProof/>
          <w:sz w:val="32"/>
          <w:szCs w:val="32"/>
        </w:rPr>
        <w:t xml:space="preserve"> </w:t>
      </w:r>
      <w:r w:rsidR="003B4A1F">
        <w:rPr>
          <w:i/>
          <w:noProof/>
          <w:sz w:val="32"/>
          <w:szCs w:val="32"/>
        </w:rPr>
        <w:t>encourage</w:t>
      </w:r>
      <w:r w:rsidR="00BF0678">
        <w:rPr>
          <w:i/>
          <w:noProof/>
          <w:sz w:val="32"/>
          <w:szCs w:val="32"/>
        </w:rPr>
        <w:t xml:space="preserve">, </w:t>
      </w:r>
      <w:r w:rsidR="003B4A1F">
        <w:rPr>
          <w:i/>
          <w:noProof/>
          <w:sz w:val="32"/>
          <w:szCs w:val="32"/>
        </w:rPr>
        <w:t xml:space="preserve"> and</w:t>
      </w:r>
      <w:r w:rsidR="00385C91">
        <w:rPr>
          <w:i/>
          <w:noProof/>
          <w:sz w:val="32"/>
          <w:szCs w:val="32"/>
        </w:rPr>
        <w:t xml:space="preserve"> to be compatible with the adjoi</w:t>
      </w:r>
      <w:r w:rsidR="003B4A1F">
        <w:rPr>
          <w:i/>
          <w:noProof/>
          <w:sz w:val="32"/>
          <w:szCs w:val="32"/>
        </w:rPr>
        <w:t>ning business area.</w:t>
      </w:r>
    </w:p>
    <w:p w:rsidR="003B4A1F" w:rsidRDefault="003B4A1F" w:rsidP="00D843D3">
      <w:pPr>
        <w:rPr>
          <w:i/>
          <w:noProof/>
          <w:sz w:val="32"/>
          <w:szCs w:val="32"/>
        </w:rPr>
      </w:pPr>
      <w:r>
        <w:rPr>
          <w:i/>
          <w:noProof/>
          <w:sz w:val="32"/>
          <w:szCs w:val="32"/>
          <w:u w:val="single"/>
        </w:rPr>
        <w:t>Business</w:t>
      </w:r>
      <w:r w:rsidR="00385C91">
        <w:rPr>
          <w:i/>
          <w:noProof/>
          <w:sz w:val="32"/>
          <w:szCs w:val="32"/>
          <w:u w:val="single"/>
        </w:rPr>
        <w:t>:</w:t>
      </w:r>
      <w:r>
        <w:rPr>
          <w:i/>
          <w:noProof/>
          <w:sz w:val="32"/>
          <w:szCs w:val="32"/>
        </w:rPr>
        <w:tab/>
        <w:t>Land in this category includes all land and buildings used for retail consumer services and professional activities.  Business limited (B-l) primary purpose is to establish and protect the business district that will serve the surround</w:t>
      </w:r>
      <w:r w:rsidR="00BF0678">
        <w:rPr>
          <w:i/>
          <w:noProof/>
          <w:sz w:val="32"/>
          <w:szCs w:val="32"/>
        </w:rPr>
        <w:t>ing</w:t>
      </w:r>
      <w:r>
        <w:rPr>
          <w:i/>
          <w:noProof/>
          <w:sz w:val="32"/>
          <w:szCs w:val="32"/>
        </w:rPr>
        <w:t xml:space="preserve"> residential districts </w:t>
      </w:r>
      <w:r w:rsidR="00BF0678">
        <w:rPr>
          <w:i/>
          <w:noProof/>
          <w:sz w:val="32"/>
          <w:szCs w:val="32"/>
        </w:rPr>
        <w:t>in which traffic and parking conges</w:t>
      </w:r>
      <w:r>
        <w:rPr>
          <w:i/>
          <w:noProof/>
          <w:sz w:val="32"/>
          <w:szCs w:val="32"/>
        </w:rPr>
        <w:t>tion is held to a minimum to protect and preserve property values.  Business General (B-2) covers that portion of the community intended for the</w:t>
      </w:r>
      <w:r w:rsidR="00BF0678">
        <w:rPr>
          <w:i/>
          <w:noProof/>
          <w:sz w:val="32"/>
          <w:szCs w:val="32"/>
        </w:rPr>
        <w:t xml:space="preserve"> </w:t>
      </w:r>
      <w:r>
        <w:rPr>
          <w:i/>
          <w:noProof/>
          <w:sz w:val="32"/>
          <w:szCs w:val="32"/>
        </w:rPr>
        <w:t>conduct of general business to which the public</w:t>
      </w:r>
      <w:r w:rsidR="00385C91">
        <w:rPr>
          <w:i/>
          <w:noProof/>
          <w:sz w:val="32"/>
          <w:szCs w:val="32"/>
        </w:rPr>
        <w:t xml:space="preserve"> </w:t>
      </w:r>
      <w:r>
        <w:rPr>
          <w:i/>
          <w:noProof/>
          <w:sz w:val="32"/>
          <w:szCs w:val="32"/>
        </w:rPr>
        <w:t>requires direct and frequent access.</w:t>
      </w:r>
    </w:p>
    <w:p w:rsidR="003B4A1F" w:rsidRDefault="003B4A1F" w:rsidP="00D843D3">
      <w:pPr>
        <w:rPr>
          <w:i/>
          <w:noProof/>
          <w:sz w:val="32"/>
          <w:szCs w:val="32"/>
        </w:rPr>
      </w:pPr>
      <w:r>
        <w:rPr>
          <w:i/>
          <w:noProof/>
          <w:sz w:val="32"/>
          <w:szCs w:val="32"/>
          <w:u w:val="single"/>
        </w:rPr>
        <w:t>Industrial</w:t>
      </w:r>
      <w:r w:rsidR="00385C91">
        <w:rPr>
          <w:i/>
          <w:noProof/>
          <w:sz w:val="32"/>
          <w:szCs w:val="32"/>
          <w:u w:val="single"/>
        </w:rPr>
        <w:t>:</w:t>
      </w:r>
      <w:r>
        <w:rPr>
          <w:i/>
          <w:noProof/>
          <w:sz w:val="32"/>
          <w:szCs w:val="32"/>
        </w:rPr>
        <w:tab/>
        <w:t>Land in this category is intended to be us</w:t>
      </w:r>
      <w:r w:rsidR="002607FC">
        <w:rPr>
          <w:i/>
          <w:noProof/>
          <w:sz w:val="32"/>
          <w:szCs w:val="32"/>
        </w:rPr>
        <w:t>ed for manufacturng and ware</w:t>
      </w:r>
      <w:r>
        <w:rPr>
          <w:i/>
          <w:noProof/>
          <w:sz w:val="32"/>
          <w:szCs w:val="32"/>
        </w:rPr>
        <w:t>housing including such accessory uses as rail loading</w:t>
      </w:r>
      <w:r w:rsidR="00385C91">
        <w:rPr>
          <w:i/>
          <w:noProof/>
          <w:sz w:val="32"/>
          <w:szCs w:val="32"/>
        </w:rPr>
        <w:t xml:space="preserve"> y</w:t>
      </w:r>
      <w:r>
        <w:rPr>
          <w:i/>
          <w:noProof/>
          <w:sz w:val="32"/>
          <w:szCs w:val="32"/>
        </w:rPr>
        <w:t>ards, parking, and storage.  Industrial Limited (M-1) permits certain industries</w:t>
      </w:r>
      <w:r w:rsidR="004C4AD6">
        <w:rPr>
          <w:i/>
          <w:noProof/>
          <w:sz w:val="32"/>
          <w:szCs w:val="32"/>
        </w:rPr>
        <w:t xml:space="preserve">, </w:t>
      </w:r>
      <w:r>
        <w:rPr>
          <w:i/>
          <w:noProof/>
          <w:sz w:val="32"/>
          <w:szCs w:val="32"/>
        </w:rPr>
        <w:t xml:space="preserve"> which do</w:t>
      </w:r>
      <w:r w:rsidR="004C4AD6">
        <w:rPr>
          <w:i/>
          <w:noProof/>
          <w:sz w:val="32"/>
          <w:szCs w:val="32"/>
        </w:rPr>
        <w:t xml:space="preserve"> </w:t>
      </w:r>
      <w:r>
        <w:rPr>
          <w:i/>
          <w:noProof/>
          <w:sz w:val="32"/>
          <w:szCs w:val="32"/>
        </w:rPr>
        <w:t xml:space="preserve">not in any way, detract from residential </w:t>
      </w:r>
      <w:r w:rsidR="004C4AD6">
        <w:rPr>
          <w:i/>
          <w:noProof/>
          <w:sz w:val="32"/>
          <w:szCs w:val="32"/>
        </w:rPr>
        <w:t xml:space="preserve">or commercial </w:t>
      </w:r>
      <w:r>
        <w:rPr>
          <w:i/>
          <w:noProof/>
          <w:sz w:val="32"/>
          <w:szCs w:val="32"/>
        </w:rPr>
        <w:t>desirablity</w:t>
      </w:r>
      <w:r w:rsidR="002607FC">
        <w:rPr>
          <w:i/>
          <w:noProof/>
          <w:sz w:val="32"/>
          <w:szCs w:val="32"/>
        </w:rPr>
        <w:t xml:space="preserve">, </w:t>
      </w:r>
      <w:r w:rsidR="004C4AD6">
        <w:rPr>
          <w:i/>
          <w:noProof/>
          <w:sz w:val="32"/>
          <w:szCs w:val="32"/>
        </w:rPr>
        <w:t xml:space="preserve"> to locate in any area</w:t>
      </w:r>
      <w:r w:rsidR="00385C91">
        <w:rPr>
          <w:i/>
          <w:noProof/>
          <w:sz w:val="32"/>
          <w:szCs w:val="32"/>
        </w:rPr>
        <w:t xml:space="preserve"> </w:t>
      </w:r>
      <w:r w:rsidR="004C4AD6">
        <w:rPr>
          <w:i/>
          <w:noProof/>
          <w:sz w:val="32"/>
          <w:szCs w:val="32"/>
        </w:rPr>
        <w:t>adjacent to residential uses. Industrial General (M-2) , the primary purpose of which, is to establish an area where the principal use of land is</w:t>
      </w:r>
      <w:r w:rsidR="00385C91">
        <w:rPr>
          <w:i/>
          <w:noProof/>
          <w:sz w:val="32"/>
          <w:szCs w:val="32"/>
        </w:rPr>
        <w:t xml:space="preserve"> </w:t>
      </w:r>
      <w:r w:rsidR="004C4AD6">
        <w:rPr>
          <w:i/>
          <w:noProof/>
          <w:sz w:val="32"/>
          <w:szCs w:val="32"/>
        </w:rPr>
        <w:t>for</w:t>
      </w:r>
      <w:r w:rsidR="00385C91">
        <w:rPr>
          <w:i/>
          <w:noProof/>
          <w:sz w:val="32"/>
          <w:szCs w:val="32"/>
        </w:rPr>
        <w:t xml:space="preserve"> </w:t>
      </w:r>
      <w:r w:rsidR="004C4AD6">
        <w:rPr>
          <w:i/>
          <w:noProof/>
          <w:sz w:val="32"/>
          <w:szCs w:val="32"/>
        </w:rPr>
        <w:t>heavy commercial and indus</w:t>
      </w:r>
      <w:r w:rsidR="002607FC">
        <w:rPr>
          <w:i/>
          <w:noProof/>
          <w:sz w:val="32"/>
          <w:szCs w:val="32"/>
        </w:rPr>
        <w:t>trial operations, which may creat</w:t>
      </w:r>
      <w:r w:rsidR="004C4AD6">
        <w:rPr>
          <w:i/>
          <w:noProof/>
          <w:sz w:val="32"/>
          <w:szCs w:val="32"/>
        </w:rPr>
        <w:t xml:space="preserve">e some nuisance. </w:t>
      </w:r>
    </w:p>
    <w:p w:rsidR="004C4AD6" w:rsidRDefault="004C4AD6" w:rsidP="004C4AD6">
      <w:pPr>
        <w:jc w:val="center"/>
        <w:rPr>
          <w:i/>
          <w:noProof/>
          <w:sz w:val="40"/>
          <w:szCs w:val="40"/>
        </w:rPr>
      </w:pPr>
      <w:r>
        <w:rPr>
          <w:i/>
          <w:noProof/>
          <w:sz w:val="40"/>
          <w:szCs w:val="40"/>
        </w:rPr>
        <w:t>Plan Implementation</w:t>
      </w:r>
    </w:p>
    <w:p w:rsidR="004C4AD6" w:rsidRDefault="004C4AD6" w:rsidP="004C4AD6">
      <w:pPr>
        <w:rPr>
          <w:i/>
          <w:noProof/>
          <w:sz w:val="32"/>
          <w:szCs w:val="32"/>
        </w:rPr>
      </w:pPr>
      <w:r>
        <w:rPr>
          <w:i/>
          <w:noProof/>
          <w:sz w:val="40"/>
          <w:szCs w:val="40"/>
        </w:rPr>
        <w:tab/>
      </w:r>
      <w:r w:rsidRPr="004C4AD6">
        <w:rPr>
          <w:i/>
          <w:noProof/>
          <w:sz w:val="32"/>
          <w:szCs w:val="32"/>
        </w:rPr>
        <w:t>Implementation of the Plan requires coordination of the</w:t>
      </w:r>
      <w:r w:rsidR="00385C91">
        <w:rPr>
          <w:i/>
          <w:noProof/>
          <w:sz w:val="32"/>
          <w:szCs w:val="32"/>
        </w:rPr>
        <w:t xml:space="preserve"> </w:t>
      </w:r>
      <w:r w:rsidRPr="004C4AD6">
        <w:rPr>
          <w:i/>
          <w:noProof/>
          <w:sz w:val="32"/>
          <w:szCs w:val="32"/>
        </w:rPr>
        <w:t>various activities of persons, associations, and governmental bodies.</w:t>
      </w:r>
      <w:r>
        <w:rPr>
          <w:i/>
          <w:noProof/>
          <w:sz w:val="32"/>
          <w:szCs w:val="32"/>
        </w:rPr>
        <w:t xml:space="preserve">  The Town </w:t>
      </w:r>
      <w:r w:rsidR="00385C91">
        <w:rPr>
          <w:i/>
          <w:noProof/>
          <w:sz w:val="32"/>
          <w:szCs w:val="32"/>
        </w:rPr>
        <w:t>C</w:t>
      </w:r>
      <w:r>
        <w:rPr>
          <w:i/>
          <w:noProof/>
          <w:sz w:val="32"/>
          <w:szCs w:val="32"/>
        </w:rPr>
        <w:t>ouncil of the Town of Chase City is the primary decision-making body; however, the Town Planning Commission is responsible by Virginia State Code to prepare, review and update, the Plan periodical</w:t>
      </w:r>
      <w:r w:rsidR="00205A6A">
        <w:rPr>
          <w:i/>
          <w:noProof/>
          <w:sz w:val="32"/>
          <w:szCs w:val="32"/>
        </w:rPr>
        <w:t>l</w:t>
      </w:r>
      <w:r>
        <w:rPr>
          <w:i/>
          <w:noProof/>
          <w:sz w:val="32"/>
          <w:szCs w:val="32"/>
        </w:rPr>
        <w:t xml:space="preserve">y.  </w:t>
      </w:r>
      <w:r w:rsidR="00CE35E2">
        <w:rPr>
          <w:b/>
          <w:i/>
          <w:noProof/>
          <w:sz w:val="32"/>
          <w:szCs w:val="32"/>
          <w:u w:val="single"/>
        </w:rPr>
        <w:t>The C</w:t>
      </w:r>
      <w:r w:rsidR="00205A6A">
        <w:rPr>
          <w:b/>
          <w:i/>
          <w:noProof/>
          <w:sz w:val="32"/>
          <w:szCs w:val="32"/>
          <w:u w:val="single"/>
        </w:rPr>
        <w:t>omprehensive Plan is a legal document and should be followed by the Town C</w:t>
      </w:r>
      <w:r w:rsidR="00CE35E2">
        <w:rPr>
          <w:b/>
          <w:i/>
          <w:noProof/>
          <w:sz w:val="32"/>
          <w:szCs w:val="32"/>
          <w:u w:val="single"/>
        </w:rPr>
        <w:t xml:space="preserve">ouncil and Planning Commission in </w:t>
      </w:r>
      <w:r w:rsidR="00205A6A">
        <w:rPr>
          <w:b/>
          <w:i/>
          <w:noProof/>
          <w:sz w:val="32"/>
          <w:szCs w:val="32"/>
          <w:u w:val="single"/>
        </w:rPr>
        <w:t>all zoning decisions.</w:t>
      </w:r>
      <w:r w:rsidR="00205A6A">
        <w:rPr>
          <w:i/>
          <w:noProof/>
          <w:sz w:val="32"/>
          <w:szCs w:val="32"/>
        </w:rPr>
        <w:t xml:space="preserve"> In </w:t>
      </w:r>
      <w:r w:rsidR="00205A6A">
        <w:rPr>
          <w:i/>
          <w:noProof/>
          <w:sz w:val="32"/>
          <w:szCs w:val="32"/>
        </w:rPr>
        <w:lastRenderedPageBreak/>
        <w:t>addition</w:t>
      </w:r>
      <w:r w:rsidR="002607FC">
        <w:rPr>
          <w:i/>
          <w:noProof/>
          <w:sz w:val="32"/>
          <w:szCs w:val="32"/>
        </w:rPr>
        <w:t xml:space="preserve">, </w:t>
      </w:r>
      <w:r w:rsidR="00385C91">
        <w:rPr>
          <w:i/>
          <w:noProof/>
          <w:sz w:val="32"/>
          <w:szCs w:val="32"/>
        </w:rPr>
        <w:t>l</w:t>
      </w:r>
      <w:r w:rsidR="00205A6A">
        <w:rPr>
          <w:i/>
          <w:noProof/>
          <w:sz w:val="32"/>
          <w:szCs w:val="32"/>
        </w:rPr>
        <w:t>ocal development organizations and residents must be supportive of the goals and policies as set forth in this document.</w:t>
      </w:r>
    </w:p>
    <w:p w:rsidR="00205A6A" w:rsidRDefault="00205A6A" w:rsidP="004C4AD6">
      <w:pPr>
        <w:rPr>
          <w:i/>
          <w:noProof/>
          <w:sz w:val="32"/>
          <w:szCs w:val="32"/>
        </w:rPr>
      </w:pPr>
      <w:r>
        <w:rPr>
          <w:i/>
          <w:noProof/>
          <w:sz w:val="32"/>
          <w:szCs w:val="32"/>
        </w:rPr>
        <w:tab/>
        <w:t>It</w:t>
      </w:r>
      <w:r w:rsidR="002607FC">
        <w:rPr>
          <w:i/>
          <w:noProof/>
          <w:sz w:val="32"/>
          <w:szCs w:val="32"/>
        </w:rPr>
        <w:t xml:space="preserve"> is recommended that the Chase City Town Council follow an </w:t>
      </w:r>
      <w:r>
        <w:rPr>
          <w:i/>
          <w:noProof/>
          <w:sz w:val="32"/>
          <w:szCs w:val="32"/>
        </w:rPr>
        <w:t>implementat</w:t>
      </w:r>
      <w:r w:rsidR="002607FC">
        <w:rPr>
          <w:i/>
          <w:noProof/>
          <w:sz w:val="32"/>
          <w:szCs w:val="32"/>
        </w:rPr>
        <w:t>i</w:t>
      </w:r>
      <w:r>
        <w:rPr>
          <w:i/>
          <w:noProof/>
          <w:sz w:val="32"/>
          <w:szCs w:val="32"/>
        </w:rPr>
        <w:t>on process that consists of the following steps:</w:t>
      </w:r>
    </w:p>
    <w:p w:rsidR="00205A6A" w:rsidRDefault="00205A6A" w:rsidP="00205A6A">
      <w:pPr>
        <w:pStyle w:val="ListParagraph"/>
        <w:numPr>
          <w:ilvl w:val="0"/>
          <w:numId w:val="35"/>
        </w:numPr>
        <w:rPr>
          <w:i/>
          <w:noProof/>
          <w:sz w:val="32"/>
          <w:szCs w:val="32"/>
        </w:rPr>
      </w:pPr>
      <w:r>
        <w:rPr>
          <w:i/>
          <w:noProof/>
          <w:sz w:val="32"/>
          <w:szCs w:val="32"/>
        </w:rPr>
        <w:t>Adoption of the Plan</w:t>
      </w:r>
    </w:p>
    <w:p w:rsidR="00205A6A" w:rsidRDefault="00205A6A" w:rsidP="00205A6A">
      <w:pPr>
        <w:pStyle w:val="ListParagraph"/>
        <w:numPr>
          <w:ilvl w:val="0"/>
          <w:numId w:val="35"/>
        </w:numPr>
        <w:rPr>
          <w:i/>
          <w:noProof/>
          <w:sz w:val="32"/>
          <w:szCs w:val="32"/>
        </w:rPr>
      </w:pPr>
      <w:r>
        <w:rPr>
          <w:i/>
          <w:noProof/>
          <w:sz w:val="32"/>
          <w:szCs w:val="32"/>
        </w:rPr>
        <w:t>Adoption of policies that are supportive of the Plan</w:t>
      </w:r>
    </w:p>
    <w:p w:rsidR="00205A6A" w:rsidRDefault="00205A6A" w:rsidP="00205A6A">
      <w:pPr>
        <w:pStyle w:val="ListParagraph"/>
        <w:numPr>
          <w:ilvl w:val="0"/>
          <w:numId w:val="35"/>
        </w:numPr>
        <w:rPr>
          <w:i/>
          <w:noProof/>
          <w:sz w:val="32"/>
          <w:szCs w:val="32"/>
        </w:rPr>
      </w:pPr>
      <w:r>
        <w:rPr>
          <w:i/>
          <w:noProof/>
          <w:sz w:val="32"/>
          <w:szCs w:val="32"/>
        </w:rPr>
        <w:t>Adoption of the programs that are supportive of the Plan</w:t>
      </w:r>
    </w:p>
    <w:p w:rsidR="00D55A2A" w:rsidRDefault="00D55A2A" w:rsidP="00205A6A">
      <w:pPr>
        <w:rPr>
          <w:i/>
          <w:noProof/>
          <w:sz w:val="32"/>
          <w:szCs w:val="32"/>
        </w:rPr>
      </w:pPr>
      <w:r w:rsidRPr="00D55A2A">
        <w:rPr>
          <w:i/>
          <w:noProof/>
          <w:sz w:val="32"/>
          <w:szCs w:val="32"/>
          <w:u w:val="single"/>
        </w:rPr>
        <w:t>Adoption of the Plan</w:t>
      </w:r>
      <w:r>
        <w:rPr>
          <w:i/>
          <w:noProof/>
          <w:sz w:val="32"/>
          <w:szCs w:val="32"/>
        </w:rPr>
        <w:t xml:space="preserve"> </w:t>
      </w:r>
      <w:r>
        <w:rPr>
          <w:i/>
          <w:noProof/>
          <w:sz w:val="32"/>
          <w:szCs w:val="32"/>
        </w:rPr>
        <w:tab/>
        <w:t>Adoption of the Plan consists of three steps. First, the Plan is presented to the Town Planning Commission for its review and recommendation.  Second, the Council reviews the Plan and presents it</w:t>
      </w:r>
      <w:r w:rsidR="00385C91">
        <w:rPr>
          <w:i/>
          <w:noProof/>
          <w:sz w:val="32"/>
          <w:szCs w:val="32"/>
        </w:rPr>
        <w:t xml:space="preserve"> </w:t>
      </w:r>
      <w:r>
        <w:rPr>
          <w:i/>
          <w:noProof/>
          <w:sz w:val="32"/>
          <w:szCs w:val="32"/>
        </w:rPr>
        <w:t>to th</w:t>
      </w:r>
      <w:r w:rsidR="00385C91">
        <w:rPr>
          <w:i/>
          <w:noProof/>
          <w:sz w:val="32"/>
          <w:szCs w:val="32"/>
        </w:rPr>
        <w:t>e</w:t>
      </w:r>
      <w:r>
        <w:rPr>
          <w:i/>
          <w:noProof/>
          <w:sz w:val="32"/>
          <w:szCs w:val="32"/>
        </w:rPr>
        <w:t xml:space="preserve"> town’s residents at a Public Hearing, according to the requirements as set forth in Section 15.1-431,of the Code of Virginia, 1950, as amend</w:t>
      </w:r>
      <w:r w:rsidR="002607FC">
        <w:rPr>
          <w:i/>
          <w:noProof/>
          <w:sz w:val="32"/>
          <w:szCs w:val="32"/>
        </w:rPr>
        <w:t>ed.  Upon adoption by the Town C</w:t>
      </w:r>
      <w:r>
        <w:rPr>
          <w:i/>
          <w:noProof/>
          <w:sz w:val="32"/>
          <w:szCs w:val="32"/>
        </w:rPr>
        <w:t>ouncil, the Plan</w:t>
      </w:r>
      <w:r w:rsidR="002607FC">
        <w:rPr>
          <w:i/>
          <w:noProof/>
          <w:sz w:val="32"/>
          <w:szCs w:val="32"/>
        </w:rPr>
        <w:t xml:space="preserve"> </w:t>
      </w:r>
      <w:r>
        <w:rPr>
          <w:i/>
          <w:noProof/>
          <w:sz w:val="32"/>
          <w:szCs w:val="32"/>
        </w:rPr>
        <w:t xml:space="preserve">will be forwarded to select regional and state bodies to facilitate a coordinated approach toward plan implementation. </w:t>
      </w:r>
    </w:p>
    <w:p w:rsidR="00D55A2A" w:rsidRDefault="00D55A2A" w:rsidP="00205A6A">
      <w:pPr>
        <w:rPr>
          <w:i/>
          <w:noProof/>
          <w:sz w:val="32"/>
          <w:szCs w:val="32"/>
        </w:rPr>
      </w:pPr>
      <w:r w:rsidRPr="00D55A2A">
        <w:rPr>
          <w:i/>
          <w:noProof/>
          <w:sz w:val="32"/>
          <w:szCs w:val="32"/>
          <w:u w:val="single"/>
        </w:rPr>
        <w:t>Adoptio</w:t>
      </w:r>
      <w:r>
        <w:rPr>
          <w:i/>
          <w:noProof/>
          <w:sz w:val="32"/>
          <w:szCs w:val="32"/>
          <w:u w:val="single"/>
        </w:rPr>
        <w:t>n of Policies:</w:t>
      </w:r>
      <w:r>
        <w:rPr>
          <w:i/>
          <w:noProof/>
          <w:sz w:val="32"/>
          <w:szCs w:val="32"/>
        </w:rPr>
        <w:tab/>
        <w:t>Implementation of the Plan de</w:t>
      </w:r>
      <w:r w:rsidR="002607FC">
        <w:rPr>
          <w:i/>
          <w:noProof/>
          <w:sz w:val="32"/>
          <w:szCs w:val="32"/>
        </w:rPr>
        <w:t>pends upon the ad</w:t>
      </w:r>
      <w:r>
        <w:rPr>
          <w:i/>
          <w:noProof/>
          <w:sz w:val="32"/>
          <w:szCs w:val="32"/>
        </w:rPr>
        <w:t>option of policies that</w:t>
      </w:r>
      <w:r w:rsidR="002607FC">
        <w:rPr>
          <w:i/>
          <w:noProof/>
          <w:sz w:val="32"/>
          <w:szCs w:val="32"/>
        </w:rPr>
        <w:t xml:space="preserve"> </w:t>
      </w:r>
      <w:r>
        <w:rPr>
          <w:i/>
          <w:noProof/>
          <w:sz w:val="32"/>
          <w:szCs w:val="32"/>
        </w:rPr>
        <w:t>support the Plan’s recommend</w:t>
      </w:r>
      <w:r w:rsidR="002607FC">
        <w:rPr>
          <w:i/>
          <w:noProof/>
          <w:sz w:val="32"/>
          <w:szCs w:val="32"/>
        </w:rPr>
        <w:t>a</w:t>
      </w:r>
      <w:r>
        <w:rPr>
          <w:i/>
          <w:noProof/>
          <w:sz w:val="32"/>
          <w:szCs w:val="32"/>
        </w:rPr>
        <w:t>tions.  Th</w:t>
      </w:r>
      <w:r w:rsidR="00385C91">
        <w:rPr>
          <w:i/>
          <w:noProof/>
          <w:sz w:val="32"/>
          <w:szCs w:val="32"/>
        </w:rPr>
        <w:t>e</w:t>
      </w:r>
      <w:r w:rsidR="002607FC">
        <w:rPr>
          <w:i/>
          <w:noProof/>
          <w:sz w:val="32"/>
          <w:szCs w:val="32"/>
        </w:rPr>
        <w:t xml:space="preserve"> </w:t>
      </w:r>
      <w:r>
        <w:rPr>
          <w:i/>
          <w:noProof/>
          <w:sz w:val="32"/>
          <w:szCs w:val="32"/>
        </w:rPr>
        <w:t>following policy guidelines are offered to assist the Town in e</w:t>
      </w:r>
      <w:r w:rsidR="00192E75">
        <w:rPr>
          <w:i/>
          <w:noProof/>
          <w:sz w:val="32"/>
          <w:szCs w:val="32"/>
        </w:rPr>
        <w:t>ffectuating the Plan.</w:t>
      </w:r>
    </w:p>
    <w:p w:rsidR="00192E75" w:rsidRDefault="00192E75" w:rsidP="00192E75">
      <w:pPr>
        <w:pStyle w:val="ListParagraph"/>
        <w:numPr>
          <w:ilvl w:val="0"/>
          <w:numId w:val="36"/>
        </w:numPr>
        <w:rPr>
          <w:i/>
          <w:noProof/>
          <w:sz w:val="32"/>
          <w:szCs w:val="32"/>
        </w:rPr>
      </w:pPr>
      <w:r>
        <w:rPr>
          <w:i/>
          <w:noProof/>
          <w:sz w:val="32"/>
          <w:szCs w:val="32"/>
        </w:rPr>
        <w:t>Use the Plan to stimulate and guide policy proposals</w:t>
      </w:r>
    </w:p>
    <w:p w:rsidR="00192E75" w:rsidRDefault="00192E75" w:rsidP="00192E75">
      <w:pPr>
        <w:pStyle w:val="ListParagraph"/>
        <w:numPr>
          <w:ilvl w:val="0"/>
          <w:numId w:val="36"/>
        </w:numPr>
        <w:rPr>
          <w:i/>
          <w:noProof/>
          <w:sz w:val="32"/>
          <w:szCs w:val="32"/>
        </w:rPr>
      </w:pPr>
      <w:r>
        <w:rPr>
          <w:i/>
          <w:noProof/>
          <w:sz w:val="32"/>
          <w:szCs w:val="32"/>
        </w:rPr>
        <w:t>Initiate and support the preparation of applications, studies, and analyes which are preliminary to policy formulation and adoption.</w:t>
      </w:r>
    </w:p>
    <w:p w:rsidR="00192E75" w:rsidRDefault="00192E75" w:rsidP="00192E75">
      <w:pPr>
        <w:pStyle w:val="ListParagraph"/>
        <w:numPr>
          <w:ilvl w:val="0"/>
          <w:numId w:val="36"/>
        </w:numPr>
        <w:rPr>
          <w:i/>
          <w:noProof/>
          <w:sz w:val="32"/>
          <w:szCs w:val="32"/>
        </w:rPr>
      </w:pPr>
      <w:r>
        <w:rPr>
          <w:i/>
          <w:noProof/>
          <w:sz w:val="32"/>
          <w:szCs w:val="32"/>
        </w:rPr>
        <w:t>Amend town ordinances and codes to comply with the Plan.</w:t>
      </w:r>
    </w:p>
    <w:p w:rsidR="00192E75" w:rsidRDefault="00192E75" w:rsidP="00192E75">
      <w:pPr>
        <w:rPr>
          <w:i/>
          <w:noProof/>
          <w:sz w:val="32"/>
          <w:szCs w:val="32"/>
        </w:rPr>
      </w:pPr>
      <w:r w:rsidRPr="00192E75">
        <w:rPr>
          <w:i/>
          <w:noProof/>
          <w:sz w:val="32"/>
          <w:szCs w:val="32"/>
          <w:u w:val="single"/>
        </w:rPr>
        <w:lastRenderedPageBreak/>
        <w:t>Adoption of Programs:</w:t>
      </w:r>
      <w:r>
        <w:rPr>
          <w:i/>
          <w:noProof/>
          <w:sz w:val="32"/>
          <w:szCs w:val="32"/>
        </w:rPr>
        <w:t xml:space="preserve"> Plan implementation </w:t>
      </w:r>
      <w:r w:rsidR="00385C91">
        <w:rPr>
          <w:i/>
          <w:noProof/>
          <w:sz w:val="32"/>
          <w:szCs w:val="32"/>
        </w:rPr>
        <w:t>I</w:t>
      </w:r>
      <w:r>
        <w:rPr>
          <w:i/>
          <w:noProof/>
          <w:sz w:val="32"/>
          <w:szCs w:val="32"/>
        </w:rPr>
        <w:t>s</w:t>
      </w:r>
      <w:r w:rsidR="00385C91">
        <w:rPr>
          <w:i/>
          <w:noProof/>
          <w:sz w:val="32"/>
          <w:szCs w:val="32"/>
        </w:rPr>
        <w:t xml:space="preserve"> </w:t>
      </w:r>
      <w:r>
        <w:rPr>
          <w:i/>
          <w:noProof/>
          <w:sz w:val="32"/>
          <w:szCs w:val="32"/>
        </w:rPr>
        <w:t>dependent upon alterations to exisiting progra</w:t>
      </w:r>
      <w:r w:rsidR="00191CDF">
        <w:rPr>
          <w:i/>
          <w:noProof/>
          <w:sz w:val="32"/>
          <w:szCs w:val="32"/>
        </w:rPr>
        <w:t>m</w:t>
      </w:r>
      <w:r>
        <w:rPr>
          <w:i/>
          <w:noProof/>
          <w:sz w:val="32"/>
          <w:szCs w:val="32"/>
        </w:rPr>
        <w:t xml:space="preserve">s where necessary.  The following guidelines are presented to assist the Town in program development. </w:t>
      </w:r>
    </w:p>
    <w:p w:rsidR="00192E75" w:rsidRDefault="00192E75" w:rsidP="00192E75">
      <w:pPr>
        <w:pStyle w:val="ListParagraph"/>
        <w:numPr>
          <w:ilvl w:val="0"/>
          <w:numId w:val="37"/>
        </w:numPr>
        <w:rPr>
          <w:i/>
          <w:noProof/>
          <w:sz w:val="32"/>
          <w:szCs w:val="32"/>
        </w:rPr>
      </w:pPr>
      <w:r>
        <w:rPr>
          <w:i/>
          <w:noProof/>
          <w:sz w:val="32"/>
          <w:szCs w:val="32"/>
        </w:rPr>
        <w:t>Use the Plan to stimulate and guide program proposal.</w:t>
      </w:r>
    </w:p>
    <w:p w:rsidR="00192E75" w:rsidRDefault="00192E75" w:rsidP="00192E75">
      <w:pPr>
        <w:pStyle w:val="ListParagraph"/>
        <w:numPr>
          <w:ilvl w:val="0"/>
          <w:numId w:val="37"/>
        </w:numPr>
        <w:rPr>
          <w:i/>
          <w:noProof/>
          <w:sz w:val="32"/>
          <w:szCs w:val="32"/>
        </w:rPr>
      </w:pPr>
      <w:r>
        <w:rPr>
          <w:i/>
          <w:noProof/>
          <w:sz w:val="32"/>
          <w:szCs w:val="32"/>
        </w:rPr>
        <w:t>Incorporate implementation projects into a capital improvements budget and program.</w:t>
      </w:r>
    </w:p>
    <w:p w:rsidR="00192E75" w:rsidRDefault="00192E75" w:rsidP="00192E75">
      <w:pPr>
        <w:pStyle w:val="ListParagraph"/>
        <w:numPr>
          <w:ilvl w:val="0"/>
          <w:numId w:val="37"/>
        </w:numPr>
        <w:rPr>
          <w:i/>
          <w:noProof/>
          <w:sz w:val="32"/>
          <w:szCs w:val="32"/>
        </w:rPr>
      </w:pPr>
      <w:r>
        <w:rPr>
          <w:i/>
          <w:noProof/>
          <w:sz w:val="32"/>
          <w:szCs w:val="32"/>
        </w:rPr>
        <w:t>Evaluate programs according to their effectiveness in meeting Plan objectives.</w:t>
      </w:r>
    </w:p>
    <w:p w:rsidR="001E017B" w:rsidRDefault="001E017B" w:rsidP="001E017B">
      <w:pPr>
        <w:rPr>
          <w:i/>
          <w:noProof/>
          <w:sz w:val="32"/>
          <w:szCs w:val="32"/>
          <w:u w:val="single"/>
        </w:rPr>
      </w:pPr>
      <w:r w:rsidRPr="001E017B">
        <w:rPr>
          <w:i/>
          <w:noProof/>
          <w:sz w:val="32"/>
          <w:szCs w:val="32"/>
          <w:u w:val="single"/>
        </w:rPr>
        <w:t>Recommended Techniques</w:t>
      </w:r>
    </w:p>
    <w:p w:rsidR="001E017B" w:rsidRPr="001E017B" w:rsidRDefault="001E017B" w:rsidP="001E017B">
      <w:pPr>
        <w:pStyle w:val="ListParagraph"/>
        <w:numPr>
          <w:ilvl w:val="0"/>
          <w:numId w:val="38"/>
        </w:numPr>
        <w:rPr>
          <w:i/>
          <w:noProof/>
          <w:sz w:val="32"/>
          <w:szCs w:val="32"/>
          <w:u w:val="single"/>
        </w:rPr>
      </w:pPr>
      <w:r>
        <w:rPr>
          <w:i/>
          <w:noProof/>
          <w:sz w:val="32"/>
          <w:szCs w:val="32"/>
        </w:rPr>
        <w:t>A variety of implementation techniques are available; however, the following approaches are recommended as the most feasible for effectuat</w:t>
      </w:r>
      <w:r w:rsidR="00191CDF">
        <w:rPr>
          <w:i/>
          <w:noProof/>
          <w:sz w:val="32"/>
          <w:szCs w:val="32"/>
        </w:rPr>
        <w:t xml:space="preserve"> </w:t>
      </w:r>
      <w:r>
        <w:rPr>
          <w:i/>
          <w:noProof/>
          <w:sz w:val="32"/>
          <w:szCs w:val="32"/>
        </w:rPr>
        <w:t>in the Plan</w:t>
      </w:r>
    </w:p>
    <w:p w:rsidR="001E017B" w:rsidRDefault="001E017B" w:rsidP="001E017B">
      <w:pPr>
        <w:rPr>
          <w:i/>
          <w:noProof/>
          <w:sz w:val="32"/>
          <w:szCs w:val="32"/>
          <w:u w:val="single"/>
        </w:rPr>
      </w:pPr>
      <w:r>
        <w:rPr>
          <w:i/>
          <w:noProof/>
          <w:sz w:val="32"/>
          <w:szCs w:val="32"/>
          <w:u w:val="single"/>
        </w:rPr>
        <w:t>Training for Plan Commission</w:t>
      </w:r>
    </w:p>
    <w:p w:rsidR="001E017B" w:rsidRPr="001E017B" w:rsidRDefault="001E017B" w:rsidP="001E017B">
      <w:pPr>
        <w:pStyle w:val="ListParagraph"/>
        <w:numPr>
          <w:ilvl w:val="0"/>
          <w:numId w:val="38"/>
        </w:numPr>
        <w:rPr>
          <w:i/>
          <w:noProof/>
          <w:sz w:val="32"/>
          <w:szCs w:val="32"/>
          <w:u w:val="single"/>
        </w:rPr>
      </w:pPr>
      <w:r>
        <w:rPr>
          <w:i/>
          <w:noProof/>
          <w:sz w:val="32"/>
          <w:szCs w:val="32"/>
        </w:rPr>
        <w:t>First and foremost, the most important aspect of</w:t>
      </w:r>
      <w:r w:rsidR="00A756F3">
        <w:rPr>
          <w:i/>
          <w:noProof/>
          <w:sz w:val="32"/>
          <w:szCs w:val="32"/>
        </w:rPr>
        <w:t xml:space="preserve"> implementing the Pla</w:t>
      </w:r>
      <w:r w:rsidR="002607FC">
        <w:rPr>
          <w:i/>
          <w:noProof/>
          <w:sz w:val="32"/>
          <w:szCs w:val="32"/>
        </w:rPr>
        <w:t>n is the education</w:t>
      </w:r>
      <w:r w:rsidR="00A756F3">
        <w:rPr>
          <w:i/>
          <w:noProof/>
          <w:sz w:val="32"/>
          <w:szCs w:val="32"/>
        </w:rPr>
        <w:t xml:space="preserve">  of the Planning Commission Members.  In order to be effective, they must understand the Principles of Planning and Zoning.  This training is available through the Citizens Planning Association of Virginia, now PlanViginia, which conducts a Certification Program as well as an online training course. </w:t>
      </w:r>
    </w:p>
    <w:p w:rsidR="001E017B" w:rsidRDefault="001E017B" w:rsidP="001E017B">
      <w:pPr>
        <w:rPr>
          <w:i/>
          <w:noProof/>
          <w:sz w:val="32"/>
          <w:szCs w:val="32"/>
          <w:u w:val="single"/>
        </w:rPr>
      </w:pPr>
      <w:r>
        <w:rPr>
          <w:i/>
          <w:noProof/>
          <w:sz w:val="32"/>
          <w:szCs w:val="32"/>
          <w:u w:val="single"/>
        </w:rPr>
        <w:t>Land Use Controls</w:t>
      </w:r>
    </w:p>
    <w:p w:rsidR="001E017B" w:rsidRDefault="001E017B" w:rsidP="00791B68">
      <w:pPr>
        <w:pStyle w:val="ListParagraph"/>
        <w:rPr>
          <w:i/>
          <w:noProof/>
          <w:sz w:val="32"/>
          <w:szCs w:val="32"/>
        </w:rPr>
      </w:pPr>
      <w:r>
        <w:rPr>
          <w:i/>
          <w:noProof/>
          <w:sz w:val="32"/>
          <w:szCs w:val="32"/>
        </w:rPr>
        <w:t>Plan implementation requires the effe</w:t>
      </w:r>
      <w:r w:rsidR="002607FC">
        <w:rPr>
          <w:i/>
          <w:noProof/>
          <w:sz w:val="32"/>
          <w:szCs w:val="32"/>
        </w:rPr>
        <w:t>c</w:t>
      </w:r>
      <w:r>
        <w:rPr>
          <w:i/>
          <w:noProof/>
          <w:sz w:val="32"/>
          <w:szCs w:val="32"/>
        </w:rPr>
        <w:t>tive application of the zoning and subdivision ordinances.  Existing zoning districts should be reviewed and revised according to the recommended future land us</w:t>
      </w:r>
      <w:r w:rsidR="00191CDF">
        <w:rPr>
          <w:i/>
          <w:noProof/>
          <w:sz w:val="32"/>
          <w:szCs w:val="32"/>
        </w:rPr>
        <w:t>e</w:t>
      </w:r>
      <w:r>
        <w:rPr>
          <w:i/>
          <w:noProof/>
          <w:sz w:val="32"/>
          <w:szCs w:val="32"/>
        </w:rPr>
        <w:t xml:space="preserve"> patterns where necessary.  Additionally, the existing </w:t>
      </w:r>
      <w:r>
        <w:rPr>
          <w:i/>
          <w:noProof/>
          <w:sz w:val="32"/>
          <w:szCs w:val="32"/>
        </w:rPr>
        <w:lastRenderedPageBreak/>
        <w:t xml:space="preserve">subdivision ordinance and administrative procedures should be reviewed and revised, where necessary. </w:t>
      </w:r>
    </w:p>
    <w:p w:rsidR="00791B68" w:rsidRDefault="00791B68" w:rsidP="00791B68">
      <w:pPr>
        <w:pStyle w:val="ListParagraph"/>
        <w:rPr>
          <w:i/>
          <w:noProof/>
          <w:sz w:val="32"/>
          <w:szCs w:val="32"/>
        </w:rPr>
      </w:pPr>
    </w:p>
    <w:p w:rsidR="00791B68" w:rsidRPr="00791B68" w:rsidRDefault="00791B68" w:rsidP="00791B68">
      <w:pPr>
        <w:pStyle w:val="ListParagraph"/>
        <w:ind w:left="0"/>
        <w:rPr>
          <w:i/>
          <w:noProof/>
          <w:sz w:val="40"/>
          <w:szCs w:val="40"/>
          <w:u w:val="single"/>
        </w:rPr>
      </w:pPr>
    </w:p>
    <w:p w:rsidR="00791B68" w:rsidRPr="0034652C" w:rsidRDefault="00791B68" w:rsidP="00791B68">
      <w:pPr>
        <w:pStyle w:val="ListParagraph"/>
        <w:ind w:left="0"/>
        <w:rPr>
          <w:i/>
          <w:noProof/>
          <w:sz w:val="32"/>
          <w:szCs w:val="32"/>
          <w:u w:val="single"/>
        </w:rPr>
      </w:pPr>
      <w:r w:rsidRPr="0034652C">
        <w:rPr>
          <w:i/>
          <w:noProof/>
          <w:sz w:val="32"/>
          <w:szCs w:val="32"/>
          <w:u w:val="single"/>
        </w:rPr>
        <w:t>Capital Improvements Program (CIP)</w:t>
      </w:r>
    </w:p>
    <w:p w:rsidR="00791B68" w:rsidRDefault="00791B68" w:rsidP="00791B68">
      <w:pPr>
        <w:pStyle w:val="ListParagraph"/>
        <w:ind w:left="0"/>
        <w:rPr>
          <w:i/>
          <w:noProof/>
          <w:sz w:val="32"/>
          <w:szCs w:val="32"/>
        </w:rPr>
      </w:pPr>
    </w:p>
    <w:p w:rsidR="00791B68" w:rsidRDefault="002607FC" w:rsidP="00791B68">
      <w:pPr>
        <w:pStyle w:val="ListParagraph"/>
        <w:ind w:left="0"/>
        <w:rPr>
          <w:i/>
          <w:noProof/>
          <w:sz w:val="32"/>
          <w:szCs w:val="32"/>
        </w:rPr>
      </w:pPr>
      <w:r>
        <w:rPr>
          <w:i/>
          <w:noProof/>
          <w:sz w:val="32"/>
          <w:szCs w:val="32"/>
        </w:rPr>
        <w:tab/>
        <w:t xml:space="preserve">A Capital Improvments Program is </w:t>
      </w:r>
      <w:r w:rsidR="00791B68">
        <w:rPr>
          <w:i/>
          <w:noProof/>
          <w:sz w:val="32"/>
          <w:szCs w:val="32"/>
        </w:rPr>
        <w:t>recommended to be developed, according to the provisions setforth in Section15.1-464, Code of Virginia, 1950, as amended.  This scheduling and prioritizing of projects, based on the available sources of financing, is necessary in order</w:t>
      </w:r>
      <w:r w:rsidR="0034652C">
        <w:rPr>
          <w:i/>
          <w:noProof/>
          <w:sz w:val="32"/>
          <w:szCs w:val="32"/>
        </w:rPr>
        <w:t xml:space="preserve"> to facilitate the implementation of the Town’s goals and objectives. </w:t>
      </w:r>
    </w:p>
    <w:p w:rsidR="0034652C" w:rsidRDefault="0034652C" w:rsidP="00791B68">
      <w:pPr>
        <w:pStyle w:val="ListParagraph"/>
        <w:ind w:left="0"/>
        <w:rPr>
          <w:i/>
          <w:noProof/>
          <w:sz w:val="32"/>
          <w:szCs w:val="32"/>
        </w:rPr>
      </w:pPr>
    </w:p>
    <w:p w:rsidR="0034652C" w:rsidRPr="0034652C" w:rsidRDefault="0034652C" w:rsidP="00791B68">
      <w:pPr>
        <w:pStyle w:val="ListParagraph"/>
        <w:ind w:left="0"/>
        <w:rPr>
          <w:i/>
          <w:noProof/>
          <w:sz w:val="32"/>
          <w:szCs w:val="32"/>
          <w:u w:val="single"/>
        </w:rPr>
      </w:pPr>
      <w:r w:rsidRPr="0034652C">
        <w:rPr>
          <w:i/>
          <w:noProof/>
          <w:sz w:val="32"/>
          <w:szCs w:val="32"/>
          <w:u w:val="single"/>
        </w:rPr>
        <w:t>Zoning Ordinance</w:t>
      </w:r>
    </w:p>
    <w:p w:rsidR="00791B68" w:rsidRDefault="00791B68" w:rsidP="00791B68">
      <w:pPr>
        <w:pStyle w:val="ListParagraph"/>
        <w:rPr>
          <w:i/>
          <w:noProof/>
          <w:sz w:val="32"/>
          <w:szCs w:val="32"/>
        </w:rPr>
      </w:pPr>
    </w:p>
    <w:p w:rsidR="00791B68" w:rsidRDefault="0034652C" w:rsidP="00791B68">
      <w:pPr>
        <w:pStyle w:val="ListParagraph"/>
        <w:rPr>
          <w:i/>
          <w:noProof/>
          <w:sz w:val="32"/>
          <w:szCs w:val="32"/>
        </w:rPr>
      </w:pPr>
      <w:r>
        <w:rPr>
          <w:i/>
          <w:noProof/>
          <w:sz w:val="32"/>
          <w:szCs w:val="32"/>
        </w:rPr>
        <w:t xml:space="preserve">The Zoning Ordinance should be revised to insure that it is in compliance with the updated Comprehensive Plan.  While the Plan is a guide for the future, setting forth goals and objectives, the Zoning </w:t>
      </w:r>
      <w:r w:rsidR="00191CDF">
        <w:rPr>
          <w:i/>
          <w:noProof/>
          <w:sz w:val="32"/>
          <w:szCs w:val="32"/>
        </w:rPr>
        <w:t>Ordinance</w:t>
      </w:r>
      <w:r>
        <w:rPr>
          <w:i/>
          <w:noProof/>
          <w:sz w:val="32"/>
          <w:szCs w:val="32"/>
        </w:rPr>
        <w:t xml:space="preserve"> is </w:t>
      </w:r>
      <w:r w:rsidR="00D85E4D">
        <w:rPr>
          <w:i/>
          <w:noProof/>
          <w:sz w:val="32"/>
          <w:szCs w:val="32"/>
        </w:rPr>
        <w:t xml:space="preserve">the instrument by which </w:t>
      </w:r>
      <w:r>
        <w:rPr>
          <w:i/>
          <w:noProof/>
          <w:sz w:val="32"/>
          <w:szCs w:val="32"/>
        </w:rPr>
        <w:t>th</w:t>
      </w:r>
      <w:r w:rsidR="00191CDF">
        <w:rPr>
          <w:i/>
          <w:noProof/>
          <w:sz w:val="32"/>
          <w:szCs w:val="32"/>
        </w:rPr>
        <w:t>ese</w:t>
      </w:r>
      <w:r>
        <w:rPr>
          <w:i/>
          <w:noProof/>
          <w:sz w:val="32"/>
          <w:szCs w:val="32"/>
        </w:rPr>
        <w:t xml:space="preserve"> goals and obje</w:t>
      </w:r>
      <w:r w:rsidR="00D85E4D">
        <w:rPr>
          <w:i/>
          <w:noProof/>
          <w:sz w:val="32"/>
          <w:szCs w:val="32"/>
        </w:rPr>
        <w:t xml:space="preserve">ctives are accomplished. </w:t>
      </w:r>
    </w:p>
    <w:p w:rsidR="00D85E4D" w:rsidRDefault="00D85E4D" w:rsidP="00791B68">
      <w:pPr>
        <w:pStyle w:val="ListParagraph"/>
        <w:rPr>
          <w:i/>
          <w:noProof/>
          <w:sz w:val="32"/>
          <w:szCs w:val="32"/>
        </w:rPr>
      </w:pPr>
    </w:p>
    <w:p w:rsidR="00276D42" w:rsidRDefault="00276D42" w:rsidP="00D85E4D">
      <w:pPr>
        <w:pStyle w:val="ListParagraph"/>
        <w:ind w:left="0"/>
        <w:rPr>
          <w:i/>
          <w:noProof/>
          <w:sz w:val="32"/>
          <w:szCs w:val="32"/>
          <w:u w:val="single"/>
        </w:rPr>
      </w:pPr>
    </w:p>
    <w:p w:rsidR="00276D42" w:rsidRDefault="00276D42" w:rsidP="00D85E4D">
      <w:pPr>
        <w:pStyle w:val="ListParagraph"/>
        <w:ind w:left="0"/>
        <w:rPr>
          <w:i/>
          <w:noProof/>
          <w:sz w:val="32"/>
          <w:szCs w:val="32"/>
          <w:u w:val="single"/>
        </w:rPr>
      </w:pPr>
    </w:p>
    <w:p w:rsidR="00276D42" w:rsidRDefault="00276D42" w:rsidP="00D85E4D">
      <w:pPr>
        <w:pStyle w:val="ListParagraph"/>
        <w:ind w:left="0"/>
        <w:rPr>
          <w:i/>
          <w:noProof/>
          <w:sz w:val="32"/>
          <w:szCs w:val="32"/>
          <w:u w:val="single"/>
        </w:rPr>
      </w:pPr>
    </w:p>
    <w:p w:rsidR="00D85E4D" w:rsidRPr="00D85E4D" w:rsidRDefault="003C7733" w:rsidP="00D85E4D">
      <w:pPr>
        <w:pStyle w:val="ListParagraph"/>
        <w:ind w:left="0"/>
        <w:rPr>
          <w:i/>
          <w:noProof/>
          <w:sz w:val="32"/>
          <w:szCs w:val="32"/>
          <w:u w:val="single"/>
        </w:rPr>
      </w:pPr>
      <w:r>
        <w:rPr>
          <w:i/>
          <w:noProof/>
          <w:sz w:val="32"/>
          <w:szCs w:val="32"/>
          <w:u w:val="single"/>
        </w:rPr>
        <w:t>Codes and Ordina</w:t>
      </w:r>
      <w:r w:rsidR="00D85E4D" w:rsidRPr="00D85E4D">
        <w:rPr>
          <w:i/>
          <w:noProof/>
          <w:sz w:val="32"/>
          <w:szCs w:val="32"/>
          <w:u w:val="single"/>
        </w:rPr>
        <w:t>nces</w:t>
      </w:r>
    </w:p>
    <w:p w:rsidR="003C7733" w:rsidRDefault="00D85E4D" w:rsidP="00D85E4D">
      <w:pPr>
        <w:pStyle w:val="ListParagraph"/>
        <w:ind w:left="0"/>
        <w:rPr>
          <w:i/>
          <w:noProof/>
          <w:sz w:val="32"/>
          <w:szCs w:val="32"/>
        </w:rPr>
      </w:pPr>
      <w:r>
        <w:rPr>
          <w:i/>
          <w:noProof/>
          <w:sz w:val="32"/>
          <w:szCs w:val="32"/>
        </w:rPr>
        <w:tab/>
      </w:r>
    </w:p>
    <w:p w:rsidR="00D85E4D" w:rsidRDefault="003C7733" w:rsidP="00D85E4D">
      <w:pPr>
        <w:pStyle w:val="ListParagraph"/>
        <w:ind w:left="0"/>
        <w:rPr>
          <w:i/>
          <w:noProof/>
          <w:sz w:val="32"/>
          <w:szCs w:val="32"/>
        </w:rPr>
      </w:pPr>
      <w:r>
        <w:rPr>
          <w:i/>
          <w:noProof/>
          <w:sz w:val="32"/>
          <w:szCs w:val="32"/>
        </w:rPr>
        <w:tab/>
      </w:r>
      <w:r w:rsidR="00D85E4D">
        <w:rPr>
          <w:i/>
          <w:noProof/>
          <w:sz w:val="32"/>
          <w:szCs w:val="32"/>
        </w:rPr>
        <w:t>Existing housing and building and related codes should be reviewed to</w:t>
      </w:r>
      <w:r w:rsidR="002607FC">
        <w:rPr>
          <w:i/>
          <w:noProof/>
          <w:sz w:val="32"/>
          <w:szCs w:val="32"/>
        </w:rPr>
        <w:t xml:space="preserve"> </w:t>
      </w:r>
      <w:r w:rsidR="00D85E4D">
        <w:rPr>
          <w:i/>
          <w:noProof/>
          <w:sz w:val="32"/>
          <w:szCs w:val="32"/>
        </w:rPr>
        <w:t>determine regulations that may unduly rest</w:t>
      </w:r>
      <w:r w:rsidR="00EC5A14">
        <w:rPr>
          <w:i/>
          <w:noProof/>
          <w:sz w:val="32"/>
          <w:szCs w:val="32"/>
        </w:rPr>
        <w:t xml:space="preserve">rict housing development or are </w:t>
      </w:r>
      <w:r w:rsidR="00D85E4D">
        <w:rPr>
          <w:i/>
          <w:noProof/>
          <w:sz w:val="32"/>
          <w:szCs w:val="32"/>
        </w:rPr>
        <w:t xml:space="preserve">wide redevelopment, and amend such regulations </w:t>
      </w:r>
      <w:r w:rsidR="00D85E4D">
        <w:rPr>
          <w:i/>
          <w:noProof/>
          <w:sz w:val="32"/>
          <w:szCs w:val="32"/>
        </w:rPr>
        <w:lastRenderedPageBreak/>
        <w:t>where necessary. In particular, the Town should  review ordina</w:t>
      </w:r>
      <w:r w:rsidR="00EC5A14">
        <w:rPr>
          <w:i/>
          <w:noProof/>
          <w:sz w:val="32"/>
          <w:szCs w:val="32"/>
        </w:rPr>
        <w:t>n</w:t>
      </w:r>
      <w:r w:rsidR="00D85E4D">
        <w:rPr>
          <w:i/>
          <w:noProof/>
          <w:sz w:val="32"/>
          <w:szCs w:val="32"/>
        </w:rPr>
        <w:t>ces that affect the handling of abandoned and unsightly buildings in an effort to deal with this problem.</w:t>
      </w:r>
    </w:p>
    <w:p w:rsidR="00D85E4D" w:rsidRDefault="00D85E4D" w:rsidP="00D85E4D">
      <w:pPr>
        <w:pStyle w:val="ListParagraph"/>
        <w:ind w:left="0"/>
        <w:rPr>
          <w:i/>
          <w:noProof/>
          <w:sz w:val="32"/>
          <w:szCs w:val="32"/>
        </w:rPr>
      </w:pPr>
    </w:p>
    <w:p w:rsidR="00D85E4D" w:rsidRDefault="00D85E4D" w:rsidP="00D85E4D">
      <w:pPr>
        <w:pStyle w:val="ListParagraph"/>
        <w:ind w:left="0"/>
        <w:rPr>
          <w:i/>
          <w:noProof/>
          <w:sz w:val="32"/>
          <w:szCs w:val="32"/>
          <w:u w:val="single"/>
        </w:rPr>
      </w:pPr>
      <w:r w:rsidRPr="00D85E4D">
        <w:rPr>
          <w:i/>
          <w:noProof/>
          <w:sz w:val="32"/>
          <w:szCs w:val="32"/>
          <w:u w:val="single"/>
        </w:rPr>
        <w:t>Coordination</w:t>
      </w:r>
    </w:p>
    <w:p w:rsidR="00EC5A14" w:rsidRDefault="00D85E4D" w:rsidP="00D85E4D">
      <w:pPr>
        <w:pStyle w:val="ListParagraph"/>
        <w:ind w:left="0"/>
        <w:rPr>
          <w:i/>
          <w:noProof/>
          <w:sz w:val="32"/>
          <w:szCs w:val="32"/>
        </w:rPr>
      </w:pPr>
      <w:r>
        <w:rPr>
          <w:i/>
          <w:noProof/>
          <w:sz w:val="32"/>
          <w:szCs w:val="32"/>
        </w:rPr>
        <w:tab/>
        <w:t>The Plan cannot be implemented in an effective manner without the cooperation of state, regional, and local agencies whose actions or planning efforts impact on the development in the</w:t>
      </w:r>
      <w:r w:rsidR="00191CDF">
        <w:rPr>
          <w:i/>
          <w:noProof/>
          <w:sz w:val="32"/>
          <w:szCs w:val="32"/>
        </w:rPr>
        <w:t xml:space="preserve"> </w:t>
      </w:r>
      <w:r>
        <w:rPr>
          <w:i/>
          <w:noProof/>
          <w:sz w:val="32"/>
          <w:szCs w:val="32"/>
        </w:rPr>
        <w:t>Town of Chase City. It is recommended that open</w:t>
      </w:r>
      <w:r w:rsidR="00314E91">
        <w:rPr>
          <w:i/>
          <w:noProof/>
          <w:sz w:val="32"/>
          <w:szCs w:val="32"/>
        </w:rPr>
        <w:t xml:space="preserve"> </w:t>
      </w:r>
      <w:r>
        <w:rPr>
          <w:i/>
          <w:noProof/>
          <w:sz w:val="32"/>
          <w:szCs w:val="32"/>
        </w:rPr>
        <w:t>line</w:t>
      </w:r>
      <w:r w:rsidR="00EC5A14">
        <w:rPr>
          <w:i/>
          <w:noProof/>
          <w:sz w:val="32"/>
          <w:szCs w:val="32"/>
        </w:rPr>
        <w:t xml:space="preserve"> </w:t>
      </w:r>
      <w:r>
        <w:rPr>
          <w:i/>
          <w:noProof/>
          <w:sz w:val="32"/>
          <w:szCs w:val="32"/>
        </w:rPr>
        <w:t>communication b</w:t>
      </w:r>
      <w:r w:rsidR="00EC5A14">
        <w:rPr>
          <w:i/>
          <w:noProof/>
          <w:sz w:val="32"/>
          <w:szCs w:val="32"/>
        </w:rPr>
        <w:t xml:space="preserve">e </w:t>
      </w:r>
    </w:p>
    <w:p w:rsidR="00D85E4D" w:rsidRDefault="00D85E4D" w:rsidP="00D85E4D">
      <w:pPr>
        <w:pStyle w:val="ListParagraph"/>
        <w:ind w:left="0"/>
        <w:rPr>
          <w:i/>
          <w:noProof/>
          <w:sz w:val="32"/>
          <w:szCs w:val="32"/>
        </w:rPr>
      </w:pPr>
      <w:r>
        <w:rPr>
          <w:i/>
          <w:noProof/>
          <w:sz w:val="32"/>
          <w:szCs w:val="32"/>
        </w:rPr>
        <w:t>maintained with those agencies and the County in order to facilitat</w:t>
      </w:r>
      <w:r w:rsidR="00314E91">
        <w:rPr>
          <w:i/>
          <w:noProof/>
          <w:sz w:val="32"/>
          <w:szCs w:val="32"/>
        </w:rPr>
        <w:t>e coordinated action. Further, it is</w:t>
      </w:r>
      <w:r>
        <w:rPr>
          <w:i/>
          <w:noProof/>
          <w:sz w:val="32"/>
          <w:szCs w:val="32"/>
        </w:rPr>
        <w:t xml:space="preserve"> recommen</w:t>
      </w:r>
      <w:r w:rsidR="00314E91">
        <w:rPr>
          <w:i/>
          <w:noProof/>
          <w:sz w:val="32"/>
          <w:szCs w:val="32"/>
        </w:rPr>
        <w:t xml:space="preserve">ded that the Town  take a </w:t>
      </w:r>
      <w:r>
        <w:rPr>
          <w:i/>
          <w:noProof/>
          <w:sz w:val="32"/>
          <w:szCs w:val="32"/>
        </w:rPr>
        <w:t xml:space="preserve"> proactive</w:t>
      </w:r>
      <w:r w:rsidR="00314E91">
        <w:rPr>
          <w:i/>
          <w:noProof/>
          <w:sz w:val="32"/>
          <w:szCs w:val="32"/>
        </w:rPr>
        <w:t xml:space="preserve"> role in seeking a collaborative</w:t>
      </w:r>
      <w:r>
        <w:rPr>
          <w:i/>
          <w:noProof/>
          <w:sz w:val="32"/>
          <w:szCs w:val="32"/>
        </w:rPr>
        <w:t xml:space="preserve"> </w:t>
      </w:r>
      <w:r w:rsidR="00314E91">
        <w:rPr>
          <w:i/>
          <w:noProof/>
          <w:sz w:val="32"/>
          <w:szCs w:val="32"/>
        </w:rPr>
        <w:t xml:space="preserve"> relationship with the County,  to the mutual benefit of both.  </w:t>
      </w:r>
    </w:p>
    <w:p w:rsidR="00314E91" w:rsidRDefault="00314E91" w:rsidP="00D85E4D">
      <w:pPr>
        <w:pStyle w:val="ListParagraph"/>
        <w:ind w:left="0"/>
        <w:rPr>
          <w:i/>
          <w:noProof/>
          <w:sz w:val="32"/>
          <w:szCs w:val="32"/>
        </w:rPr>
      </w:pPr>
      <w:r>
        <w:rPr>
          <w:i/>
          <w:noProof/>
          <w:sz w:val="32"/>
          <w:szCs w:val="32"/>
        </w:rPr>
        <w:t xml:space="preserve"> </w:t>
      </w:r>
    </w:p>
    <w:p w:rsidR="00314E91" w:rsidRDefault="00314E91" w:rsidP="00D85E4D">
      <w:pPr>
        <w:pStyle w:val="ListParagraph"/>
        <w:ind w:left="0"/>
        <w:rPr>
          <w:i/>
          <w:noProof/>
          <w:sz w:val="32"/>
          <w:szCs w:val="32"/>
          <w:u w:val="single"/>
        </w:rPr>
      </w:pPr>
      <w:r w:rsidRPr="00314E91">
        <w:rPr>
          <w:i/>
          <w:noProof/>
          <w:sz w:val="32"/>
          <w:szCs w:val="32"/>
          <w:u w:val="single"/>
        </w:rPr>
        <w:t>Citizen Participation</w:t>
      </w:r>
    </w:p>
    <w:p w:rsidR="00314E91" w:rsidRDefault="00314E91" w:rsidP="00D85E4D">
      <w:pPr>
        <w:pStyle w:val="ListParagraph"/>
        <w:ind w:left="0"/>
        <w:rPr>
          <w:i/>
          <w:noProof/>
          <w:sz w:val="32"/>
          <w:szCs w:val="32"/>
        </w:rPr>
      </w:pPr>
    </w:p>
    <w:p w:rsidR="00BA2987" w:rsidRDefault="00314E91" w:rsidP="00D85E4D">
      <w:pPr>
        <w:pStyle w:val="ListParagraph"/>
        <w:ind w:left="0"/>
        <w:rPr>
          <w:i/>
          <w:noProof/>
          <w:sz w:val="32"/>
          <w:szCs w:val="32"/>
        </w:rPr>
      </w:pPr>
      <w:r>
        <w:rPr>
          <w:i/>
          <w:noProof/>
          <w:sz w:val="32"/>
          <w:szCs w:val="32"/>
        </w:rPr>
        <w:tab/>
        <w:t xml:space="preserve">Finally, to be truly effective, the Plan must have the on-going support of the general public.  They are stakeholders in the Town, and as such, should be involved in order to be supportive of </w:t>
      </w:r>
      <w:r w:rsidR="0037656F">
        <w:rPr>
          <w:i/>
          <w:noProof/>
          <w:sz w:val="32"/>
          <w:szCs w:val="32"/>
        </w:rPr>
        <w:t>theTown leadership. It is recommended that a public information program be developed which keeps local residents and businesses aware of important issues, plans, policies, and programs.  This is easier said than done, but efforts  should be made as it will pay big dividends.  The Town Council should  hold  a Community Me</w:t>
      </w:r>
      <w:r w:rsidR="00191CDF">
        <w:rPr>
          <w:i/>
          <w:noProof/>
          <w:sz w:val="32"/>
          <w:szCs w:val="32"/>
        </w:rPr>
        <w:t xml:space="preserve">eting </w:t>
      </w:r>
      <w:r w:rsidR="000F4436">
        <w:rPr>
          <w:i/>
          <w:noProof/>
          <w:sz w:val="32"/>
          <w:szCs w:val="32"/>
        </w:rPr>
        <w:t>, at least once a year,</w:t>
      </w:r>
      <w:r w:rsidR="0037656F">
        <w:rPr>
          <w:i/>
          <w:noProof/>
          <w:sz w:val="32"/>
          <w:szCs w:val="32"/>
        </w:rPr>
        <w:t xml:space="preserve"> </w:t>
      </w:r>
      <w:r w:rsidR="000F4436">
        <w:rPr>
          <w:i/>
          <w:noProof/>
          <w:sz w:val="32"/>
          <w:szCs w:val="32"/>
        </w:rPr>
        <w:t xml:space="preserve">to discuss important issues, challenges and </w:t>
      </w:r>
      <w:r w:rsidR="0037656F">
        <w:rPr>
          <w:i/>
          <w:noProof/>
          <w:sz w:val="32"/>
          <w:szCs w:val="32"/>
        </w:rPr>
        <w:t>accomplishm</w:t>
      </w:r>
      <w:r w:rsidR="000F4436">
        <w:rPr>
          <w:i/>
          <w:noProof/>
          <w:sz w:val="32"/>
          <w:szCs w:val="32"/>
        </w:rPr>
        <w:t xml:space="preserve">ents, </w:t>
      </w:r>
      <w:r w:rsidR="0037656F">
        <w:rPr>
          <w:i/>
          <w:noProof/>
          <w:sz w:val="32"/>
          <w:szCs w:val="32"/>
        </w:rPr>
        <w:t>more importantly</w:t>
      </w:r>
      <w:r w:rsidR="000F4436">
        <w:rPr>
          <w:i/>
          <w:noProof/>
          <w:sz w:val="32"/>
          <w:szCs w:val="32"/>
        </w:rPr>
        <w:t xml:space="preserve">, </w:t>
      </w:r>
      <w:r w:rsidR="0037656F">
        <w:rPr>
          <w:i/>
          <w:noProof/>
          <w:sz w:val="32"/>
          <w:szCs w:val="32"/>
        </w:rPr>
        <w:t xml:space="preserve"> to get input from the citizens. </w:t>
      </w:r>
      <w:r w:rsidR="000F4436">
        <w:rPr>
          <w:i/>
          <w:noProof/>
          <w:sz w:val="32"/>
          <w:szCs w:val="32"/>
        </w:rPr>
        <w:t xml:space="preserve"> In order for Chase City  to succeed  in their effort to become a truly outstanding town, it must rely </w:t>
      </w:r>
      <w:r w:rsidR="000F4436">
        <w:rPr>
          <w:i/>
          <w:noProof/>
          <w:sz w:val="32"/>
          <w:szCs w:val="32"/>
        </w:rPr>
        <w:lastRenderedPageBreak/>
        <w:t>on the entire community, the citizens, the organizations, and the businesses.</w:t>
      </w:r>
    </w:p>
    <w:p w:rsidR="00BA2987" w:rsidRDefault="00BA2987" w:rsidP="00D85E4D">
      <w:pPr>
        <w:pStyle w:val="ListParagraph"/>
        <w:ind w:left="0"/>
        <w:rPr>
          <w:i/>
          <w:noProof/>
          <w:sz w:val="32"/>
          <w:szCs w:val="32"/>
        </w:rPr>
      </w:pPr>
    </w:p>
    <w:p w:rsidR="00EC5A14" w:rsidRDefault="00EC5A14" w:rsidP="00D85E4D">
      <w:pPr>
        <w:pStyle w:val="ListParagraph"/>
        <w:ind w:left="0"/>
        <w:rPr>
          <w:noProof/>
          <w:sz w:val="32"/>
          <w:szCs w:val="32"/>
        </w:rPr>
      </w:pPr>
      <w:r w:rsidRPr="003D239D">
        <w:rPr>
          <w:b/>
          <w:i/>
          <w:noProof/>
          <w:sz w:val="32"/>
          <w:szCs w:val="32"/>
          <w:u w:val="single"/>
        </w:rPr>
        <w:t>CONCLUSION</w:t>
      </w:r>
    </w:p>
    <w:p w:rsidR="003D239D" w:rsidRPr="003D239D" w:rsidRDefault="003D239D" w:rsidP="00D85E4D">
      <w:pPr>
        <w:pStyle w:val="ListParagraph"/>
        <w:ind w:left="0"/>
        <w:rPr>
          <w:noProof/>
          <w:sz w:val="32"/>
          <w:szCs w:val="32"/>
        </w:rPr>
      </w:pPr>
    </w:p>
    <w:p w:rsidR="00A51BEB" w:rsidRDefault="00B31E3F" w:rsidP="00D85E4D">
      <w:pPr>
        <w:pStyle w:val="ListParagraph"/>
        <w:ind w:left="0"/>
        <w:rPr>
          <w:i/>
          <w:noProof/>
          <w:sz w:val="32"/>
          <w:szCs w:val="32"/>
        </w:rPr>
      </w:pPr>
      <w:r>
        <w:rPr>
          <w:i/>
          <w:noProof/>
          <w:sz w:val="32"/>
          <w:szCs w:val="32"/>
        </w:rPr>
        <w:tab/>
      </w:r>
      <w:r w:rsidR="0037656F">
        <w:rPr>
          <w:i/>
          <w:noProof/>
          <w:sz w:val="32"/>
          <w:szCs w:val="32"/>
        </w:rPr>
        <w:t xml:space="preserve"> </w:t>
      </w:r>
      <w:r w:rsidR="00A51BEB">
        <w:rPr>
          <w:i/>
          <w:noProof/>
          <w:sz w:val="32"/>
          <w:szCs w:val="32"/>
        </w:rPr>
        <w:t xml:space="preserve">The Town Manager, Town Council, </w:t>
      </w:r>
      <w:r w:rsidR="000F4436">
        <w:rPr>
          <w:i/>
          <w:noProof/>
          <w:sz w:val="32"/>
          <w:szCs w:val="32"/>
        </w:rPr>
        <w:t xml:space="preserve"> </w:t>
      </w:r>
      <w:r w:rsidR="00A51BEB">
        <w:rPr>
          <w:i/>
          <w:noProof/>
          <w:sz w:val="32"/>
          <w:szCs w:val="32"/>
        </w:rPr>
        <w:t xml:space="preserve">and </w:t>
      </w:r>
      <w:r w:rsidR="000F4436">
        <w:rPr>
          <w:i/>
          <w:noProof/>
          <w:sz w:val="32"/>
          <w:szCs w:val="32"/>
        </w:rPr>
        <w:t>Planning Commission have</w:t>
      </w:r>
      <w:r w:rsidR="00A51BEB">
        <w:rPr>
          <w:i/>
          <w:noProof/>
          <w:sz w:val="32"/>
          <w:szCs w:val="32"/>
        </w:rPr>
        <w:t xml:space="preserve"> </w:t>
      </w:r>
      <w:r w:rsidR="000F4436">
        <w:rPr>
          <w:i/>
          <w:noProof/>
          <w:sz w:val="32"/>
          <w:szCs w:val="32"/>
        </w:rPr>
        <w:t xml:space="preserve"> been actively </w:t>
      </w:r>
      <w:r w:rsidR="00A51BEB">
        <w:rPr>
          <w:i/>
          <w:noProof/>
          <w:sz w:val="32"/>
          <w:szCs w:val="32"/>
        </w:rPr>
        <w:t>involved in the revision process</w:t>
      </w:r>
      <w:r>
        <w:rPr>
          <w:i/>
          <w:noProof/>
          <w:sz w:val="32"/>
          <w:szCs w:val="32"/>
        </w:rPr>
        <w:t xml:space="preserve"> </w:t>
      </w:r>
      <w:r w:rsidR="003C7733">
        <w:rPr>
          <w:i/>
          <w:noProof/>
          <w:sz w:val="32"/>
          <w:szCs w:val="32"/>
        </w:rPr>
        <w:t xml:space="preserve"> and  participated  in a number of</w:t>
      </w:r>
      <w:r w:rsidR="00A51BEB">
        <w:rPr>
          <w:i/>
          <w:noProof/>
          <w:sz w:val="32"/>
          <w:szCs w:val="32"/>
        </w:rPr>
        <w:t xml:space="preserve"> input sessions</w:t>
      </w:r>
      <w:r>
        <w:rPr>
          <w:i/>
          <w:noProof/>
          <w:sz w:val="32"/>
          <w:szCs w:val="32"/>
        </w:rPr>
        <w:t xml:space="preserve">. The citizens  provided  valuable input through the </w:t>
      </w:r>
      <w:r w:rsidR="00A51BEB">
        <w:rPr>
          <w:i/>
          <w:noProof/>
          <w:sz w:val="32"/>
          <w:szCs w:val="32"/>
        </w:rPr>
        <w:t xml:space="preserve"> Community Survey.  In addition, we have had assistance  and input from the Southside </w:t>
      </w:r>
      <w:r w:rsidR="00191CDF">
        <w:rPr>
          <w:i/>
          <w:noProof/>
          <w:sz w:val="32"/>
          <w:szCs w:val="32"/>
        </w:rPr>
        <w:t>P</w:t>
      </w:r>
      <w:r w:rsidR="00A51BEB">
        <w:rPr>
          <w:i/>
          <w:noProof/>
          <w:sz w:val="32"/>
          <w:szCs w:val="32"/>
        </w:rPr>
        <w:t>lanning</w:t>
      </w:r>
      <w:r w:rsidR="00191CDF">
        <w:rPr>
          <w:i/>
          <w:noProof/>
          <w:sz w:val="32"/>
          <w:szCs w:val="32"/>
        </w:rPr>
        <w:t xml:space="preserve">District </w:t>
      </w:r>
      <w:r w:rsidR="00A51BEB">
        <w:rPr>
          <w:i/>
          <w:noProof/>
          <w:sz w:val="32"/>
          <w:szCs w:val="32"/>
        </w:rPr>
        <w:t xml:space="preserve"> Commission, the County Economic Director, </w:t>
      </w:r>
      <w:r>
        <w:rPr>
          <w:i/>
          <w:noProof/>
          <w:sz w:val="32"/>
          <w:szCs w:val="32"/>
        </w:rPr>
        <w:t xml:space="preserve"> the County Manager </w:t>
      </w:r>
      <w:r w:rsidR="00A51BEB">
        <w:rPr>
          <w:i/>
          <w:noProof/>
          <w:sz w:val="32"/>
          <w:szCs w:val="32"/>
        </w:rPr>
        <w:t>and</w:t>
      </w:r>
      <w:r w:rsidR="003C7733">
        <w:rPr>
          <w:i/>
          <w:noProof/>
          <w:sz w:val="32"/>
          <w:szCs w:val="32"/>
        </w:rPr>
        <w:t xml:space="preserve"> a number of</w:t>
      </w:r>
      <w:r w:rsidR="00A51BEB">
        <w:rPr>
          <w:i/>
          <w:noProof/>
          <w:sz w:val="32"/>
          <w:szCs w:val="32"/>
        </w:rPr>
        <w:t xml:space="preserve"> other sources. </w:t>
      </w:r>
      <w:r w:rsidR="003C7733">
        <w:rPr>
          <w:i/>
          <w:noProof/>
          <w:sz w:val="32"/>
          <w:szCs w:val="32"/>
        </w:rPr>
        <w:t xml:space="preserve"> </w:t>
      </w:r>
      <w:r w:rsidR="00834385">
        <w:rPr>
          <w:i/>
          <w:noProof/>
          <w:sz w:val="32"/>
          <w:szCs w:val="32"/>
        </w:rPr>
        <w:t xml:space="preserve">This Plan represents the combined efforts of the Community, and as such, it is designed to move Chase City forward in the future.  </w:t>
      </w:r>
    </w:p>
    <w:p w:rsidR="0015589D" w:rsidRDefault="0015589D" w:rsidP="00D85E4D">
      <w:pPr>
        <w:pStyle w:val="ListParagraph"/>
        <w:ind w:left="0"/>
        <w:rPr>
          <w:i/>
          <w:noProof/>
          <w:sz w:val="32"/>
          <w:szCs w:val="32"/>
        </w:rPr>
      </w:pPr>
    </w:p>
    <w:p w:rsidR="0015589D" w:rsidRDefault="0015589D">
      <w:pPr>
        <w:rPr>
          <w:i/>
          <w:noProof/>
          <w:sz w:val="32"/>
          <w:szCs w:val="32"/>
        </w:rPr>
      </w:pPr>
    </w:p>
    <w:p w:rsidR="0015589D" w:rsidRDefault="0015589D">
      <w:pPr>
        <w:rPr>
          <w:i/>
          <w:noProof/>
          <w:sz w:val="32"/>
          <w:szCs w:val="32"/>
        </w:rPr>
      </w:pPr>
    </w:p>
    <w:p w:rsidR="0015589D" w:rsidRDefault="0015589D">
      <w:pPr>
        <w:rPr>
          <w:i/>
          <w:noProof/>
          <w:sz w:val="32"/>
          <w:szCs w:val="32"/>
        </w:rPr>
      </w:pPr>
    </w:p>
    <w:p w:rsidR="0015589D" w:rsidRDefault="0015589D">
      <w:pPr>
        <w:rPr>
          <w:i/>
          <w:noProof/>
          <w:sz w:val="32"/>
          <w:szCs w:val="32"/>
        </w:rPr>
      </w:pPr>
    </w:p>
    <w:p w:rsidR="0015589D" w:rsidRDefault="0015589D">
      <w:pPr>
        <w:rPr>
          <w:i/>
          <w:noProof/>
          <w:sz w:val="32"/>
          <w:szCs w:val="32"/>
        </w:rPr>
      </w:pPr>
    </w:p>
    <w:p w:rsidR="0015589D" w:rsidRDefault="0015589D">
      <w:pPr>
        <w:rPr>
          <w:i/>
          <w:noProof/>
          <w:sz w:val="32"/>
          <w:szCs w:val="32"/>
        </w:rPr>
      </w:pPr>
    </w:p>
    <w:p w:rsidR="0015589D" w:rsidRDefault="007B024B">
      <w:pPr>
        <w:rPr>
          <w:i/>
          <w:noProof/>
          <w:sz w:val="32"/>
          <w:szCs w:val="32"/>
        </w:rPr>
      </w:pPr>
      <w:r>
        <w:rPr>
          <w:i/>
          <w:noProof/>
          <w:sz w:val="32"/>
          <w:szCs w:val="32"/>
        </w:rPr>
        <w:t>-----------------------------------------------------------------------------------------------</w:t>
      </w:r>
    </w:p>
    <w:p w:rsidR="0015589D" w:rsidRDefault="0015589D">
      <w:pPr>
        <w:rPr>
          <w:i/>
          <w:noProof/>
          <w:sz w:val="32"/>
          <w:szCs w:val="32"/>
        </w:rPr>
      </w:pPr>
    </w:p>
    <w:p w:rsidR="0015589D" w:rsidRDefault="0015589D">
      <w:pPr>
        <w:rPr>
          <w:i/>
          <w:noProof/>
          <w:sz w:val="32"/>
          <w:szCs w:val="32"/>
        </w:rPr>
      </w:pPr>
    </w:p>
    <w:p w:rsidR="0015589D" w:rsidRPr="0015589D" w:rsidRDefault="0015589D">
      <w:pPr>
        <w:rPr>
          <w:i/>
          <w:noProof/>
          <w:sz w:val="40"/>
          <w:szCs w:val="40"/>
        </w:rPr>
      </w:pPr>
      <w:r w:rsidRPr="0015589D">
        <w:rPr>
          <w:i/>
          <w:noProof/>
          <w:sz w:val="40"/>
          <w:szCs w:val="40"/>
        </w:rPr>
        <w:t>APPENDICES:</w:t>
      </w:r>
    </w:p>
    <w:p w:rsidR="0015589D" w:rsidRDefault="0015589D">
      <w:pPr>
        <w:rPr>
          <w:i/>
          <w:noProof/>
          <w:sz w:val="32"/>
          <w:szCs w:val="32"/>
        </w:rPr>
      </w:pPr>
    </w:p>
    <w:p w:rsidR="0015589D" w:rsidRDefault="007B024B">
      <w:pPr>
        <w:rPr>
          <w:i/>
          <w:noProof/>
          <w:sz w:val="32"/>
          <w:szCs w:val="32"/>
        </w:rPr>
      </w:pPr>
      <w:r>
        <w:rPr>
          <w:i/>
          <w:noProof/>
          <w:sz w:val="32"/>
          <w:szCs w:val="32"/>
        </w:rPr>
        <w:t xml:space="preserve">PROPOSED </w:t>
      </w:r>
      <w:r w:rsidR="0015589D">
        <w:rPr>
          <w:i/>
          <w:noProof/>
          <w:sz w:val="32"/>
          <w:szCs w:val="32"/>
        </w:rPr>
        <w:t xml:space="preserve">BOUNDARY ADJUSTMENT AREA </w:t>
      </w:r>
    </w:p>
    <w:p w:rsidR="008F1AA6" w:rsidRDefault="008F1AA6">
      <w:pPr>
        <w:rPr>
          <w:i/>
          <w:noProof/>
          <w:sz w:val="32"/>
          <w:szCs w:val="32"/>
        </w:rPr>
      </w:pPr>
      <w:r>
        <w:rPr>
          <w:i/>
          <w:noProof/>
          <w:sz w:val="32"/>
          <w:szCs w:val="32"/>
        </w:rPr>
        <w:t>TOWN MAP</w:t>
      </w:r>
    </w:p>
    <w:p w:rsidR="0015589D" w:rsidRDefault="008F1AA6">
      <w:pPr>
        <w:rPr>
          <w:i/>
          <w:noProof/>
          <w:sz w:val="32"/>
          <w:szCs w:val="32"/>
        </w:rPr>
      </w:pPr>
      <w:r>
        <w:rPr>
          <w:i/>
          <w:noProof/>
          <w:sz w:val="32"/>
          <w:szCs w:val="32"/>
        </w:rPr>
        <w:t>WATER &amp; SEWER LINES</w:t>
      </w:r>
    </w:p>
    <w:p w:rsidR="008F1AA6" w:rsidRDefault="008F1AA6">
      <w:pPr>
        <w:rPr>
          <w:i/>
          <w:noProof/>
          <w:sz w:val="32"/>
          <w:szCs w:val="32"/>
        </w:rPr>
      </w:pPr>
      <w:r>
        <w:rPr>
          <w:i/>
          <w:noProof/>
          <w:sz w:val="32"/>
          <w:szCs w:val="32"/>
        </w:rPr>
        <w:t>TOWN ZONING MAP</w:t>
      </w:r>
    </w:p>
    <w:p w:rsidR="0015589D" w:rsidRDefault="0015589D">
      <w:pPr>
        <w:rPr>
          <w:i/>
          <w:noProof/>
          <w:sz w:val="32"/>
          <w:szCs w:val="32"/>
        </w:rPr>
      </w:pPr>
    </w:p>
    <w:p w:rsidR="0015589D" w:rsidRDefault="0015589D">
      <w:pPr>
        <w:rPr>
          <w:i/>
          <w:noProof/>
          <w:sz w:val="32"/>
          <w:szCs w:val="32"/>
        </w:rPr>
      </w:pPr>
      <w:r>
        <w:rPr>
          <w:i/>
          <w:noProof/>
          <w:sz w:val="32"/>
          <w:szCs w:val="32"/>
        </w:rPr>
        <w:br w:type="page"/>
      </w:r>
    </w:p>
    <w:p w:rsidR="0037656F" w:rsidRDefault="0015589D" w:rsidP="00D85E4D">
      <w:pPr>
        <w:pStyle w:val="ListParagraph"/>
        <w:ind w:left="0"/>
        <w:rPr>
          <w:i/>
          <w:noProof/>
          <w:sz w:val="32"/>
          <w:szCs w:val="32"/>
        </w:rPr>
      </w:pPr>
      <w:r>
        <w:rPr>
          <w:i/>
          <w:noProof/>
          <w:sz w:val="32"/>
          <w:szCs w:val="32"/>
        </w:rPr>
        <w:lastRenderedPageBreak/>
        <w:drawing>
          <wp:anchor distT="0" distB="0" distL="114300" distR="114300" simplePos="0" relativeHeight="251668480" behindDoc="0" locked="0" layoutInCell="1" allowOverlap="1">
            <wp:simplePos x="0" y="0"/>
            <wp:positionH relativeFrom="column">
              <wp:posOffset>-931926</wp:posOffset>
            </wp:positionH>
            <wp:positionV relativeFrom="paragraph">
              <wp:posOffset>-926211</wp:posOffset>
            </wp:positionV>
            <wp:extent cx="7759446" cy="10046208"/>
            <wp:effectExtent l="19050" t="0" r="0" b="0"/>
            <wp:wrapNone/>
            <wp:docPr id="6"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6" cstate="print"/>
                    <a:srcRect/>
                    <a:stretch>
                      <a:fillRect/>
                    </a:stretch>
                  </pic:blipFill>
                  <pic:spPr bwMode="auto">
                    <a:xfrm>
                      <a:off x="0" y="0"/>
                      <a:ext cx="7759446" cy="10046208"/>
                    </a:xfrm>
                    <a:prstGeom prst="rect">
                      <a:avLst/>
                    </a:prstGeom>
                    <a:noFill/>
                    <a:ln w="9525">
                      <a:noFill/>
                      <a:miter lim="800000"/>
                      <a:headEnd/>
                      <a:tailEnd/>
                    </a:ln>
                  </pic:spPr>
                </pic:pic>
              </a:graphicData>
            </a:graphic>
          </wp:anchor>
        </w:drawing>
      </w:r>
    </w:p>
    <w:p w:rsidR="0037656F" w:rsidRPr="00314E91" w:rsidRDefault="0037656F" w:rsidP="00D85E4D">
      <w:pPr>
        <w:pStyle w:val="ListParagraph"/>
        <w:ind w:left="0"/>
        <w:rPr>
          <w:i/>
          <w:noProof/>
          <w:sz w:val="32"/>
          <w:szCs w:val="32"/>
        </w:rPr>
      </w:pPr>
    </w:p>
    <w:p w:rsidR="002535A4" w:rsidRPr="00D843D3" w:rsidRDefault="002535A4" w:rsidP="00D843D3">
      <w:pPr>
        <w:rPr>
          <w:i/>
          <w:noProof/>
          <w:sz w:val="32"/>
          <w:szCs w:val="32"/>
        </w:rPr>
      </w:pPr>
    </w:p>
    <w:p w:rsidR="00D843D3" w:rsidRPr="00D843D3" w:rsidRDefault="00D843D3" w:rsidP="00D843D3">
      <w:pPr>
        <w:jc w:val="center"/>
        <w:rPr>
          <w:i/>
          <w:noProof/>
          <w:sz w:val="40"/>
          <w:szCs w:val="40"/>
        </w:rPr>
      </w:pPr>
    </w:p>
    <w:p w:rsidR="00D843D3" w:rsidRPr="00D843D3" w:rsidRDefault="00D843D3" w:rsidP="00D843D3">
      <w:pPr>
        <w:rPr>
          <w:i/>
          <w:noProof/>
          <w:sz w:val="32"/>
          <w:szCs w:val="32"/>
        </w:rPr>
      </w:pPr>
    </w:p>
    <w:p w:rsidR="00835629" w:rsidRPr="00835629" w:rsidRDefault="00835629" w:rsidP="00835629">
      <w:pPr>
        <w:rPr>
          <w:i/>
          <w:noProof/>
          <w:sz w:val="32"/>
          <w:szCs w:val="32"/>
        </w:rPr>
      </w:pPr>
    </w:p>
    <w:p w:rsidR="00125D0B" w:rsidRDefault="00125D0B" w:rsidP="00835629">
      <w:pPr>
        <w:rPr>
          <w:i/>
          <w:noProof/>
          <w:sz w:val="32"/>
          <w:szCs w:val="32"/>
          <w:u w:val="single"/>
        </w:rPr>
      </w:pPr>
    </w:p>
    <w:p w:rsidR="00125D0B" w:rsidRDefault="00125D0B">
      <w:pPr>
        <w:rPr>
          <w:i/>
          <w:noProof/>
          <w:sz w:val="32"/>
          <w:szCs w:val="32"/>
          <w:u w:val="single"/>
        </w:rPr>
      </w:pPr>
      <w:r>
        <w:rPr>
          <w:i/>
          <w:noProof/>
          <w:sz w:val="32"/>
          <w:szCs w:val="32"/>
          <w:u w:val="single"/>
        </w:rPr>
        <w:br w:type="page"/>
      </w:r>
    </w:p>
    <w:p w:rsidR="00835629" w:rsidRPr="00835629" w:rsidRDefault="00125D0B" w:rsidP="00835629">
      <w:pPr>
        <w:rPr>
          <w:i/>
          <w:noProof/>
          <w:sz w:val="32"/>
          <w:szCs w:val="32"/>
          <w:u w:val="single"/>
        </w:rPr>
      </w:pPr>
      <w:r>
        <w:rPr>
          <w:i/>
          <w:noProof/>
          <w:sz w:val="32"/>
          <w:szCs w:val="32"/>
          <w:u w:val="single"/>
        </w:rPr>
        <w:lastRenderedPageBreak/>
        <w:drawing>
          <wp:anchor distT="0" distB="0" distL="114300" distR="114300" simplePos="0" relativeHeight="251666432" behindDoc="0" locked="0" layoutInCell="1" allowOverlap="1">
            <wp:simplePos x="0" y="0"/>
            <wp:positionH relativeFrom="column">
              <wp:posOffset>-749300</wp:posOffset>
            </wp:positionH>
            <wp:positionV relativeFrom="paragraph">
              <wp:posOffset>-1133475</wp:posOffset>
            </wp:positionV>
            <wp:extent cx="7804785" cy="10106660"/>
            <wp:effectExtent l="19050" t="0" r="5715" b="0"/>
            <wp:wrapNone/>
            <wp:docPr id="2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5" cstate="print"/>
                    <a:srcRect/>
                    <a:stretch>
                      <a:fillRect/>
                    </a:stretch>
                  </pic:blipFill>
                  <pic:spPr bwMode="auto">
                    <a:xfrm>
                      <a:off x="0" y="0"/>
                      <a:ext cx="7804785" cy="10106660"/>
                    </a:xfrm>
                    <a:prstGeom prst="rect">
                      <a:avLst/>
                    </a:prstGeom>
                    <a:noFill/>
                    <a:ln w="9525">
                      <a:noFill/>
                      <a:miter lim="800000"/>
                      <a:headEnd/>
                      <a:tailEnd/>
                    </a:ln>
                  </pic:spPr>
                </pic:pic>
              </a:graphicData>
            </a:graphic>
          </wp:anchor>
        </w:drawing>
      </w:r>
    </w:p>
    <w:p w:rsidR="00D13EA6" w:rsidRPr="00D13EA6" w:rsidRDefault="00D13EA6" w:rsidP="00D13EA6">
      <w:pPr>
        <w:rPr>
          <w:i/>
          <w:noProof/>
          <w:sz w:val="32"/>
          <w:szCs w:val="32"/>
        </w:rPr>
      </w:pPr>
    </w:p>
    <w:p w:rsidR="00D13EA6" w:rsidRPr="00D13EA6" w:rsidRDefault="00D13EA6" w:rsidP="00D13EA6">
      <w:pPr>
        <w:rPr>
          <w:i/>
          <w:noProof/>
          <w:sz w:val="32"/>
          <w:szCs w:val="32"/>
        </w:rPr>
      </w:pPr>
      <w:r>
        <w:rPr>
          <w:i/>
          <w:noProof/>
          <w:sz w:val="32"/>
          <w:szCs w:val="32"/>
        </w:rPr>
        <w:tab/>
      </w:r>
    </w:p>
    <w:p w:rsidR="000D54AC" w:rsidRDefault="00F046BE">
      <w:pPr>
        <w:rPr>
          <w:b/>
          <w:i/>
          <w:noProof/>
          <w:sz w:val="32"/>
          <w:szCs w:val="32"/>
        </w:rPr>
      </w:pPr>
      <w:r>
        <w:rPr>
          <w:b/>
          <w:i/>
          <w:noProof/>
          <w:sz w:val="32"/>
          <w:szCs w:val="32"/>
        </w:rPr>
        <w:tab/>
      </w:r>
    </w:p>
    <w:p w:rsidR="000D54AC" w:rsidRDefault="000D54AC">
      <w:pPr>
        <w:rPr>
          <w:b/>
          <w:i/>
          <w:noProof/>
          <w:sz w:val="32"/>
          <w:szCs w:val="32"/>
        </w:rPr>
      </w:pPr>
      <w:r>
        <w:rPr>
          <w:b/>
          <w:i/>
          <w:noProof/>
          <w:sz w:val="32"/>
          <w:szCs w:val="32"/>
        </w:rPr>
        <w:br w:type="page"/>
      </w:r>
    </w:p>
    <w:p w:rsidR="000D54AC" w:rsidRDefault="000D54AC">
      <w:pPr>
        <w:rPr>
          <w:b/>
          <w:i/>
          <w:noProof/>
          <w:sz w:val="32"/>
          <w:szCs w:val="32"/>
        </w:rPr>
      </w:pPr>
    </w:p>
    <w:p w:rsidR="000D54AC" w:rsidRDefault="000D54AC" w:rsidP="000D54AC">
      <w:pPr>
        <w:rPr>
          <w:b/>
          <w:i/>
          <w:noProof/>
          <w:sz w:val="32"/>
          <w:szCs w:val="32"/>
        </w:rPr>
      </w:pPr>
      <w:r>
        <w:rPr>
          <w:b/>
          <w:i/>
          <w:noProof/>
          <w:sz w:val="32"/>
          <w:szCs w:val="32"/>
        </w:rPr>
        <w:drawing>
          <wp:anchor distT="0" distB="0" distL="114300" distR="114300" simplePos="0" relativeHeight="251664384" behindDoc="0" locked="0" layoutInCell="1" allowOverlap="1">
            <wp:simplePos x="0" y="0"/>
            <wp:positionH relativeFrom="column">
              <wp:posOffset>-883285</wp:posOffset>
            </wp:positionH>
            <wp:positionV relativeFrom="paragraph">
              <wp:posOffset>9083040</wp:posOffset>
            </wp:positionV>
            <wp:extent cx="7795260" cy="10070465"/>
            <wp:effectExtent l="19050" t="0" r="0" b="0"/>
            <wp:wrapNone/>
            <wp:docPr id="18" name="Picture 18" descr="10552 Chase City Sew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10552 Chase City Sewer"/>
                    <pic:cNvPicPr>
                      <a:picLocks noChangeAspect="1" noChangeArrowheads="1"/>
                    </pic:cNvPicPr>
                  </pic:nvPicPr>
                  <pic:blipFill>
                    <a:blip r:embed="rId27" cstate="print"/>
                    <a:srcRect/>
                    <a:stretch>
                      <a:fillRect/>
                    </a:stretch>
                  </pic:blipFill>
                  <pic:spPr bwMode="auto">
                    <a:xfrm>
                      <a:off x="0" y="0"/>
                      <a:ext cx="7795260" cy="10070465"/>
                    </a:xfrm>
                    <a:prstGeom prst="rect">
                      <a:avLst/>
                    </a:prstGeom>
                    <a:noFill/>
                    <a:ln w="9525">
                      <a:noFill/>
                      <a:miter lim="800000"/>
                      <a:headEnd/>
                      <a:tailEnd/>
                    </a:ln>
                  </pic:spPr>
                </pic:pic>
              </a:graphicData>
            </a:graphic>
          </wp:anchor>
        </w:drawing>
      </w:r>
      <w:r>
        <w:rPr>
          <w:b/>
          <w:i/>
          <w:noProof/>
          <w:sz w:val="32"/>
          <w:szCs w:val="32"/>
        </w:rPr>
        <w:drawing>
          <wp:anchor distT="0" distB="0" distL="114300" distR="114300" simplePos="0" relativeHeight="251663360" behindDoc="0" locked="0" layoutInCell="1" allowOverlap="1">
            <wp:simplePos x="0" y="0"/>
            <wp:positionH relativeFrom="column">
              <wp:posOffset>-749300</wp:posOffset>
            </wp:positionH>
            <wp:positionV relativeFrom="paragraph">
              <wp:posOffset>9095105</wp:posOffset>
            </wp:positionV>
            <wp:extent cx="7790180" cy="10070465"/>
            <wp:effectExtent l="19050" t="0" r="1270" b="0"/>
            <wp:wrapNone/>
            <wp:docPr id="5" name="Picture 17" descr="10552 Chase City Sew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10552 Chase City Sewer"/>
                    <pic:cNvPicPr>
                      <a:picLocks noChangeAspect="1" noChangeArrowheads="1"/>
                    </pic:cNvPicPr>
                  </pic:nvPicPr>
                  <pic:blipFill>
                    <a:blip r:embed="rId27" cstate="print"/>
                    <a:srcRect/>
                    <a:stretch>
                      <a:fillRect/>
                    </a:stretch>
                  </pic:blipFill>
                  <pic:spPr bwMode="auto">
                    <a:xfrm>
                      <a:off x="0" y="0"/>
                      <a:ext cx="7790180" cy="10070465"/>
                    </a:xfrm>
                    <a:prstGeom prst="rect">
                      <a:avLst/>
                    </a:prstGeom>
                    <a:noFill/>
                    <a:ln w="9525">
                      <a:noFill/>
                      <a:miter lim="800000"/>
                      <a:headEnd/>
                      <a:tailEnd/>
                    </a:ln>
                  </pic:spPr>
                </pic:pic>
              </a:graphicData>
            </a:graphic>
          </wp:anchor>
        </w:drawing>
      </w:r>
      <w:r>
        <w:rPr>
          <w:b/>
          <w:i/>
          <w:noProof/>
          <w:sz w:val="32"/>
          <w:szCs w:val="32"/>
        </w:rPr>
        <w:drawing>
          <wp:anchor distT="0" distB="0" distL="114300" distR="114300" simplePos="0" relativeHeight="251662336" behindDoc="0" locked="0" layoutInCell="1" allowOverlap="1">
            <wp:simplePos x="0" y="0"/>
            <wp:positionH relativeFrom="column">
              <wp:posOffset>-749046</wp:posOffset>
            </wp:positionH>
            <wp:positionV relativeFrom="paragraph">
              <wp:posOffset>-1170051</wp:posOffset>
            </wp:positionV>
            <wp:extent cx="7771003" cy="10058400"/>
            <wp:effectExtent l="19050" t="0" r="1397" b="0"/>
            <wp:wrapNone/>
            <wp:docPr id="4" name="Picture 16" descr="10553 Chase City Wat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10553 Chase City Water"/>
                    <pic:cNvPicPr>
                      <a:picLocks noChangeAspect="1" noChangeArrowheads="1"/>
                    </pic:cNvPicPr>
                  </pic:nvPicPr>
                  <pic:blipFill>
                    <a:blip r:embed="rId28" cstate="print"/>
                    <a:srcRect/>
                    <a:stretch>
                      <a:fillRect/>
                    </a:stretch>
                  </pic:blipFill>
                  <pic:spPr bwMode="auto">
                    <a:xfrm>
                      <a:off x="0" y="0"/>
                      <a:ext cx="7771003" cy="10058400"/>
                    </a:xfrm>
                    <a:prstGeom prst="rect">
                      <a:avLst/>
                    </a:prstGeom>
                    <a:noFill/>
                    <a:ln w="9525">
                      <a:noFill/>
                      <a:miter lim="800000"/>
                      <a:headEnd/>
                      <a:tailEnd/>
                    </a:ln>
                  </pic:spPr>
                </pic:pic>
              </a:graphicData>
            </a:graphic>
          </wp:anchor>
        </w:drawing>
      </w:r>
      <w:r>
        <w:rPr>
          <w:b/>
          <w:i/>
          <w:noProof/>
          <w:sz w:val="32"/>
          <w:szCs w:val="32"/>
        </w:rPr>
        <w:br w:type="page"/>
      </w:r>
    </w:p>
    <w:p w:rsidR="000D54AC" w:rsidRDefault="000D54AC">
      <w:pPr>
        <w:rPr>
          <w:b/>
          <w:i/>
          <w:noProof/>
          <w:sz w:val="32"/>
          <w:szCs w:val="32"/>
        </w:rPr>
      </w:pPr>
      <w:r>
        <w:rPr>
          <w:b/>
          <w:i/>
          <w:noProof/>
          <w:sz w:val="32"/>
          <w:szCs w:val="32"/>
        </w:rPr>
        <w:lastRenderedPageBreak/>
        <w:drawing>
          <wp:anchor distT="0" distB="0" distL="114300" distR="114300" simplePos="0" relativeHeight="251665408" behindDoc="0" locked="0" layoutInCell="1" allowOverlap="1">
            <wp:simplePos x="0" y="0"/>
            <wp:positionH relativeFrom="column">
              <wp:posOffset>-872969</wp:posOffset>
            </wp:positionH>
            <wp:positionV relativeFrom="paragraph">
              <wp:posOffset>-1096899</wp:posOffset>
            </wp:positionV>
            <wp:extent cx="7790307" cy="10070592"/>
            <wp:effectExtent l="19050" t="0" r="1143" b="0"/>
            <wp:wrapNone/>
            <wp:docPr id="19" name="Picture 19" descr="10552 Chase City Sew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10552 Chase City Sewer"/>
                    <pic:cNvPicPr>
                      <a:picLocks noChangeAspect="1" noChangeArrowheads="1"/>
                    </pic:cNvPicPr>
                  </pic:nvPicPr>
                  <pic:blipFill>
                    <a:blip r:embed="rId27" cstate="print"/>
                    <a:srcRect/>
                    <a:stretch>
                      <a:fillRect/>
                    </a:stretch>
                  </pic:blipFill>
                  <pic:spPr bwMode="auto">
                    <a:xfrm>
                      <a:off x="0" y="0"/>
                      <a:ext cx="7790307" cy="10070592"/>
                    </a:xfrm>
                    <a:prstGeom prst="rect">
                      <a:avLst/>
                    </a:prstGeom>
                    <a:noFill/>
                    <a:ln w="9525">
                      <a:noFill/>
                      <a:miter lim="800000"/>
                      <a:headEnd/>
                      <a:tailEnd/>
                    </a:ln>
                  </pic:spPr>
                </pic:pic>
              </a:graphicData>
            </a:graphic>
          </wp:anchor>
        </w:drawing>
      </w:r>
      <w:r>
        <w:rPr>
          <w:b/>
          <w:i/>
          <w:noProof/>
          <w:sz w:val="32"/>
          <w:szCs w:val="32"/>
        </w:rPr>
        <w:br w:type="page"/>
      </w:r>
    </w:p>
    <w:p w:rsidR="004B34E5" w:rsidRDefault="0010131A" w:rsidP="00FE5303">
      <w:pPr>
        <w:rPr>
          <w:b/>
          <w:i/>
          <w:noProof/>
          <w:sz w:val="32"/>
          <w:szCs w:val="32"/>
        </w:rPr>
      </w:pPr>
      <w:r>
        <w:rPr>
          <w:b/>
          <w:i/>
          <w:noProof/>
          <w:sz w:val="32"/>
          <w:szCs w:val="32"/>
        </w:rPr>
        <w:lastRenderedPageBreak/>
        <w:drawing>
          <wp:anchor distT="0" distB="0" distL="114300" distR="114300" simplePos="0" relativeHeight="251661312" behindDoc="0" locked="0" layoutInCell="1" allowOverlap="1">
            <wp:simplePos x="0" y="0"/>
            <wp:positionH relativeFrom="column">
              <wp:posOffset>-919480</wp:posOffset>
            </wp:positionH>
            <wp:positionV relativeFrom="paragraph">
              <wp:posOffset>-986155</wp:posOffset>
            </wp:positionV>
            <wp:extent cx="7764780" cy="10058400"/>
            <wp:effectExtent l="19050" t="0" r="7620" b="0"/>
            <wp:wrapNone/>
            <wp:docPr id="2"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9" cstate="print"/>
                    <a:srcRect/>
                    <a:stretch>
                      <a:fillRect/>
                    </a:stretch>
                  </pic:blipFill>
                  <pic:spPr bwMode="auto">
                    <a:xfrm>
                      <a:off x="0" y="0"/>
                      <a:ext cx="7764780" cy="10058400"/>
                    </a:xfrm>
                    <a:prstGeom prst="rect">
                      <a:avLst/>
                    </a:prstGeom>
                    <a:noFill/>
                    <a:ln w="9525">
                      <a:noFill/>
                      <a:miter lim="800000"/>
                      <a:headEnd/>
                      <a:tailEnd/>
                    </a:ln>
                  </pic:spPr>
                </pic:pic>
              </a:graphicData>
            </a:graphic>
          </wp:anchor>
        </w:drawing>
      </w:r>
    </w:p>
    <w:p w:rsidR="00EC5A14" w:rsidRDefault="00EC5A14">
      <w:pPr>
        <w:rPr>
          <w:b/>
          <w:i/>
          <w:noProof/>
          <w:sz w:val="32"/>
          <w:szCs w:val="32"/>
        </w:rPr>
      </w:pPr>
    </w:p>
    <w:p w:rsidR="004B34E5" w:rsidRDefault="004B34E5">
      <w:pPr>
        <w:rPr>
          <w:b/>
          <w:i/>
          <w:noProof/>
          <w:sz w:val="32"/>
          <w:szCs w:val="32"/>
        </w:rPr>
      </w:pPr>
    </w:p>
    <w:p w:rsidR="009D6310" w:rsidRPr="00FE5303" w:rsidRDefault="009D6310" w:rsidP="00FE5303">
      <w:pPr>
        <w:rPr>
          <w:b/>
          <w:i/>
          <w:noProof/>
          <w:sz w:val="32"/>
          <w:szCs w:val="32"/>
        </w:rPr>
      </w:pPr>
    </w:p>
    <w:sectPr w:rsidR="009D6310" w:rsidRPr="00FE5303" w:rsidSect="00021A60">
      <w:headerReference w:type="default" r:id="rId30"/>
      <w:footerReference w:type="default" r:id="rId31"/>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B1570" w:rsidRDefault="004B1570" w:rsidP="00F97871">
      <w:pPr>
        <w:spacing w:after="0" w:line="240" w:lineRule="auto"/>
      </w:pPr>
      <w:r>
        <w:separator/>
      </w:r>
    </w:p>
  </w:endnote>
  <w:endnote w:type="continuationSeparator" w:id="0">
    <w:p w:rsidR="004B1570" w:rsidRDefault="004B1570" w:rsidP="00F9787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608437128"/>
      <w:docPartObj>
        <w:docPartGallery w:val="Page Numbers (Bottom of Page)"/>
        <w:docPartUnique/>
      </w:docPartObj>
    </w:sdtPr>
    <w:sdtEndPr/>
    <w:sdtContent>
      <w:p w:rsidR="006B5E5B" w:rsidRDefault="004B1570">
        <w:pPr>
          <w:pStyle w:val="Footer"/>
          <w:jc w:val="right"/>
        </w:pPr>
        <w:r>
          <w:fldChar w:fldCharType="begin"/>
        </w:r>
        <w:r>
          <w:instrText xml:space="preserve"> PAGE   \* MERGEFORMAT </w:instrText>
        </w:r>
        <w:r>
          <w:fldChar w:fldCharType="separate"/>
        </w:r>
        <w:r w:rsidR="00C85A8F">
          <w:rPr>
            <w:noProof/>
          </w:rPr>
          <w:t>16</w:t>
        </w:r>
        <w:r>
          <w:rPr>
            <w:noProof/>
          </w:rPr>
          <w:fldChar w:fldCharType="end"/>
        </w:r>
      </w:p>
    </w:sdtContent>
  </w:sdt>
  <w:p w:rsidR="006B5E5B" w:rsidRDefault="006B5E5B">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B1570" w:rsidRDefault="004B1570" w:rsidP="00F97871">
      <w:pPr>
        <w:spacing w:after="0" w:line="240" w:lineRule="auto"/>
      </w:pPr>
      <w:r>
        <w:separator/>
      </w:r>
    </w:p>
  </w:footnote>
  <w:footnote w:type="continuationSeparator" w:id="0">
    <w:p w:rsidR="004B1570" w:rsidRDefault="004B1570" w:rsidP="00F97871">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B5E5B" w:rsidRDefault="006B5E5B">
    <w:pPr>
      <w:pStyle w:val="Header"/>
    </w:pPr>
  </w:p>
  <w:p w:rsidR="006B5E5B" w:rsidRDefault="006B5E5B"/>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B208B6"/>
    <w:multiLevelType w:val="hybridMultilevel"/>
    <w:tmpl w:val="C4E2CC0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04003343"/>
    <w:multiLevelType w:val="hybridMultilevel"/>
    <w:tmpl w:val="C0DC3FB8"/>
    <w:lvl w:ilvl="0" w:tplc="5DAC1234">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
    <w:nsid w:val="15730B56"/>
    <w:multiLevelType w:val="hybridMultilevel"/>
    <w:tmpl w:val="DED2AA52"/>
    <w:lvl w:ilvl="0" w:tplc="ADE84D0E">
      <w:start w:val="1"/>
      <w:numFmt w:val="decimal"/>
      <w:lvlText w:val="%1."/>
      <w:lvlJc w:val="left"/>
      <w:pPr>
        <w:ind w:left="1080" w:hanging="360"/>
      </w:pPr>
      <w:rPr>
        <w:rFonts w:hint="default"/>
        <w:b w:val="0"/>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
    <w:nsid w:val="16822AD9"/>
    <w:multiLevelType w:val="hybridMultilevel"/>
    <w:tmpl w:val="AC50E8E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17C47254"/>
    <w:multiLevelType w:val="hybridMultilevel"/>
    <w:tmpl w:val="A5BC868A"/>
    <w:lvl w:ilvl="0" w:tplc="04090001">
      <w:start w:val="1"/>
      <w:numFmt w:val="bullet"/>
      <w:lvlText w:val=""/>
      <w:lvlJc w:val="left"/>
      <w:pPr>
        <w:ind w:left="540" w:hanging="360"/>
      </w:pPr>
      <w:rPr>
        <w:rFonts w:ascii="Symbol" w:hAnsi="Symbol" w:hint="default"/>
      </w:rPr>
    </w:lvl>
    <w:lvl w:ilvl="1" w:tplc="04090003" w:tentative="1">
      <w:start w:val="1"/>
      <w:numFmt w:val="bullet"/>
      <w:lvlText w:val="o"/>
      <w:lvlJc w:val="left"/>
      <w:pPr>
        <w:ind w:left="1260" w:hanging="360"/>
      </w:pPr>
      <w:rPr>
        <w:rFonts w:ascii="Courier New" w:hAnsi="Courier New" w:cs="Courier New" w:hint="default"/>
      </w:rPr>
    </w:lvl>
    <w:lvl w:ilvl="2" w:tplc="04090005" w:tentative="1">
      <w:start w:val="1"/>
      <w:numFmt w:val="bullet"/>
      <w:lvlText w:val=""/>
      <w:lvlJc w:val="left"/>
      <w:pPr>
        <w:ind w:left="1980" w:hanging="360"/>
      </w:pPr>
      <w:rPr>
        <w:rFonts w:ascii="Wingdings" w:hAnsi="Wingdings" w:hint="default"/>
      </w:rPr>
    </w:lvl>
    <w:lvl w:ilvl="3" w:tplc="04090001" w:tentative="1">
      <w:start w:val="1"/>
      <w:numFmt w:val="bullet"/>
      <w:lvlText w:val=""/>
      <w:lvlJc w:val="left"/>
      <w:pPr>
        <w:ind w:left="2700" w:hanging="360"/>
      </w:pPr>
      <w:rPr>
        <w:rFonts w:ascii="Symbol" w:hAnsi="Symbol" w:hint="default"/>
      </w:rPr>
    </w:lvl>
    <w:lvl w:ilvl="4" w:tplc="04090003" w:tentative="1">
      <w:start w:val="1"/>
      <w:numFmt w:val="bullet"/>
      <w:lvlText w:val="o"/>
      <w:lvlJc w:val="left"/>
      <w:pPr>
        <w:ind w:left="3420" w:hanging="360"/>
      </w:pPr>
      <w:rPr>
        <w:rFonts w:ascii="Courier New" w:hAnsi="Courier New" w:cs="Courier New" w:hint="default"/>
      </w:rPr>
    </w:lvl>
    <w:lvl w:ilvl="5" w:tplc="04090005" w:tentative="1">
      <w:start w:val="1"/>
      <w:numFmt w:val="bullet"/>
      <w:lvlText w:val=""/>
      <w:lvlJc w:val="left"/>
      <w:pPr>
        <w:ind w:left="4140" w:hanging="360"/>
      </w:pPr>
      <w:rPr>
        <w:rFonts w:ascii="Wingdings" w:hAnsi="Wingdings" w:hint="default"/>
      </w:rPr>
    </w:lvl>
    <w:lvl w:ilvl="6" w:tplc="04090001" w:tentative="1">
      <w:start w:val="1"/>
      <w:numFmt w:val="bullet"/>
      <w:lvlText w:val=""/>
      <w:lvlJc w:val="left"/>
      <w:pPr>
        <w:ind w:left="4860" w:hanging="360"/>
      </w:pPr>
      <w:rPr>
        <w:rFonts w:ascii="Symbol" w:hAnsi="Symbol" w:hint="default"/>
      </w:rPr>
    </w:lvl>
    <w:lvl w:ilvl="7" w:tplc="04090003" w:tentative="1">
      <w:start w:val="1"/>
      <w:numFmt w:val="bullet"/>
      <w:lvlText w:val="o"/>
      <w:lvlJc w:val="left"/>
      <w:pPr>
        <w:ind w:left="5580" w:hanging="360"/>
      </w:pPr>
      <w:rPr>
        <w:rFonts w:ascii="Courier New" w:hAnsi="Courier New" w:cs="Courier New" w:hint="default"/>
      </w:rPr>
    </w:lvl>
    <w:lvl w:ilvl="8" w:tplc="04090005" w:tentative="1">
      <w:start w:val="1"/>
      <w:numFmt w:val="bullet"/>
      <w:lvlText w:val=""/>
      <w:lvlJc w:val="left"/>
      <w:pPr>
        <w:ind w:left="6300" w:hanging="360"/>
      </w:pPr>
      <w:rPr>
        <w:rFonts w:ascii="Wingdings" w:hAnsi="Wingdings" w:hint="default"/>
      </w:rPr>
    </w:lvl>
  </w:abstractNum>
  <w:abstractNum w:abstractNumId="5">
    <w:nsid w:val="1F2B65D3"/>
    <w:multiLevelType w:val="hybridMultilevel"/>
    <w:tmpl w:val="3208BC44"/>
    <w:lvl w:ilvl="0" w:tplc="58B699D0">
      <w:start w:val="1"/>
      <w:numFmt w:val="upperLetter"/>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6">
    <w:nsid w:val="22AB3D84"/>
    <w:multiLevelType w:val="hybridMultilevel"/>
    <w:tmpl w:val="833881B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23A06BE6"/>
    <w:multiLevelType w:val="hybridMultilevel"/>
    <w:tmpl w:val="DB7CA8A0"/>
    <w:lvl w:ilvl="0" w:tplc="318AEDF2">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8">
    <w:nsid w:val="23AB0B88"/>
    <w:multiLevelType w:val="hybridMultilevel"/>
    <w:tmpl w:val="4446C46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282A1BA1"/>
    <w:multiLevelType w:val="hybridMultilevel"/>
    <w:tmpl w:val="0DEC9A0C"/>
    <w:lvl w:ilvl="0" w:tplc="60389EDC">
      <w:start w:val="1"/>
      <w:numFmt w:val="decimal"/>
      <w:lvlText w:val="%1."/>
      <w:lvlJc w:val="left"/>
      <w:pPr>
        <w:ind w:left="1080" w:hanging="360"/>
      </w:pPr>
      <w:rPr>
        <w:rFonts w:hint="default"/>
        <w:b w:val="0"/>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0">
    <w:nsid w:val="2A0F423A"/>
    <w:multiLevelType w:val="hybridMultilevel"/>
    <w:tmpl w:val="2C341438"/>
    <w:lvl w:ilvl="0" w:tplc="2A6E2F84">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1">
    <w:nsid w:val="2A1E7E5B"/>
    <w:multiLevelType w:val="hybridMultilevel"/>
    <w:tmpl w:val="793A19F6"/>
    <w:lvl w:ilvl="0" w:tplc="65945EFC">
      <w:start w:val="1"/>
      <w:numFmt w:val="decimal"/>
      <w:lvlText w:val="%1."/>
      <w:lvlJc w:val="left"/>
      <w:pPr>
        <w:ind w:left="1080" w:hanging="360"/>
      </w:pPr>
      <w:rPr>
        <w:rFonts w:hint="default"/>
        <w:b w:val="0"/>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2">
    <w:nsid w:val="2C242BB0"/>
    <w:multiLevelType w:val="hybridMultilevel"/>
    <w:tmpl w:val="554E13C6"/>
    <w:lvl w:ilvl="0" w:tplc="04090001">
      <w:start w:val="1"/>
      <w:numFmt w:val="bullet"/>
      <w:lvlText w:val=""/>
      <w:lvlJc w:val="left"/>
      <w:pPr>
        <w:ind w:left="2160" w:hanging="360"/>
      </w:pPr>
      <w:rPr>
        <w:rFonts w:ascii="Symbol" w:hAnsi="Symbol"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13">
    <w:nsid w:val="2D3A4A30"/>
    <w:multiLevelType w:val="hybridMultilevel"/>
    <w:tmpl w:val="47980CF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2DE90821"/>
    <w:multiLevelType w:val="hybridMultilevel"/>
    <w:tmpl w:val="1C9E503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344C13CE"/>
    <w:multiLevelType w:val="hybridMultilevel"/>
    <w:tmpl w:val="D27C910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36964C62"/>
    <w:multiLevelType w:val="hybridMultilevel"/>
    <w:tmpl w:val="DBD2B84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3D7F6835"/>
    <w:multiLevelType w:val="hybridMultilevel"/>
    <w:tmpl w:val="FE406AC8"/>
    <w:lvl w:ilvl="0" w:tplc="D968F830">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8">
    <w:nsid w:val="41715375"/>
    <w:multiLevelType w:val="hybridMultilevel"/>
    <w:tmpl w:val="E1BCAC56"/>
    <w:lvl w:ilvl="0" w:tplc="C220F386">
      <w:start w:val="1"/>
      <w:numFmt w:val="bullet"/>
      <w:lvlText w:val=""/>
      <w:lvlJc w:val="left"/>
      <w:pPr>
        <w:ind w:left="720" w:hanging="360"/>
      </w:pPr>
      <w:rPr>
        <w:rFonts w:ascii="Symbol" w:hAnsi="Symbol" w:hint="default"/>
        <w:b/>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nsid w:val="417A3489"/>
    <w:multiLevelType w:val="hybridMultilevel"/>
    <w:tmpl w:val="6BA286A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nsid w:val="46197001"/>
    <w:multiLevelType w:val="hybridMultilevel"/>
    <w:tmpl w:val="572C905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nsid w:val="476C4738"/>
    <w:multiLevelType w:val="hybridMultilevel"/>
    <w:tmpl w:val="D024A208"/>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nsid w:val="483E39C0"/>
    <w:multiLevelType w:val="hybridMultilevel"/>
    <w:tmpl w:val="9B1AC9C4"/>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3">
    <w:nsid w:val="49162500"/>
    <w:multiLevelType w:val="hybridMultilevel"/>
    <w:tmpl w:val="89564276"/>
    <w:lvl w:ilvl="0" w:tplc="19CE661A">
      <w:start w:val="1"/>
      <w:numFmt w:val="decimal"/>
      <w:lvlText w:val="%1."/>
      <w:lvlJc w:val="left"/>
      <w:pPr>
        <w:ind w:left="1080" w:hanging="360"/>
      </w:pPr>
      <w:rPr>
        <w:rFonts w:hint="default"/>
        <w:b w:val="0"/>
      </w:r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4">
    <w:nsid w:val="49C5420A"/>
    <w:multiLevelType w:val="hybridMultilevel"/>
    <w:tmpl w:val="6CDA86F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nsid w:val="4D9B7E60"/>
    <w:multiLevelType w:val="hybridMultilevel"/>
    <w:tmpl w:val="25A45FEA"/>
    <w:lvl w:ilvl="0" w:tplc="F984CF50">
      <w:start w:val="1"/>
      <w:numFmt w:val="decimal"/>
      <w:lvlText w:val="%1."/>
      <w:lvlJc w:val="left"/>
      <w:pPr>
        <w:ind w:left="1080" w:hanging="360"/>
      </w:pPr>
      <w:rPr>
        <w:rFonts w:hint="default"/>
        <w:b w:val="0"/>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6">
    <w:nsid w:val="51D81A58"/>
    <w:multiLevelType w:val="hybridMultilevel"/>
    <w:tmpl w:val="CCA67396"/>
    <w:lvl w:ilvl="0" w:tplc="04090001">
      <w:start w:val="1"/>
      <w:numFmt w:val="bullet"/>
      <w:lvlText w:val=""/>
      <w:lvlJc w:val="left"/>
      <w:pPr>
        <w:ind w:left="2160" w:hanging="360"/>
      </w:pPr>
      <w:rPr>
        <w:rFonts w:ascii="Symbol" w:hAnsi="Symbol"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27">
    <w:nsid w:val="51FC0824"/>
    <w:multiLevelType w:val="hybridMultilevel"/>
    <w:tmpl w:val="15420696"/>
    <w:lvl w:ilvl="0" w:tplc="0409000F">
      <w:start w:val="1"/>
      <w:numFmt w:val="decimal"/>
      <w:lvlText w:val="%1."/>
      <w:lvlJc w:val="left"/>
      <w:pPr>
        <w:ind w:left="1450" w:hanging="360"/>
      </w:pPr>
    </w:lvl>
    <w:lvl w:ilvl="1" w:tplc="04090019" w:tentative="1">
      <w:start w:val="1"/>
      <w:numFmt w:val="lowerLetter"/>
      <w:lvlText w:val="%2."/>
      <w:lvlJc w:val="left"/>
      <w:pPr>
        <w:ind w:left="2170" w:hanging="360"/>
      </w:pPr>
    </w:lvl>
    <w:lvl w:ilvl="2" w:tplc="0409001B" w:tentative="1">
      <w:start w:val="1"/>
      <w:numFmt w:val="lowerRoman"/>
      <w:lvlText w:val="%3."/>
      <w:lvlJc w:val="right"/>
      <w:pPr>
        <w:ind w:left="2890" w:hanging="180"/>
      </w:pPr>
    </w:lvl>
    <w:lvl w:ilvl="3" w:tplc="0409000F" w:tentative="1">
      <w:start w:val="1"/>
      <w:numFmt w:val="decimal"/>
      <w:lvlText w:val="%4."/>
      <w:lvlJc w:val="left"/>
      <w:pPr>
        <w:ind w:left="3610" w:hanging="360"/>
      </w:pPr>
    </w:lvl>
    <w:lvl w:ilvl="4" w:tplc="04090019" w:tentative="1">
      <w:start w:val="1"/>
      <w:numFmt w:val="lowerLetter"/>
      <w:lvlText w:val="%5."/>
      <w:lvlJc w:val="left"/>
      <w:pPr>
        <w:ind w:left="4330" w:hanging="360"/>
      </w:pPr>
    </w:lvl>
    <w:lvl w:ilvl="5" w:tplc="0409001B" w:tentative="1">
      <w:start w:val="1"/>
      <w:numFmt w:val="lowerRoman"/>
      <w:lvlText w:val="%6."/>
      <w:lvlJc w:val="right"/>
      <w:pPr>
        <w:ind w:left="5050" w:hanging="180"/>
      </w:pPr>
    </w:lvl>
    <w:lvl w:ilvl="6" w:tplc="0409000F" w:tentative="1">
      <w:start w:val="1"/>
      <w:numFmt w:val="decimal"/>
      <w:lvlText w:val="%7."/>
      <w:lvlJc w:val="left"/>
      <w:pPr>
        <w:ind w:left="5770" w:hanging="360"/>
      </w:pPr>
    </w:lvl>
    <w:lvl w:ilvl="7" w:tplc="04090019" w:tentative="1">
      <w:start w:val="1"/>
      <w:numFmt w:val="lowerLetter"/>
      <w:lvlText w:val="%8."/>
      <w:lvlJc w:val="left"/>
      <w:pPr>
        <w:ind w:left="6490" w:hanging="360"/>
      </w:pPr>
    </w:lvl>
    <w:lvl w:ilvl="8" w:tplc="0409001B" w:tentative="1">
      <w:start w:val="1"/>
      <w:numFmt w:val="lowerRoman"/>
      <w:lvlText w:val="%9."/>
      <w:lvlJc w:val="right"/>
      <w:pPr>
        <w:ind w:left="7210" w:hanging="180"/>
      </w:pPr>
    </w:lvl>
  </w:abstractNum>
  <w:abstractNum w:abstractNumId="28">
    <w:nsid w:val="5216619D"/>
    <w:multiLevelType w:val="hybridMultilevel"/>
    <w:tmpl w:val="23D4E5EA"/>
    <w:lvl w:ilvl="0" w:tplc="04090001">
      <w:start w:val="1"/>
      <w:numFmt w:val="bullet"/>
      <w:lvlText w:val=""/>
      <w:lvlJc w:val="left"/>
      <w:pPr>
        <w:ind w:left="1450" w:hanging="360"/>
      </w:pPr>
      <w:rPr>
        <w:rFonts w:ascii="Symbol" w:hAnsi="Symbol" w:hint="default"/>
      </w:rPr>
    </w:lvl>
    <w:lvl w:ilvl="1" w:tplc="04090003" w:tentative="1">
      <w:start w:val="1"/>
      <w:numFmt w:val="bullet"/>
      <w:lvlText w:val="o"/>
      <w:lvlJc w:val="left"/>
      <w:pPr>
        <w:ind w:left="2170" w:hanging="360"/>
      </w:pPr>
      <w:rPr>
        <w:rFonts w:ascii="Courier New" w:hAnsi="Courier New" w:cs="Courier New" w:hint="default"/>
      </w:rPr>
    </w:lvl>
    <w:lvl w:ilvl="2" w:tplc="04090005" w:tentative="1">
      <w:start w:val="1"/>
      <w:numFmt w:val="bullet"/>
      <w:lvlText w:val=""/>
      <w:lvlJc w:val="left"/>
      <w:pPr>
        <w:ind w:left="2890" w:hanging="360"/>
      </w:pPr>
      <w:rPr>
        <w:rFonts w:ascii="Wingdings" w:hAnsi="Wingdings" w:hint="default"/>
      </w:rPr>
    </w:lvl>
    <w:lvl w:ilvl="3" w:tplc="04090001" w:tentative="1">
      <w:start w:val="1"/>
      <w:numFmt w:val="bullet"/>
      <w:lvlText w:val=""/>
      <w:lvlJc w:val="left"/>
      <w:pPr>
        <w:ind w:left="3610" w:hanging="360"/>
      </w:pPr>
      <w:rPr>
        <w:rFonts w:ascii="Symbol" w:hAnsi="Symbol" w:hint="default"/>
      </w:rPr>
    </w:lvl>
    <w:lvl w:ilvl="4" w:tplc="04090003" w:tentative="1">
      <w:start w:val="1"/>
      <w:numFmt w:val="bullet"/>
      <w:lvlText w:val="o"/>
      <w:lvlJc w:val="left"/>
      <w:pPr>
        <w:ind w:left="4330" w:hanging="360"/>
      </w:pPr>
      <w:rPr>
        <w:rFonts w:ascii="Courier New" w:hAnsi="Courier New" w:cs="Courier New" w:hint="default"/>
      </w:rPr>
    </w:lvl>
    <w:lvl w:ilvl="5" w:tplc="04090005" w:tentative="1">
      <w:start w:val="1"/>
      <w:numFmt w:val="bullet"/>
      <w:lvlText w:val=""/>
      <w:lvlJc w:val="left"/>
      <w:pPr>
        <w:ind w:left="5050" w:hanging="360"/>
      </w:pPr>
      <w:rPr>
        <w:rFonts w:ascii="Wingdings" w:hAnsi="Wingdings" w:hint="default"/>
      </w:rPr>
    </w:lvl>
    <w:lvl w:ilvl="6" w:tplc="04090001" w:tentative="1">
      <w:start w:val="1"/>
      <w:numFmt w:val="bullet"/>
      <w:lvlText w:val=""/>
      <w:lvlJc w:val="left"/>
      <w:pPr>
        <w:ind w:left="5770" w:hanging="360"/>
      </w:pPr>
      <w:rPr>
        <w:rFonts w:ascii="Symbol" w:hAnsi="Symbol" w:hint="default"/>
      </w:rPr>
    </w:lvl>
    <w:lvl w:ilvl="7" w:tplc="04090003" w:tentative="1">
      <w:start w:val="1"/>
      <w:numFmt w:val="bullet"/>
      <w:lvlText w:val="o"/>
      <w:lvlJc w:val="left"/>
      <w:pPr>
        <w:ind w:left="6490" w:hanging="360"/>
      </w:pPr>
      <w:rPr>
        <w:rFonts w:ascii="Courier New" w:hAnsi="Courier New" w:cs="Courier New" w:hint="default"/>
      </w:rPr>
    </w:lvl>
    <w:lvl w:ilvl="8" w:tplc="04090005" w:tentative="1">
      <w:start w:val="1"/>
      <w:numFmt w:val="bullet"/>
      <w:lvlText w:val=""/>
      <w:lvlJc w:val="left"/>
      <w:pPr>
        <w:ind w:left="7210" w:hanging="360"/>
      </w:pPr>
      <w:rPr>
        <w:rFonts w:ascii="Wingdings" w:hAnsi="Wingdings" w:hint="default"/>
      </w:rPr>
    </w:lvl>
  </w:abstractNum>
  <w:abstractNum w:abstractNumId="29">
    <w:nsid w:val="53C618F8"/>
    <w:multiLevelType w:val="hybridMultilevel"/>
    <w:tmpl w:val="226A864E"/>
    <w:lvl w:ilvl="0" w:tplc="04090001">
      <w:start w:val="1"/>
      <w:numFmt w:val="bullet"/>
      <w:lvlText w:val=""/>
      <w:lvlJc w:val="left"/>
      <w:pPr>
        <w:ind w:left="3581" w:hanging="360"/>
      </w:pPr>
      <w:rPr>
        <w:rFonts w:ascii="Symbol" w:hAnsi="Symbol" w:hint="default"/>
      </w:rPr>
    </w:lvl>
    <w:lvl w:ilvl="1" w:tplc="04090003" w:tentative="1">
      <w:start w:val="1"/>
      <w:numFmt w:val="bullet"/>
      <w:lvlText w:val="o"/>
      <w:lvlJc w:val="left"/>
      <w:pPr>
        <w:ind w:left="4301" w:hanging="360"/>
      </w:pPr>
      <w:rPr>
        <w:rFonts w:ascii="Courier New" w:hAnsi="Courier New" w:cs="Courier New" w:hint="default"/>
      </w:rPr>
    </w:lvl>
    <w:lvl w:ilvl="2" w:tplc="04090005" w:tentative="1">
      <w:start w:val="1"/>
      <w:numFmt w:val="bullet"/>
      <w:lvlText w:val=""/>
      <w:lvlJc w:val="left"/>
      <w:pPr>
        <w:ind w:left="5021" w:hanging="360"/>
      </w:pPr>
      <w:rPr>
        <w:rFonts w:ascii="Wingdings" w:hAnsi="Wingdings" w:hint="default"/>
      </w:rPr>
    </w:lvl>
    <w:lvl w:ilvl="3" w:tplc="04090001" w:tentative="1">
      <w:start w:val="1"/>
      <w:numFmt w:val="bullet"/>
      <w:lvlText w:val=""/>
      <w:lvlJc w:val="left"/>
      <w:pPr>
        <w:ind w:left="5741" w:hanging="360"/>
      </w:pPr>
      <w:rPr>
        <w:rFonts w:ascii="Symbol" w:hAnsi="Symbol" w:hint="default"/>
      </w:rPr>
    </w:lvl>
    <w:lvl w:ilvl="4" w:tplc="04090003" w:tentative="1">
      <w:start w:val="1"/>
      <w:numFmt w:val="bullet"/>
      <w:lvlText w:val="o"/>
      <w:lvlJc w:val="left"/>
      <w:pPr>
        <w:ind w:left="6461" w:hanging="360"/>
      </w:pPr>
      <w:rPr>
        <w:rFonts w:ascii="Courier New" w:hAnsi="Courier New" w:cs="Courier New" w:hint="default"/>
      </w:rPr>
    </w:lvl>
    <w:lvl w:ilvl="5" w:tplc="04090005" w:tentative="1">
      <w:start w:val="1"/>
      <w:numFmt w:val="bullet"/>
      <w:lvlText w:val=""/>
      <w:lvlJc w:val="left"/>
      <w:pPr>
        <w:ind w:left="7181" w:hanging="360"/>
      </w:pPr>
      <w:rPr>
        <w:rFonts w:ascii="Wingdings" w:hAnsi="Wingdings" w:hint="default"/>
      </w:rPr>
    </w:lvl>
    <w:lvl w:ilvl="6" w:tplc="04090001" w:tentative="1">
      <w:start w:val="1"/>
      <w:numFmt w:val="bullet"/>
      <w:lvlText w:val=""/>
      <w:lvlJc w:val="left"/>
      <w:pPr>
        <w:ind w:left="7901" w:hanging="360"/>
      </w:pPr>
      <w:rPr>
        <w:rFonts w:ascii="Symbol" w:hAnsi="Symbol" w:hint="default"/>
      </w:rPr>
    </w:lvl>
    <w:lvl w:ilvl="7" w:tplc="04090003" w:tentative="1">
      <w:start w:val="1"/>
      <w:numFmt w:val="bullet"/>
      <w:lvlText w:val="o"/>
      <w:lvlJc w:val="left"/>
      <w:pPr>
        <w:ind w:left="8621" w:hanging="360"/>
      </w:pPr>
      <w:rPr>
        <w:rFonts w:ascii="Courier New" w:hAnsi="Courier New" w:cs="Courier New" w:hint="default"/>
      </w:rPr>
    </w:lvl>
    <w:lvl w:ilvl="8" w:tplc="04090005" w:tentative="1">
      <w:start w:val="1"/>
      <w:numFmt w:val="bullet"/>
      <w:lvlText w:val=""/>
      <w:lvlJc w:val="left"/>
      <w:pPr>
        <w:ind w:left="9341" w:hanging="360"/>
      </w:pPr>
      <w:rPr>
        <w:rFonts w:ascii="Wingdings" w:hAnsi="Wingdings" w:hint="default"/>
      </w:rPr>
    </w:lvl>
  </w:abstractNum>
  <w:abstractNum w:abstractNumId="30">
    <w:nsid w:val="543403B7"/>
    <w:multiLevelType w:val="hybridMultilevel"/>
    <w:tmpl w:val="59C44848"/>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1">
    <w:nsid w:val="580C03D9"/>
    <w:multiLevelType w:val="hybridMultilevel"/>
    <w:tmpl w:val="AA82C318"/>
    <w:lvl w:ilvl="0" w:tplc="C7D2682A">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2">
    <w:nsid w:val="5B2A31ED"/>
    <w:multiLevelType w:val="hybridMultilevel"/>
    <w:tmpl w:val="3FDAF726"/>
    <w:lvl w:ilvl="0" w:tplc="04090001">
      <w:start w:val="1"/>
      <w:numFmt w:val="bullet"/>
      <w:lvlText w:val=""/>
      <w:lvlJc w:val="left"/>
      <w:pPr>
        <w:ind w:left="1450" w:hanging="360"/>
      </w:pPr>
      <w:rPr>
        <w:rFonts w:ascii="Symbol" w:hAnsi="Symbol" w:hint="default"/>
      </w:rPr>
    </w:lvl>
    <w:lvl w:ilvl="1" w:tplc="04090003" w:tentative="1">
      <w:start w:val="1"/>
      <w:numFmt w:val="bullet"/>
      <w:lvlText w:val="o"/>
      <w:lvlJc w:val="left"/>
      <w:pPr>
        <w:ind w:left="2170" w:hanging="360"/>
      </w:pPr>
      <w:rPr>
        <w:rFonts w:ascii="Courier New" w:hAnsi="Courier New" w:cs="Courier New" w:hint="default"/>
      </w:rPr>
    </w:lvl>
    <w:lvl w:ilvl="2" w:tplc="04090005" w:tentative="1">
      <w:start w:val="1"/>
      <w:numFmt w:val="bullet"/>
      <w:lvlText w:val=""/>
      <w:lvlJc w:val="left"/>
      <w:pPr>
        <w:ind w:left="2890" w:hanging="360"/>
      </w:pPr>
      <w:rPr>
        <w:rFonts w:ascii="Wingdings" w:hAnsi="Wingdings" w:hint="default"/>
      </w:rPr>
    </w:lvl>
    <w:lvl w:ilvl="3" w:tplc="04090001" w:tentative="1">
      <w:start w:val="1"/>
      <w:numFmt w:val="bullet"/>
      <w:lvlText w:val=""/>
      <w:lvlJc w:val="left"/>
      <w:pPr>
        <w:ind w:left="3610" w:hanging="360"/>
      </w:pPr>
      <w:rPr>
        <w:rFonts w:ascii="Symbol" w:hAnsi="Symbol" w:hint="default"/>
      </w:rPr>
    </w:lvl>
    <w:lvl w:ilvl="4" w:tplc="04090003" w:tentative="1">
      <w:start w:val="1"/>
      <w:numFmt w:val="bullet"/>
      <w:lvlText w:val="o"/>
      <w:lvlJc w:val="left"/>
      <w:pPr>
        <w:ind w:left="4330" w:hanging="360"/>
      </w:pPr>
      <w:rPr>
        <w:rFonts w:ascii="Courier New" w:hAnsi="Courier New" w:cs="Courier New" w:hint="default"/>
      </w:rPr>
    </w:lvl>
    <w:lvl w:ilvl="5" w:tplc="04090005" w:tentative="1">
      <w:start w:val="1"/>
      <w:numFmt w:val="bullet"/>
      <w:lvlText w:val=""/>
      <w:lvlJc w:val="left"/>
      <w:pPr>
        <w:ind w:left="5050" w:hanging="360"/>
      </w:pPr>
      <w:rPr>
        <w:rFonts w:ascii="Wingdings" w:hAnsi="Wingdings" w:hint="default"/>
      </w:rPr>
    </w:lvl>
    <w:lvl w:ilvl="6" w:tplc="04090001" w:tentative="1">
      <w:start w:val="1"/>
      <w:numFmt w:val="bullet"/>
      <w:lvlText w:val=""/>
      <w:lvlJc w:val="left"/>
      <w:pPr>
        <w:ind w:left="5770" w:hanging="360"/>
      </w:pPr>
      <w:rPr>
        <w:rFonts w:ascii="Symbol" w:hAnsi="Symbol" w:hint="default"/>
      </w:rPr>
    </w:lvl>
    <w:lvl w:ilvl="7" w:tplc="04090003" w:tentative="1">
      <w:start w:val="1"/>
      <w:numFmt w:val="bullet"/>
      <w:lvlText w:val="o"/>
      <w:lvlJc w:val="left"/>
      <w:pPr>
        <w:ind w:left="6490" w:hanging="360"/>
      </w:pPr>
      <w:rPr>
        <w:rFonts w:ascii="Courier New" w:hAnsi="Courier New" w:cs="Courier New" w:hint="default"/>
      </w:rPr>
    </w:lvl>
    <w:lvl w:ilvl="8" w:tplc="04090005" w:tentative="1">
      <w:start w:val="1"/>
      <w:numFmt w:val="bullet"/>
      <w:lvlText w:val=""/>
      <w:lvlJc w:val="left"/>
      <w:pPr>
        <w:ind w:left="7210" w:hanging="360"/>
      </w:pPr>
      <w:rPr>
        <w:rFonts w:ascii="Wingdings" w:hAnsi="Wingdings" w:hint="default"/>
      </w:rPr>
    </w:lvl>
  </w:abstractNum>
  <w:abstractNum w:abstractNumId="33">
    <w:nsid w:val="5E787E0E"/>
    <w:multiLevelType w:val="hybridMultilevel"/>
    <w:tmpl w:val="8C24B30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4">
    <w:nsid w:val="618908B8"/>
    <w:multiLevelType w:val="hybridMultilevel"/>
    <w:tmpl w:val="2E54D392"/>
    <w:lvl w:ilvl="0" w:tplc="32EE4B8C">
      <w:start w:val="1"/>
      <w:numFmt w:val="decimal"/>
      <w:lvlText w:val="%1."/>
      <w:lvlJc w:val="left"/>
      <w:pPr>
        <w:ind w:left="630" w:hanging="360"/>
      </w:pPr>
      <w:rPr>
        <w:rFonts w:hint="default"/>
        <w:b w:val="0"/>
      </w:rPr>
    </w:lvl>
    <w:lvl w:ilvl="1" w:tplc="04090019" w:tentative="1">
      <w:start w:val="1"/>
      <w:numFmt w:val="lowerLetter"/>
      <w:lvlText w:val="%2."/>
      <w:lvlJc w:val="left"/>
      <w:pPr>
        <w:ind w:left="1350" w:hanging="360"/>
      </w:pPr>
    </w:lvl>
    <w:lvl w:ilvl="2" w:tplc="0409001B" w:tentative="1">
      <w:start w:val="1"/>
      <w:numFmt w:val="lowerRoman"/>
      <w:lvlText w:val="%3."/>
      <w:lvlJc w:val="right"/>
      <w:pPr>
        <w:ind w:left="2070" w:hanging="180"/>
      </w:pPr>
    </w:lvl>
    <w:lvl w:ilvl="3" w:tplc="0409000F" w:tentative="1">
      <w:start w:val="1"/>
      <w:numFmt w:val="decimal"/>
      <w:lvlText w:val="%4."/>
      <w:lvlJc w:val="left"/>
      <w:pPr>
        <w:ind w:left="2790" w:hanging="360"/>
      </w:pPr>
    </w:lvl>
    <w:lvl w:ilvl="4" w:tplc="04090019" w:tentative="1">
      <w:start w:val="1"/>
      <w:numFmt w:val="lowerLetter"/>
      <w:lvlText w:val="%5."/>
      <w:lvlJc w:val="left"/>
      <w:pPr>
        <w:ind w:left="3510" w:hanging="360"/>
      </w:pPr>
    </w:lvl>
    <w:lvl w:ilvl="5" w:tplc="0409001B" w:tentative="1">
      <w:start w:val="1"/>
      <w:numFmt w:val="lowerRoman"/>
      <w:lvlText w:val="%6."/>
      <w:lvlJc w:val="right"/>
      <w:pPr>
        <w:ind w:left="4230" w:hanging="180"/>
      </w:pPr>
    </w:lvl>
    <w:lvl w:ilvl="6" w:tplc="0409000F" w:tentative="1">
      <w:start w:val="1"/>
      <w:numFmt w:val="decimal"/>
      <w:lvlText w:val="%7."/>
      <w:lvlJc w:val="left"/>
      <w:pPr>
        <w:ind w:left="4950" w:hanging="360"/>
      </w:pPr>
    </w:lvl>
    <w:lvl w:ilvl="7" w:tplc="04090019" w:tentative="1">
      <w:start w:val="1"/>
      <w:numFmt w:val="lowerLetter"/>
      <w:lvlText w:val="%8."/>
      <w:lvlJc w:val="left"/>
      <w:pPr>
        <w:ind w:left="5670" w:hanging="360"/>
      </w:pPr>
    </w:lvl>
    <w:lvl w:ilvl="8" w:tplc="0409001B" w:tentative="1">
      <w:start w:val="1"/>
      <w:numFmt w:val="lowerRoman"/>
      <w:lvlText w:val="%9."/>
      <w:lvlJc w:val="right"/>
      <w:pPr>
        <w:ind w:left="6390" w:hanging="180"/>
      </w:pPr>
    </w:lvl>
  </w:abstractNum>
  <w:abstractNum w:abstractNumId="35">
    <w:nsid w:val="62691C93"/>
    <w:multiLevelType w:val="hybridMultilevel"/>
    <w:tmpl w:val="B9D6FC1C"/>
    <w:lvl w:ilvl="0" w:tplc="04090001">
      <w:start w:val="1"/>
      <w:numFmt w:val="bullet"/>
      <w:lvlText w:val=""/>
      <w:lvlJc w:val="left"/>
      <w:pPr>
        <w:ind w:left="1450" w:hanging="360"/>
      </w:pPr>
      <w:rPr>
        <w:rFonts w:ascii="Symbol" w:hAnsi="Symbol" w:hint="default"/>
      </w:rPr>
    </w:lvl>
    <w:lvl w:ilvl="1" w:tplc="04090003" w:tentative="1">
      <w:start w:val="1"/>
      <w:numFmt w:val="bullet"/>
      <w:lvlText w:val="o"/>
      <w:lvlJc w:val="left"/>
      <w:pPr>
        <w:ind w:left="2170" w:hanging="360"/>
      </w:pPr>
      <w:rPr>
        <w:rFonts w:ascii="Courier New" w:hAnsi="Courier New" w:cs="Courier New" w:hint="default"/>
      </w:rPr>
    </w:lvl>
    <w:lvl w:ilvl="2" w:tplc="04090005" w:tentative="1">
      <w:start w:val="1"/>
      <w:numFmt w:val="bullet"/>
      <w:lvlText w:val=""/>
      <w:lvlJc w:val="left"/>
      <w:pPr>
        <w:ind w:left="2890" w:hanging="360"/>
      </w:pPr>
      <w:rPr>
        <w:rFonts w:ascii="Wingdings" w:hAnsi="Wingdings" w:hint="default"/>
      </w:rPr>
    </w:lvl>
    <w:lvl w:ilvl="3" w:tplc="04090001" w:tentative="1">
      <w:start w:val="1"/>
      <w:numFmt w:val="bullet"/>
      <w:lvlText w:val=""/>
      <w:lvlJc w:val="left"/>
      <w:pPr>
        <w:ind w:left="3610" w:hanging="360"/>
      </w:pPr>
      <w:rPr>
        <w:rFonts w:ascii="Symbol" w:hAnsi="Symbol" w:hint="default"/>
      </w:rPr>
    </w:lvl>
    <w:lvl w:ilvl="4" w:tplc="04090003" w:tentative="1">
      <w:start w:val="1"/>
      <w:numFmt w:val="bullet"/>
      <w:lvlText w:val="o"/>
      <w:lvlJc w:val="left"/>
      <w:pPr>
        <w:ind w:left="4330" w:hanging="360"/>
      </w:pPr>
      <w:rPr>
        <w:rFonts w:ascii="Courier New" w:hAnsi="Courier New" w:cs="Courier New" w:hint="default"/>
      </w:rPr>
    </w:lvl>
    <w:lvl w:ilvl="5" w:tplc="04090005" w:tentative="1">
      <w:start w:val="1"/>
      <w:numFmt w:val="bullet"/>
      <w:lvlText w:val=""/>
      <w:lvlJc w:val="left"/>
      <w:pPr>
        <w:ind w:left="5050" w:hanging="360"/>
      </w:pPr>
      <w:rPr>
        <w:rFonts w:ascii="Wingdings" w:hAnsi="Wingdings" w:hint="default"/>
      </w:rPr>
    </w:lvl>
    <w:lvl w:ilvl="6" w:tplc="04090001" w:tentative="1">
      <w:start w:val="1"/>
      <w:numFmt w:val="bullet"/>
      <w:lvlText w:val=""/>
      <w:lvlJc w:val="left"/>
      <w:pPr>
        <w:ind w:left="5770" w:hanging="360"/>
      </w:pPr>
      <w:rPr>
        <w:rFonts w:ascii="Symbol" w:hAnsi="Symbol" w:hint="default"/>
      </w:rPr>
    </w:lvl>
    <w:lvl w:ilvl="7" w:tplc="04090003" w:tentative="1">
      <w:start w:val="1"/>
      <w:numFmt w:val="bullet"/>
      <w:lvlText w:val="o"/>
      <w:lvlJc w:val="left"/>
      <w:pPr>
        <w:ind w:left="6490" w:hanging="360"/>
      </w:pPr>
      <w:rPr>
        <w:rFonts w:ascii="Courier New" w:hAnsi="Courier New" w:cs="Courier New" w:hint="default"/>
      </w:rPr>
    </w:lvl>
    <w:lvl w:ilvl="8" w:tplc="04090005" w:tentative="1">
      <w:start w:val="1"/>
      <w:numFmt w:val="bullet"/>
      <w:lvlText w:val=""/>
      <w:lvlJc w:val="left"/>
      <w:pPr>
        <w:ind w:left="7210" w:hanging="360"/>
      </w:pPr>
      <w:rPr>
        <w:rFonts w:ascii="Wingdings" w:hAnsi="Wingdings" w:hint="default"/>
      </w:rPr>
    </w:lvl>
  </w:abstractNum>
  <w:abstractNum w:abstractNumId="36">
    <w:nsid w:val="62A7662B"/>
    <w:multiLevelType w:val="hybridMultilevel"/>
    <w:tmpl w:val="694E49D4"/>
    <w:lvl w:ilvl="0" w:tplc="CEC85E7C">
      <w:start w:val="1"/>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nsid w:val="63CB399E"/>
    <w:multiLevelType w:val="hybridMultilevel"/>
    <w:tmpl w:val="C744F3B4"/>
    <w:lvl w:ilvl="0" w:tplc="5EF69CAA">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8">
    <w:nsid w:val="67EE5CCB"/>
    <w:multiLevelType w:val="hybridMultilevel"/>
    <w:tmpl w:val="0DEC9A0C"/>
    <w:lvl w:ilvl="0" w:tplc="60389EDC">
      <w:start w:val="1"/>
      <w:numFmt w:val="decimal"/>
      <w:lvlText w:val="%1."/>
      <w:lvlJc w:val="left"/>
      <w:pPr>
        <w:ind w:left="1080" w:hanging="360"/>
      </w:pPr>
      <w:rPr>
        <w:rFonts w:hint="default"/>
        <w:b w:val="0"/>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9">
    <w:nsid w:val="6838002A"/>
    <w:multiLevelType w:val="hybridMultilevel"/>
    <w:tmpl w:val="C1AEA7AA"/>
    <w:lvl w:ilvl="0" w:tplc="DEEA3258">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0">
    <w:nsid w:val="699F428D"/>
    <w:multiLevelType w:val="hybridMultilevel"/>
    <w:tmpl w:val="A56A3D5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1">
    <w:nsid w:val="6A435D9C"/>
    <w:multiLevelType w:val="hybridMultilevel"/>
    <w:tmpl w:val="77905668"/>
    <w:lvl w:ilvl="0" w:tplc="087CEF4A">
      <w:start w:val="1"/>
      <w:numFmt w:val="decimal"/>
      <w:lvlText w:val="%1."/>
      <w:lvlJc w:val="left"/>
      <w:pPr>
        <w:ind w:left="1140" w:hanging="360"/>
      </w:pPr>
      <w:rPr>
        <w:rFonts w:hint="default"/>
      </w:rPr>
    </w:lvl>
    <w:lvl w:ilvl="1" w:tplc="04090019" w:tentative="1">
      <w:start w:val="1"/>
      <w:numFmt w:val="lowerLetter"/>
      <w:lvlText w:val="%2."/>
      <w:lvlJc w:val="left"/>
      <w:pPr>
        <w:ind w:left="1860" w:hanging="360"/>
      </w:pPr>
    </w:lvl>
    <w:lvl w:ilvl="2" w:tplc="0409001B" w:tentative="1">
      <w:start w:val="1"/>
      <w:numFmt w:val="lowerRoman"/>
      <w:lvlText w:val="%3."/>
      <w:lvlJc w:val="right"/>
      <w:pPr>
        <w:ind w:left="2580" w:hanging="180"/>
      </w:pPr>
    </w:lvl>
    <w:lvl w:ilvl="3" w:tplc="0409000F" w:tentative="1">
      <w:start w:val="1"/>
      <w:numFmt w:val="decimal"/>
      <w:lvlText w:val="%4."/>
      <w:lvlJc w:val="left"/>
      <w:pPr>
        <w:ind w:left="3300" w:hanging="360"/>
      </w:pPr>
    </w:lvl>
    <w:lvl w:ilvl="4" w:tplc="04090019" w:tentative="1">
      <w:start w:val="1"/>
      <w:numFmt w:val="lowerLetter"/>
      <w:lvlText w:val="%5."/>
      <w:lvlJc w:val="left"/>
      <w:pPr>
        <w:ind w:left="4020" w:hanging="360"/>
      </w:pPr>
    </w:lvl>
    <w:lvl w:ilvl="5" w:tplc="0409001B" w:tentative="1">
      <w:start w:val="1"/>
      <w:numFmt w:val="lowerRoman"/>
      <w:lvlText w:val="%6."/>
      <w:lvlJc w:val="right"/>
      <w:pPr>
        <w:ind w:left="4740" w:hanging="180"/>
      </w:pPr>
    </w:lvl>
    <w:lvl w:ilvl="6" w:tplc="0409000F" w:tentative="1">
      <w:start w:val="1"/>
      <w:numFmt w:val="decimal"/>
      <w:lvlText w:val="%7."/>
      <w:lvlJc w:val="left"/>
      <w:pPr>
        <w:ind w:left="5460" w:hanging="360"/>
      </w:pPr>
    </w:lvl>
    <w:lvl w:ilvl="7" w:tplc="04090019" w:tentative="1">
      <w:start w:val="1"/>
      <w:numFmt w:val="lowerLetter"/>
      <w:lvlText w:val="%8."/>
      <w:lvlJc w:val="left"/>
      <w:pPr>
        <w:ind w:left="6180" w:hanging="360"/>
      </w:pPr>
    </w:lvl>
    <w:lvl w:ilvl="8" w:tplc="0409001B" w:tentative="1">
      <w:start w:val="1"/>
      <w:numFmt w:val="lowerRoman"/>
      <w:lvlText w:val="%9."/>
      <w:lvlJc w:val="right"/>
      <w:pPr>
        <w:ind w:left="6900" w:hanging="180"/>
      </w:pPr>
    </w:lvl>
  </w:abstractNum>
  <w:abstractNum w:abstractNumId="42">
    <w:nsid w:val="6B683252"/>
    <w:multiLevelType w:val="hybridMultilevel"/>
    <w:tmpl w:val="0110092E"/>
    <w:lvl w:ilvl="0" w:tplc="807A2CE4">
      <w:start w:val="1"/>
      <w:numFmt w:val="decimal"/>
      <w:lvlText w:val="%1."/>
      <w:lvlJc w:val="left"/>
      <w:pPr>
        <w:ind w:left="1080" w:hanging="360"/>
      </w:pPr>
      <w:rPr>
        <w:rFonts w:asciiTheme="minorHAnsi" w:eastAsiaTheme="minorHAnsi" w:hAnsiTheme="minorHAnsi" w:cstheme="minorBidi"/>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3">
    <w:nsid w:val="6C5678C4"/>
    <w:multiLevelType w:val="hybridMultilevel"/>
    <w:tmpl w:val="81D68840"/>
    <w:lvl w:ilvl="0" w:tplc="04090001">
      <w:start w:val="1"/>
      <w:numFmt w:val="bullet"/>
      <w:lvlText w:val=""/>
      <w:lvlJc w:val="left"/>
      <w:pPr>
        <w:ind w:left="1450" w:hanging="360"/>
      </w:pPr>
      <w:rPr>
        <w:rFonts w:ascii="Symbol" w:hAnsi="Symbol" w:hint="default"/>
      </w:rPr>
    </w:lvl>
    <w:lvl w:ilvl="1" w:tplc="04090003" w:tentative="1">
      <w:start w:val="1"/>
      <w:numFmt w:val="bullet"/>
      <w:lvlText w:val="o"/>
      <w:lvlJc w:val="left"/>
      <w:pPr>
        <w:ind w:left="2170" w:hanging="360"/>
      </w:pPr>
      <w:rPr>
        <w:rFonts w:ascii="Courier New" w:hAnsi="Courier New" w:cs="Courier New" w:hint="default"/>
      </w:rPr>
    </w:lvl>
    <w:lvl w:ilvl="2" w:tplc="04090005" w:tentative="1">
      <w:start w:val="1"/>
      <w:numFmt w:val="bullet"/>
      <w:lvlText w:val=""/>
      <w:lvlJc w:val="left"/>
      <w:pPr>
        <w:ind w:left="2890" w:hanging="360"/>
      </w:pPr>
      <w:rPr>
        <w:rFonts w:ascii="Wingdings" w:hAnsi="Wingdings" w:hint="default"/>
      </w:rPr>
    </w:lvl>
    <w:lvl w:ilvl="3" w:tplc="04090001" w:tentative="1">
      <w:start w:val="1"/>
      <w:numFmt w:val="bullet"/>
      <w:lvlText w:val=""/>
      <w:lvlJc w:val="left"/>
      <w:pPr>
        <w:ind w:left="3610" w:hanging="360"/>
      </w:pPr>
      <w:rPr>
        <w:rFonts w:ascii="Symbol" w:hAnsi="Symbol" w:hint="default"/>
      </w:rPr>
    </w:lvl>
    <w:lvl w:ilvl="4" w:tplc="04090003" w:tentative="1">
      <w:start w:val="1"/>
      <w:numFmt w:val="bullet"/>
      <w:lvlText w:val="o"/>
      <w:lvlJc w:val="left"/>
      <w:pPr>
        <w:ind w:left="4330" w:hanging="360"/>
      </w:pPr>
      <w:rPr>
        <w:rFonts w:ascii="Courier New" w:hAnsi="Courier New" w:cs="Courier New" w:hint="default"/>
      </w:rPr>
    </w:lvl>
    <w:lvl w:ilvl="5" w:tplc="04090005" w:tentative="1">
      <w:start w:val="1"/>
      <w:numFmt w:val="bullet"/>
      <w:lvlText w:val=""/>
      <w:lvlJc w:val="left"/>
      <w:pPr>
        <w:ind w:left="5050" w:hanging="360"/>
      </w:pPr>
      <w:rPr>
        <w:rFonts w:ascii="Wingdings" w:hAnsi="Wingdings" w:hint="default"/>
      </w:rPr>
    </w:lvl>
    <w:lvl w:ilvl="6" w:tplc="04090001" w:tentative="1">
      <w:start w:val="1"/>
      <w:numFmt w:val="bullet"/>
      <w:lvlText w:val=""/>
      <w:lvlJc w:val="left"/>
      <w:pPr>
        <w:ind w:left="5770" w:hanging="360"/>
      </w:pPr>
      <w:rPr>
        <w:rFonts w:ascii="Symbol" w:hAnsi="Symbol" w:hint="default"/>
      </w:rPr>
    </w:lvl>
    <w:lvl w:ilvl="7" w:tplc="04090003" w:tentative="1">
      <w:start w:val="1"/>
      <w:numFmt w:val="bullet"/>
      <w:lvlText w:val="o"/>
      <w:lvlJc w:val="left"/>
      <w:pPr>
        <w:ind w:left="6490" w:hanging="360"/>
      </w:pPr>
      <w:rPr>
        <w:rFonts w:ascii="Courier New" w:hAnsi="Courier New" w:cs="Courier New" w:hint="default"/>
      </w:rPr>
    </w:lvl>
    <w:lvl w:ilvl="8" w:tplc="04090005" w:tentative="1">
      <w:start w:val="1"/>
      <w:numFmt w:val="bullet"/>
      <w:lvlText w:val=""/>
      <w:lvlJc w:val="left"/>
      <w:pPr>
        <w:ind w:left="7210" w:hanging="360"/>
      </w:pPr>
      <w:rPr>
        <w:rFonts w:ascii="Wingdings" w:hAnsi="Wingdings" w:hint="default"/>
      </w:rPr>
    </w:lvl>
  </w:abstractNum>
  <w:abstractNum w:abstractNumId="44">
    <w:nsid w:val="6CB5263A"/>
    <w:multiLevelType w:val="hybridMultilevel"/>
    <w:tmpl w:val="E196C840"/>
    <w:lvl w:ilvl="0" w:tplc="C220F386">
      <w:start w:val="1"/>
      <w:numFmt w:val="bullet"/>
      <w:lvlText w:val=""/>
      <w:lvlJc w:val="left"/>
      <w:pPr>
        <w:ind w:left="720" w:hanging="360"/>
      </w:pPr>
      <w:rPr>
        <w:rFonts w:ascii="Symbol" w:hAnsi="Symbol" w:hint="default"/>
        <w:b/>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5">
    <w:nsid w:val="71661A46"/>
    <w:multiLevelType w:val="hybridMultilevel"/>
    <w:tmpl w:val="E882721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6">
    <w:nsid w:val="7A2D693D"/>
    <w:multiLevelType w:val="multilevel"/>
    <w:tmpl w:val="2DC2BC8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7">
    <w:nsid w:val="7B7802C3"/>
    <w:multiLevelType w:val="hybridMultilevel"/>
    <w:tmpl w:val="6602DF1E"/>
    <w:lvl w:ilvl="0" w:tplc="04090001">
      <w:start w:val="1"/>
      <w:numFmt w:val="bullet"/>
      <w:lvlText w:val=""/>
      <w:lvlJc w:val="left"/>
      <w:pPr>
        <w:ind w:left="1450" w:hanging="360"/>
      </w:pPr>
      <w:rPr>
        <w:rFonts w:ascii="Symbol" w:hAnsi="Symbol" w:hint="default"/>
      </w:rPr>
    </w:lvl>
    <w:lvl w:ilvl="1" w:tplc="04090003" w:tentative="1">
      <w:start w:val="1"/>
      <w:numFmt w:val="bullet"/>
      <w:lvlText w:val="o"/>
      <w:lvlJc w:val="left"/>
      <w:pPr>
        <w:ind w:left="2170" w:hanging="360"/>
      </w:pPr>
      <w:rPr>
        <w:rFonts w:ascii="Courier New" w:hAnsi="Courier New" w:cs="Courier New" w:hint="default"/>
      </w:rPr>
    </w:lvl>
    <w:lvl w:ilvl="2" w:tplc="04090005" w:tentative="1">
      <w:start w:val="1"/>
      <w:numFmt w:val="bullet"/>
      <w:lvlText w:val=""/>
      <w:lvlJc w:val="left"/>
      <w:pPr>
        <w:ind w:left="2890" w:hanging="360"/>
      </w:pPr>
      <w:rPr>
        <w:rFonts w:ascii="Wingdings" w:hAnsi="Wingdings" w:hint="default"/>
      </w:rPr>
    </w:lvl>
    <w:lvl w:ilvl="3" w:tplc="04090001" w:tentative="1">
      <w:start w:val="1"/>
      <w:numFmt w:val="bullet"/>
      <w:lvlText w:val=""/>
      <w:lvlJc w:val="left"/>
      <w:pPr>
        <w:ind w:left="3610" w:hanging="360"/>
      </w:pPr>
      <w:rPr>
        <w:rFonts w:ascii="Symbol" w:hAnsi="Symbol" w:hint="default"/>
      </w:rPr>
    </w:lvl>
    <w:lvl w:ilvl="4" w:tplc="04090003" w:tentative="1">
      <w:start w:val="1"/>
      <w:numFmt w:val="bullet"/>
      <w:lvlText w:val="o"/>
      <w:lvlJc w:val="left"/>
      <w:pPr>
        <w:ind w:left="4330" w:hanging="360"/>
      </w:pPr>
      <w:rPr>
        <w:rFonts w:ascii="Courier New" w:hAnsi="Courier New" w:cs="Courier New" w:hint="default"/>
      </w:rPr>
    </w:lvl>
    <w:lvl w:ilvl="5" w:tplc="04090005" w:tentative="1">
      <w:start w:val="1"/>
      <w:numFmt w:val="bullet"/>
      <w:lvlText w:val=""/>
      <w:lvlJc w:val="left"/>
      <w:pPr>
        <w:ind w:left="5050" w:hanging="360"/>
      </w:pPr>
      <w:rPr>
        <w:rFonts w:ascii="Wingdings" w:hAnsi="Wingdings" w:hint="default"/>
      </w:rPr>
    </w:lvl>
    <w:lvl w:ilvl="6" w:tplc="04090001" w:tentative="1">
      <w:start w:val="1"/>
      <w:numFmt w:val="bullet"/>
      <w:lvlText w:val=""/>
      <w:lvlJc w:val="left"/>
      <w:pPr>
        <w:ind w:left="5770" w:hanging="360"/>
      </w:pPr>
      <w:rPr>
        <w:rFonts w:ascii="Symbol" w:hAnsi="Symbol" w:hint="default"/>
      </w:rPr>
    </w:lvl>
    <w:lvl w:ilvl="7" w:tplc="04090003" w:tentative="1">
      <w:start w:val="1"/>
      <w:numFmt w:val="bullet"/>
      <w:lvlText w:val="o"/>
      <w:lvlJc w:val="left"/>
      <w:pPr>
        <w:ind w:left="6490" w:hanging="360"/>
      </w:pPr>
      <w:rPr>
        <w:rFonts w:ascii="Courier New" w:hAnsi="Courier New" w:cs="Courier New" w:hint="default"/>
      </w:rPr>
    </w:lvl>
    <w:lvl w:ilvl="8" w:tplc="04090005" w:tentative="1">
      <w:start w:val="1"/>
      <w:numFmt w:val="bullet"/>
      <w:lvlText w:val=""/>
      <w:lvlJc w:val="left"/>
      <w:pPr>
        <w:ind w:left="7210" w:hanging="360"/>
      </w:pPr>
      <w:rPr>
        <w:rFonts w:ascii="Wingdings" w:hAnsi="Wingdings" w:hint="default"/>
      </w:rPr>
    </w:lvl>
  </w:abstractNum>
  <w:num w:numId="1">
    <w:abstractNumId w:val="8"/>
  </w:num>
  <w:num w:numId="2">
    <w:abstractNumId w:val="20"/>
  </w:num>
  <w:num w:numId="3">
    <w:abstractNumId w:val="30"/>
  </w:num>
  <w:num w:numId="4">
    <w:abstractNumId w:val="46"/>
  </w:num>
  <w:num w:numId="5">
    <w:abstractNumId w:val="19"/>
  </w:num>
  <w:num w:numId="6">
    <w:abstractNumId w:val="22"/>
  </w:num>
  <w:num w:numId="7">
    <w:abstractNumId w:val="26"/>
  </w:num>
  <w:num w:numId="8">
    <w:abstractNumId w:val="0"/>
  </w:num>
  <w:num w:numId="9">
    <w:abstractNumId w:val="41"/>
  </w:num>
  <w:num w:numId="10">
    <w:abstractNumId w:val="25"/>
  </w:num>
  <w:num w:numId="11">
    <w:abstractNumId w:val="5"/>
  </w:num>
  <w:num w:numId="12">
    <w:abstractNumId w:val="17"/>
  </w:num>
  <w:num w:numId="13">
    <w:abstractNumId w:val="2"/>
  </w:num>
  <w:num w:numId="14">
    <w:abstractNumId w:val="38"/>
  </w:num>
  <w:num w:numId="15">
    <w:abstractNumId w:val="9"/>
  </w:num>
  <w:num w:numId="16">
    <w:abstractNumId w:val="12"/>
  </w:num>
  <w:num w:numId="17">
    <w:abstractNumId w:val="33"/>
  </w:num>
  <w:num w:numId="18">
    <w:abstractNumId w:val="6"/>
  </w:num>
  <w:num w:numId="19">
    <w:abstractNumId w:val="29"/>
  </w:num>
  <w:num w:numId="20">
    <w:abstractNumId w:val="28"/>
  </w:num>
  <w:num w:numId="21">
    <w:abstractNumId w:val="40"/>
  </w:num>
  <w:num w:numId="22">
    <w:abstractNumId w:val="15"/>
  </w:num>
  <w:num w:numId="23">
    <w:abstractNumId w:val="44"/>
  </w:num>
  <w:num w:numId="24">
    <w:abstractNumId w:val="18"/>
  </w:num>
  <w:num w:numId="25">
    <w:abstractNumId w:val="39"/>
  </w:num>
  <w:num w:numId="26">
    <w:abstractNumId w:val="37"/>
  </w:num>
  <w:num w:numId="27">
    <w:abstractNumId w:val="1"/>
  </w:num>
  <w:num w:numId="28">
    <w:abstractNumId w:val="23"/>
  </w:num>
  <w:num w:numId="29">
    <w:abstractNumId w:val="42"/>
  </w:num>
  <w:num w:numId="30">
    <w:abstractNumId w:val="27"/>
  </w:num>
  <w:num w:numId="31">
    <w:abstractNumId w:val="3"/>
  </w:num>
  <w:num w:numId="32">
    <w:abstractNumId w:val="13"/>
  </w:num>
  <w:num w:numId="33">
    <w:abstractNumId w:val="14"/>
  </w:num>
  <w:num w:numId="34">
    <w:abstractNumId w:val="24"/>
  </w:num>
  <w:num w:numId="35">
    <w:abstractNumId w:val="32"/>
  </w:num>
  <w:num w:numId="36">
    <w:abstractNumId w:val="43"/>
  </w:num>
  <w:num w:numId="37">
    <w:abstractNumId w:val="47"/>
  </w:num>
  <w:num w:numId="38">
    <w:abstractNumId w:val="45"/>
  </w:num>
  <w:num w:numId="39">
    <w:abstractNumId w:val="35"/>
  </w:num>
  <w:num w:numId="40">
    <w:abstractNumId w:val="31"/>
  </w:num>
  <w:num w:numId="41">
    <w:abstractNumId w:val="16"/>
  </w:num>
  <w:num w:numId="42">
    <w:abstractNumId w:val="10"/>
  </w:num>
  <w:num w:numId="43">
    <w:abstractNumId w:val="11"/>
  </w:num>
  <w:num w:numId="44">
    <w:abstractNumId w:val="7"/>
  </w:num>
  <w:num w:numId="45">
    <w:abstractNumId w:val="36"/>
  </w:num>
  <w:num w:numId="46">
    <w:abstractNumId w:val="34"/>
  </w:num>
  <w:num w:numId="47">
    <w:abstractNumId w:val="4"/>
  </w:num>
  <w:num w:numId="48">
    <w:abstractNumId w:val="2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val="fullPage" w:percent="85"/>
  <w:defaultTabStop w:val="720"/>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D45B9"/>
    <w:rsid w:val="00002BB8"/>
    <w:rsid w:val="000043A8"/>
    <w:rsid w:val="00004A10"/>
    <w:rsid w:val="00016015"/>
    <w:rsid w:val="0002157F"/>
    <w:rsid w:val="00021A60"/>
    <w:rsid w:val="00026533"/>
    <w:rsid w:val="0002757A"/>
    <w:rsid w:val="00036544"/>
    <w:rsid w:val="000524E7"/>
    <w:rsid w:val="0005529F"/>
    <w:rsid w:val="000552A1"/>
    <w:rsid w:val="000563F7"/>
    <w:rsid w:val="0008787B"/>
    <w:rsid w:val="000916F0"/>
    <w:rsid w:val="00093443"/>
    <w:rsid w:val="000A64FE"/>
    <w:rsid w:val="000A78E7"/>
    <w:rsid w:val="000B2F73"/>
    <w:rsid w:val="000B3716"/>
    <w:rsid w:val="000C416B"/>
    <w:rsid w:val="000D132A"/>
    <w:rsid w:val="000D1591"/>
    <w:rsid w:val="000D54AC"/>
    <w:rsid w:val="000E029D"/>
    <w:rsid w:val="000E691D"/>
    <w:rsid w:val="000F4436"/>
    <w:rsid w:val="001011D0"/>
    <w:rsid w:val="0010131A"/>
    <w:rsid w:val="00101363"/>
    <w:rsid w:val="00103FC6"/>
    <w:rsid w:val="001062EE"/>
    <w:rsid w:val="001107D4"/>
    <w:rsid w:val="001213CF"/>
    <w:rsid w:val="001220E2"/>
    <w:rsid w:val="0012247D"/>
    <w:rsid w:val="00125D0B"/>
    <w:rsid w:val="00130142"/>
    <w:rsid w:val="00130983"/>
    <w:rsid w:val="00133B7F"/>
    <w:rsid w:val="00135264"/>
    <w:rsid w:val="00140A44"/>
    <w:rsid w:val="0014319D"/>
    <w:rsid w:val="001474B7"/>
    <w:rsid w:val="0015589D"/>
    <w:rsid w:val="00163CB3"/>
    <w:rsid w:val="0016449F"/>
    <w:rsid w:val="00182DEC"/>
    <w:rsid w:val="00183289"/>
    <w:rsid w:val="00190542"/>
    <w:rsid w:val="00191CDF"/>
    <w:rsid w:val="00192E75"/>
    <w:rsid w:val="001A6131"/>
    <w:rsid w:val="001C318C"/>
    <w:rsid w:val="001C7DCC"/>
    <w:rsid w:val="001D740F"/>
    <w:rsid w:val="001E017B"/>
    <w:rsid w:val="001E6898"/>
    <w:rsid w:val="001F287D"/>
    <w:rsid w:val="001F70C4"/>
    <w:rsid w:val="00200ECE"/>
    <w:rsid w:val="00205A6A"/>
    <w:rsid w:val="00206894"/>
    <w:rsid w:val="002163FE"/>
    <w:rsid w:val="00217AD8"/>
    <w:rsid w:val="002242C0"/>
    <w:rsid w:val="002302FB"/>
    <w:rsid w:val="002377F8"/>
    <w:rsid w:val="00243B9C"/>
    <w:rsid w:val="00245113"/>
    <w:rsid w:val="00247181"/>
    <w:rsid w:val="00247E6D"/>
    <w:rsid w:val="00252E6B"/>
    <w:rsid w:val="002535A4"/>
    <w:rsid w:val="002607FC"/>
    <w:rsid w:val="00260E5B"/>
    <w:rsid w:val="002672DC"/>
    <w:rsid w:val="00276D42"/>
    <w:rsid w:val="00281F8F"/>
    <w:rsid w:val="00290DE5"/>
    <w:rsid w:val="002A04D5"/>
    <w:rsid w:val="002A3CE9"/>
    <w:rsid w:val="002A5F38"/>
    <w:rsid w:val="002B66CA"/>
    <w:rsid w:val="002C7AFA"/>
    <w:rsid w:val="002E2DC1"/>
    <w:rsid w:val="002E3B9E"/>
    <w:rsid w:val="002E79DE"/>
    <w:rsid w:val="002F5027"/>
    <w:rsid w:val="00310465"/>
    <w:rsid w:val="00311F70"/>
    <w:rsid w:val="003138BD"/>
    <w:rsid w:val="00313A4B"/>
    <w:rsid w:val="00313E41"/>
    <w:rsid w:val="00314E91"/>
    <w:rsid w:val="00321D93"/>
    <w:rsid w:val="003223F6"/>
    <w:rsid w:val="003307FA"/>
    <w:rsid w:val="00337F28"/>
    <w:rsid w:val="003402F6"/>
    <w:rsid w:val="0034652C"/>
    <w:rsid w:val="003474C7"/>
    <w:rsid w:val="00352DB3"/>
    <w:rsid w:val="00367561"/>
    <w:rsid w:val="003762D4"/>
    <w:rsid w:val="0037656F"/>
    <w:rsid w:val="00381A1B"/>
    <w:rsid w:val="00382FAC"/>
    <w:rsid w:val="003833A3"/>
    <w:rsid w:val="0038381B"/>
    <w:rsid w:val="00384CE6"/>
    <w:rsid w:val="00385C91"/>
    <w:rsid w:val="00397E99"/>
    <w:rsid w:val="003A34D5"/>
    <w:rsid w:val="003A4AF5"/>
    <w:rsid w:val="003B4A1F"/>
    <w:rsid w:val="003C4916"/>
    <w:rsid w:val="003C650D"/>
    <w:rsid w:val="003C7733"/>
    <w:rsid w:val="003D239D"/>
    <w:rsid w:val="003D5522"/>
    <w:rsid w:val="003D59ED"/>
    <w:rsid w:val="003D659C"/>
    <w:rsid w:val="003D7CEB"/>
    <w:rsid w:val="003F1B37"/>
    <w:rsid w:val="003F5FAD"/>
    <w:rsid w:val="003F63F7"/>
    <w:rsid w:val="00400866"/>
    <w:rsid w:val="00411A7D"/>
    <w:rsid w:val="004262A5"/>
    <w:rsid w:val="0042662F"/>
    <w:rsid w:val="00431710"/>
    <w:rsid w:val="00446E73"/>
    <w:rsid w:val="00455D7E"/>
    <w:rsid w:val="00477EFD"/>
    <w:rsid w:val="00485F62"/>
    <w:rsid w:val="00494216"/>
    <w:rsid w:val="0049697E"/>
    <w:rsid w:val="004B0FAE"/>
    <w:rsid w:val="004B1570"/>
    <w:rsid w:val="004B28C5"/>
    <w:rsid w:val="004B346B"/>
    <w:rsid w:val="004B34E5"/>
    <w:rsid w:val="004C1397"/>
    <w:rsid w:val="004C4AD6"/>
    <w:rsid w:val="004E0081"/>
    <w:rsid w:val="004E7D2C"/>
    <w:rsid w:val="004F085E"/>
    <w:rsid w:val="004F2474"/>
    <w:rsid w:val="004F7292"/>
    <w:rsid w:val="00514D6A"/>
    <w:rsid w:val="005238F5"/>
    <w:rsid w:val="00527318"/>
    <w:rsid w:val="0054364A"/>
    <w:rsid w:val="00561676"/>
    <w:rsid w:val="005839E8"/>
    <w:rsid w:val="0058425B"/>
    <w:rsid w:val="00595BBB"/>
    <w:rsid w:val="00596DC1"/>
    <w:rsid w:val="005C03D8"/>
    <w:rsid w:val="005C07EA"/>
    <w:rsid w:val="005D3939"/>
    <w:rsid w:val="005D79C1"/>
    <w:rsid w:val="005E5237"/>
    <w:rsid w:val="005E5FCC"/>
    <w:rsid w:val="005F2B79"/>
    <w:rsid w:val="00603F17"/>
    <w:rsid w:val="00625002"/>
    <w:rsid w:val="00625CF3"/>
    <w:rsid w:val="00637675"/>
    <w:rsid w:val="006505A6"/>
    <w:rsid w:val="00655A9F"/>
    <w:rsid w:val="00657106"/>
    <w:rsid w:val="0067405B"/>
    <w:rsid w:val="006751AC"/>
    <w:rsid w:val="006775F8"/>
    <w:rsid w:val="006841ED"/>
    <w:rsid w:val="00685994"/>
    <w:rsid w:val="0068631F"/>
    <w:rsid w:val="006A0246"/>
    <w:rsid w:val="006A0962"/>
    <w:rsid w:val="006A43EF"/>
    <w:rsid w:val="006A5C69"/>
    <w:rsid w:val="006B285D"/>
    <w:rsid w:val="006B5E5B"/>
    <w:rsid w:val="006C11A8"/>
    <w:rsid w:val="006C5987"/>
    <w:rsid w:val="006D0700"/>
    <w:rsid w:val="006E12F4"/>
    <w:rsid w:val="006E7178"/>
    <w:rsid w:val="006F4BC0"/>
    <w:rsid w:val="00703590"/>
    <w:rsid w:val="00717B0E"/>
    <w:rsid w:val="00717CC3"/>
    <w:rsid w:val="00717EE5"/>
    <w:rsid w:val="00720186"/>
    <w:rsid w:val="00723903"/>
    <w:rsid w:val="00724F7D"/>
    <w:rsid w:val="0073072E"/>
    <w:rsid w:val="00731895"/>
    <w:rsid w:val="007453CC"/>
    <w:rsid w:val="007502E7"/>
    <w:rsid w:val="00774F5C"/>
    <w:rsid w:val="00775D8E"/>
    <w:rsid w:val="00780E8A"/>
    <w:rsid w:val="00785A83"/>
    <w:rsid w:val="00785B5D"/>
    <w:rsid w:val="00787B01"/>
    <w:rsid w:val="00791B68"/>
    <w:rsid w:val="00792714"/>
    <w:rsid w:val="00793CAF"/>
    <w:rsid w:val="007A2B0A"/>
    <w:rsid w:val="007A462F"/>
    <w:rsid w:val="007B024B"/>
    <w:rsid w:val="007B1D62"/>
    <w:rsid w:val="007C3091"/>
    <w:rsid w:val="007D2722"/>
    <w:rsid w:val="007D553B"/>
    <w:rsid w:val="007F732E"/>
    <w:rsid w:val="00806815"/>
    <w:rsid w:val="00811713"/>
    <w:rsid w:val="00823B57"/>
    <w:rsid w:val="00827658"/>
    <w:rsid w:val="00833E7A"/>
    <w:rsid w:val="00834385"/>
    <w:rsid w:val="00835629"/>
    <w:rsid w:val="00836804"/>
    <w:rsid w:val="008401C0"/>
    <w:rsid w:val="00845AD3"/>
    <w:rsid w:val="00856EDB"/>
    <w:rsid w:val="008616DA"/>
    <w:rsid w:val="008637F2"/>
    <w:rsid w:val="0087346B"/>
    <w:rsid w:val="00874BF6"/>
    <w:rsid w:val="00897754"/>
    <w:rsid w:val="008A4D38"/>
    <w:rsid w:val="008B2ECF"/>
    <w:rsid w:val="008B4333"/>
    <w:rsid w:val="008B7366"/>
    <w:rsid w:val="008C23A7"/>
    <w:rsid w:val="008D0773"/>
    <w:rsid w:val="008D17BE"/>
    <w:rsid w:val="008F1AA6"/>
    <w:rsid w:val="008F24D5"/>
    <w:rsid w:val="008F59D0"/>
    <w:rsid w:val="009003FB"/>
    <w:rsid w:val="009013AD"/>
    <w:rsid w:val="00902475"/>
    <w:rsid w:val="00907278"/>
    <w:rsid w:val="0091100C"/>
    <w:rsid w:val="00914F1E"/>
    <w:rsid w:val="00923327"/>
    <w:rsid w:val="00933848"/>
    <w:rsid w:val="00943B2B"/>
    <w:rsid w:val="009563C2"/>
    <w:rsid w:val="009621F3"/>
    <w:rsid w:val="00962B78"/>
    <w:rsid w:val="009632A0"/>
    <w:rsid w:val="00972231"/>
    <w:rsid w:val="0097790A"/>
    <w:rsid w:val="0099648F"/>
    <w:rsid w:val="00996DAD"/>
    <w:rsid w:val="00997DB1"/>
    <w:rsid w:val="009A1CE7"/>
    <w:rsid w:val="009A4DBF"/>
    <w:rsid w:val="009B2A9A"/>
    <w:rsid w:val="009B35E7"/>
    <w:rsid w:val="009C54BC"/>
    <w:rsid w:val="009D4C1A"/>
    <w:rsid w:val="009D6310"/>
    <w:rsid w:val="009D6D58"/>
    <w:rsid w:val="009E0C7C"/>
    <w:rsid w:val="009E2D38"/>
    <w:rsid w:val="009E64D8"/>
    <w:rsid w:val="009F017D"/>
    <w:rsid w:val="009F0F0E"/>
    <w:rsid w:val="009F2D13"/>
    <w:rsid w:val="009F55F5"/>
    <w:rsid w:val="009F67A7"/>
    <w:rsid w:val="00A06238"/>
    <w:rsid w:val="00A17EAE"/>
    <w:rsid w:val="00A277AA"/>
    <w:rsid w:val="00A440D2"/>
    <w:rsid w:val="00A51BEB"/>
    <w:rsid w:val="00A641C3"/>
    <w:rsid w:val="00A64854"/>
    <w:rsid w:val="00A756F3"/>
    <w:rsid w:val="00A80340"/>
    <w:rsid w:val="00A8262B"/>
    <w:rsid w:val="00A827FA"/>
    <w:rsid w:val="00A902FD"/>
    <w:rsid w:val="00A917EF"/>
    <w:rsid w:val="00A97BBF"/>
    <w:rsid w:val="00AA466C"/>
    <w:rsid w:val="00AA4BD1"/>
    <w:rsid w:val="00AB5E44"/>
    <w:rsid w:val="00AB7F58"/>
    <w:rsid w:val="00AC40E2"/>
    <w:rsid w:val="00AC5995"/>
    <w:rsid w:val="00AD0487"/>
    <w:rsid w:val="00AD4233"/>
    <w:rsid w:val="00AD5B22"/>
    <w:rsid w:val="00AF0288"/>
    <w:rsid w:val="00AF0C9E"/>
    <w:rsid w:val="00AF32C0"/>
    <w:rsid w:val="00B0152F"/>
    <w:rsid w:val="00B10C7D"/>
    <w:rsid w:val="00B12D00"/>
    <w:rsid w:val="00B130A4"/>
    <w:rsid w:val="00B16712"/>
    <w:rsid w:val="00B169AD"/>
    <w:rsid w:val="00B209CA"/>
    <w:rsid w:val="00B265BD"/>
    <w:rsid w:val="00B31E3F"/>
    <w:rsid w:val="00B334FD"/>
    <w:rsid w:val="00B43BF7"/>
    <w:rsid w:val="00B4511B"/>
    <w:rsid w:val="00B46969"/>
    <w:rsid w:val="00B52E62"/>
    <w:rsid w:val="00B621CA"/>
    <w:rsid w:val="00B70608"/>
    <w:rsid w:val="00B7758B"/>
    <w:rsid w:val="00B84A01"/>
    <w:rsid w:val="00B866BA"/>
    <w:rsid w:val="00B939CD"/>
    <w:rsid w:val="00B95FD4"/>
    <w:rsid w:val="00BA2987"/>
    <w:rsid w:val="00BA6F0D"/>
    <w:rsid w:val="00BA79C8"/>
    <w:rsid w:val="00BB2196"/>
    <w:rsid w:val="00BB2AA9"/>
    <w:rsid w:val="00BC63E7"/>
    <w:rsid w:val="00BD45B9"/>
    <w:rsid w:val="00BF0678"/>
    <w:rsid w:val="00BF33A9"/>
    <w:rsid w:val="00BF54D6"/>
    <w:rsid w:val="00C0483B"/>
    <w:rsid w:val="00C2717D"/>
    <w:rsid w:val="00C37C22"/>
    <w:rsid w:val="00C41D3C"/>
    <w:rsid w:val="00C433C5"/>
    <w:rsid w:val="00C44DCE"/>
    <w:rsid w:val="00C46D30"/>
    <w:rsid w:val="00C54EDB"/>
    <w:rsid w:val="00C557F6"/>
    <w:rsid w:val="00C57218"/>
    <w:rsid w:val="00C617F0"/>
    <w:rsid w:val="00C63BBE"/>
    <w:rsid w:val="00C66526"/>
    <w:rsid w:val="00C739CC"/>
    <w:rsid w:val="00C746D4"/>
    <w:rsid w:val="00C85A8F"/>
    <w:rsid w:val="00C9035E"/>
    <w:rsid w:val="00C9714B"/>
    <w:rsid w:val="00CA02C2"/>
    <w:rsid w:val="00CA122F"/>
    <w:rsid w:val="00CB3A7D"/>
    <w:rsid w:val="00CC233F"/>
    <w:rsid w:val="00CC5B2C"/>
    <w:rsid w:val="00CC5C28"/>
    <w:rsid w:val="00CD0228"/>
    <w:rsid w:val="00CE2AB0"/>
    <w:rsid w:val="00CE35E2"/>
    <w:rsid w:val="00CE72DF"/>
    <w:rsid w:val="00CF06D0"/>
    <w:rsid w:val="00CF1279"/>
    <w:rsid w:val="00CF1839"/>
    <w:rsid w:val="00CF408A"/>
    <w:rsid w:val="00CF4B08"/>
    <w:rsid w:val="00D00C4D"/>
    <w:rsid w:val="00D119C4"/>
    <w:rsid w:val="00D13EA6"/>
    <w:rsid w:val="00D27DAC"/>
    <w:rsid w:val="00D327BE"/>
    <w:rsid w:val="00D47374"/>
    <w:rsid w:val="00D55790"/>
    <w:rsid w:val="00D55A2A"/>
    <w:rsid w:val="00D56FBC"/>
    <w:rsid w:val="00D5763D"/>
    <w:rsid w:val="00D64B08"/>
    <w:rsid w:val="00D67012"/>
    <w:rsid w:val="00D71534"/>
    <w:rsid w:val="00D76406"/>
    <w:rsid w:val="00D80EA8"/>
    <w:rsid w:val="00D832CF"/>
    <w:rsid w:val="00D843D3"/>
    <w:rsid w:val="00D85E4D"/>
    <w:rsid w:val="00D87ADD"/>
    <w:rsid w:val="00DA5D47"/>
    <w:rsid w:val="00DA6863"/>
    <w:rsid w:val="00DA6925"/>
    <w:rsid w:val="00DA72D1"/>
    <w:rsid w:val="00DB2D06"/>
    <w:rsid w:val="00DB4922"/>
    <w:rsid w:val="00DB61F6"/>
    <w:rsid w:val="00DC3594"/>
    <w:rsid w:val="00DC64F4"/>
    <w:rsid w:val="00DD0C95"/>
    <w:rsid w:val="00DD3C21"/>
    <w:rsid w:val="00DE369E"/>
    <w:rsid w:val="00DE5224"/>
    <w:rsid w:val="00DF1ADF"/>
    <w:rsid w:val="00DF2417"/>
    <w:rsid w:val="00E00D18"/>
    <w:rsid w:val="00E15082"/>
    <w:rsid w:val="00E21890"/>
    <w:rsid w:val="00E26E79"/>
    <w:rsid w:val="00E30671"/>
    <w:rsid w:val="00E31261"/>
    <w:rsid w:val="00E41163"/>
    <w:rsid w:val="00E41EAD"/>
    <w:rsid w:val="00E4287D"/>
    <w:rsid w:val="00E47DA5"/>
    <w:rsid w:val="00E5069A"/>
    <w:rsid w:val="00E55FF9"/>
    <w:rsid w:val="00E638CD"/>
    <w:rsid w:val="00E645C8"/>
    <w:rsid w:val="00E67B72"/>
    <w:rsid w:val="00E82925"/>
    <w:rsid w:val="00E85A7A"/>
    <w:rsid w:val="00EB099E"/>
    <w:rsid w:val="00EB4736"/>
    <w:rsid w:val="00EB7BC7"/>
    <w:rsid w:val="00EC3B0B"/>
    <w:rsid w:val="00EC4A42"/>
    <w:rsid w:val="00EC4DF1"/>
    <w:rsid w:val="00EC5A14"/>
    <w:rsid w:val="00EC6A49"/>
    <w:rsid w:val="00ED09D9"/>
    <w:rsid w:val="00EE0E9F"/>
    <w:rsid w:val="00EE20A7"/>
    <w:rsid w:val="00EF278C"/>
    <w:rsid w:val="00F046BE"/>
    <w:rsid w:val="00F115D5"/>
    <w:rsid w:val="00F160A9"/>
    <w:rsid w:val="00F22645"/>
    <w:rsid w:val="00F24319"/>
    <w:rsid w:val="00F2777E"/>
    <w:rsid w:val="00F44225"/>
    <w:rsid w:val="00F45B5D"/>
    <w:rsid w:val="00F572BC"/>
    <w:rsid w:val="00F61C22"/>
    <w:rsid w:val="00F704CC"/>
    <w:rsid w:val="00F8411E"/>
    <w:rsid w:val="00F8693B"/>
    <w:rsid w:val="00F8757B"/>
    <w:rsid w:val="00F944CD"/>
    <w:rsid w:val="00F95DE9"/>
    <w:rsid w:val="00F976EF"/>
    <w:rsid w:val="00F97871"/>
    <w:rsid w:val="00FA4A2E"/>
    <w:rsid w:val="00FA7B01"/>
    <w:rsid w:val="00FC28F1"/>
    <w:rsid w:val="00FC3338"/>
    <w:rsid w:val="00FD3902"/>
    <w:rsid w:val="00FD407B"/>
    <w:rsid w:val="00FE395F"/>
    <w:rsid w:val="00FE5303"/>
    <w:rsid w:val="00FF15C4"/>
    <w:rsid w:val="00FF26B7"/>
    <w:rsid w:val="00FF655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3">
    <w:name w:val="heading 3"/>
    <w:basedOn w:val="Normal"/>
    <w:link w:val="Heading3Char"/>
    <w:uiPriority w:val="9"/>
    <w:qFormat/>
    <w:rsid w:val="0097790A"/>
    <w:pPr>
      <w:spacing w:before="100" w:beforeAutospacing="1" w:after="100" w:afterAutospacing="1" w:line="240" w:lineRule="auto"/>
      <w:outlineLvl w:val="2"/>
    </w:pPr>
    <w:rPr>
      <w:rFonts w:ascii="Arial" w:eastAsia="Times New Roman" w:hAnsi="Arial" w:cs="Arial"/>
      <w:b/>
      <w:bCs/>
      <w:i/>
      <w:iCs/>
      <w:color w:val="000000"/>
      <w:sz w:val="18"/>
      <w:szCs w:val="1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3Char">
    <w:name w:val="Heading 3 Char"/>
    <w:basedOn w:val="DefaultParagraphFont"/>
    <w:link w:val="Heading3"/>
    <w:uiPriority w:val="9"/>
    <w:rsid w:val="0097790A"/>
    <w:rPr>
      <w:rFonts w:ascii="Arial" w:eastAsia="Times New Roman" w:hAnsi="Arial" w:cs="Arial"/>
      <w:b/>
      <w:bCs/>
      <w:i/>
      <w:iCs/>
      <w:color w:val="000000"/>
      <w:sz w:val="18"/>
      <w:szCs w:val="18"/>
    </w:rPr>
  </w:style>
  <w:style w:type="paragraph" w:styleId="ListParagraph">
    <w:name w:val="List Paragraph"/>
    <w:basedOn w:val="Normal"/>
    <w:uiPriority w:val="34"/>
    <w:qFormat/>
    <w:rsid w:val="000D132A"/>
    <w:pPr>
      <w:ind w:left="720"/>
      <w:contextualSpacing/>
    </w:pPr>
  </w:style>
  <w:style w:type="character" w:customStyle="1" w:styleId="subsectiontitle1">
    <w:name w:val="sub_section_title1"/>
    <w:basedOn w:val="DefaultParagraphFont"/>
    <w:rsid w:val="0097790A"/>
    <w:rPr>
      <w:rFonts w:ascii="Arial" w:hAnsi="Arial" w:cs="Arial" w:hint="default"/>
      <w:b w:val="0"/>
      <w:bCs w:val="0"/>
      <w:i w:val="0"/>
      <w:iCs w:val="0"/>
      <w:caps w:val="0"/>
      <w:smallCaps w:val="0"/>
      <w:strike w:val="0"/>
      <w:dstrike w:val="0"/>
      <w:color w:val="333333"/>
      <w:sz w:val="30"/>
      <w:szCs w:val="30"/>
      <w:u w:val="none"/>
      <w:effect w:val="none"/>
    </w:rPr>
  </w:style>
  <w:style w:type="paragraph" w:styleId="BalloonText">
    <w:name w:val="Balloon Text"/>
    <w:basedOn w:val="Normal"/>
    <w:link w:val="BalloonTextChar"/>
    <w:uiPriority w:val="99"/>
    <w:semiHidden/>
    <w:unhideWhenUsed/>
    <w:rsid w:val="005C07EA"/>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5C07EA"/>
    <w:rPr>
      <w:rFonts w:ascii="Tahoma" w:hAnsi="Tahoma" w:cs="Tahoma"/>
      <w:sz w:val="16"/>
      <w:szCs w:val="16"/>
    </w:rPr>
  </w:style>
  <w:style w:type="character" w:styleId="Hyperlink">
    <w:name w:val="Hyperlink"/>
    <w:basedOn w:val="DefaultParagraphFont"/>
    <w:uiPriority w:val="99"/>
    <w:semiHidden/>
    <w:unhideWhenUsed/>
    <w:rsid w:val="00703590"/>
    <w:rPr>
      <w:color w:val="0000FF"/>
      <w:u w:val="single"/>
    </w:rPr>
  </w:style>
  <w:style w:type="character" w:styleId="FollowedHyperlink">
    <w:name w:val="FollowedHyperlink"/>
    <w:basedOn w:val="DefaultParagraphFont"/>
    <w:uiPriority w:val="99"/>
    <w:semiHidden/>
    <w:unhideWhenUsed/>
    <w:rsid w:val="00703590"/>
    <w:rPr>
      <w:color w:val="800080"/>
      <w:u w:val="single"/>
    </w:rPr>
  </w:style>
  <w:style w:type="paragraph" w:customStyle="1" w:styleId="xl63">
    <w:name w:val="xl63"/>
    <w:basedOn w:val="Normal"/>
    <w:rsid w:val="00703590"/>
    <w:pPr>
      <w:pBdr>
        <w:top w:val="single" w:sz="4" w:space="0" w:color="auto"/>
        <w:left w:val="single" w:sz="4" w:space="0" w:color="auto"/>
        <w:bottom w:val="single" w:sz="4" w:space="0" w:color="auto"/>
      </w:pBd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xl64">
    <w:name w:val="xl64"/>
    <w:basedOn w:val="Normal"/>
    <w:rsid w:val="00703590"/>
    <w:pPr>
      <w:pBdr>
        <w:top w:val="single" w:sz="4" w:space="0" w:color="auto"/>
        <w:bottom w:val="single" w:sz="4" w:space="0" w:color="auto"/>
      </w:pBd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xl65">
    <w:name w:val="xl65"/>
    <w:basedOn w:val="Normal"/>
    <w:rsid w:val="00703590"/>
    <w:pPr>
      <w:pBdr>
        <w:top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xl66">
    <w:name w:val="xl66"/>
    <w:basedOn w:val="Normal"/>
    <w:rsid w:val="00703590"/>
    <w:pPr>
      <w:pBdr>
        <w:top w:val="single" w:sz="4" w:space="0" w:color="auto"/>
        <w:left w:val="single" w:sz="4" w:space="0" w:color="auto"/>
        <w:bottom w:val="single" w:sz="4" w:space="0" w:color="auto"/>
      </w:pBd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xl67">
    <w:name w:val="xl67"/>
    <w:basedOn w:val="Normal"/>
    <w:rsid w:val="00703590"/>
    <w:pPr>
      <w:pBdr>
        <w:top w:val="single" w:sz="4" w:space="0" w:color="auto"/>
        <w:bottom w:val="single" w:sz="4" w:space="0" w:color="auto"/>
      </w:pBd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xl68">
    <w:name w:val="xl68"/>
    <w:basedOn w:val="Normal"/>
    <w:rsid w:val="00703590"/>
    <w:pPr>
      <w:pBdr>
        <w:top w:val="single" w:sz="4" w:space="0" w:color="auto"/>
        <w:left w:val="single" w:sz="4" w:space="0" w:color="auto"/>
        <w:bottom w:val="single" w:sz="4" w:space="0" w:color="auto"/>
      </w:pBd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xl69">
    <w:name w:val="xl69"/>
    <w:basedOn w:val="Normal"/>
    <w:rsid w:val="00703590"/>
    <w:pPr>
      <w:pBdr>
        <w:top w:val="single" w:sz="4" w:space="0" w:color="auto"/>
      </w:pBd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xl70">
    <w:name w:val="xl70"/>
    <w:basedOn w:val="Normal"/>
    <w:rsid w:val="00703590"/>
    <w:pPr>
      <w:pBdr>
        <w:bottom w:val="single" w:sz="4" w:space="0" w:color="auto"/>
      </w:pBd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xl71">
    <w:name w:val="xl71"/>
    <w:basedOn w:val="Normal"/>
    <w:rsid w:val="00703590"/>
    <w:pPr>
      <w:pBdr>
        <w:top w:val="single" w:sz="4" w:space="0" w:color="auto"/>
        <w:bottom w:val="single" w:sz="4" w:space="0" w:color="auto"/>
      </w:pBdr>
      <w:shd w:val="clear" w:color="000000" w:fill="DBE5F1"/>
      <w:spacing w:before="100" w:beforeAutospacing="1" w:after="100" w:afterAutospacing="1" w:line="240" w:lineRule="auto"/>
    </w:pPr>
    <w:rPr>
      <w:rFonts w:ascii="Times New Roman" w:eastAsia="Times New Roman" w:hAnsi="Times New Roman" w:cs="Times New Roman"/>
      <w:sz w:val="24"/>
      <w:szCs w:val="24"/>
    </w:rPr>
  </w:style>
  <w:style w:type="paragraph" w:customStyle="1" w:styleId="xl72">
    <w:name w:val="xl72"/>
    <w:basedOn w:val="Normal"/>
    <w:rsid w:val="00703590"/>
    <w:pPr>
      <w:pBdr>
        <w:top w:val="single" w:sz="4" w:space="0" w:color="auto"/>
        <w:bottom w:val="single" w:sz="4" w:space="0" w:color="auto"/>
      </w:pBd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xl73">
    <w:name w:val="xl73"/>
    <w:basedOn w:val="Normal"/>
    <w:rsid w:val="00703590"/>
    <w:pPr>
      <w:pBdr>
        <w:top w:val="single" w:sz="4" w:space="0" w:color="auto"/>
      </w:pBd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xl75">
    <w:name w:val="xl75"/>
    <w:basedOn w:val="Normal"/>
    <w:rsid w:val="00703590"/>
    <w:pPr>
      <w:pBdr>
        <w:top w:val="single" w:sz="4" w:space="0" w:color="auto"/>
        <w:left w:val="single" w:sz="4" w:space="0" w:color="auto"/>
        <w:bottom w:val="single" w:sz="4" w:space="0" w:color="auto"/>
      </w:pBdr>
      <w:spacing w:before="100" w:beforeAutospacing="1" w:after="100" w:afterAutospacing="1" w:line="240" w:lineRule="auto"/>
    </w:pPr>
    <w:rPr>
      <w:rFonts w:ascii="Times New Roman" w:eastAsia="Times New Roman" w:hAnsi="Times New Roman" w:cs="Times New Roman"/>
      <w:sz w:val="24"/>
      <w:szCs w:val="24"/>
    </w:rPr>
  </w:style>
  <w:style w:type="paragraph" w:styleId="Header">
    <w:name w:val="header"/>
    <w:basedOn w:val="Normal"/>
    <w:link w:val="HeaderChar"/>
    <w:uiPriority w:val="99"/>
    <w:semiHidden/>
    <w:unhideWhenUsed/>
    <w:rsid w:val="00F97871"/>
    <w:pPr>
      <w:tabs>
        <w:tab w:val="center" w:pos="4680"/>
        <w:tab w:val="right" w:pos="9360"/>
      </w:tabs>
      <w:spacing w:after="0" w:line="240" w:lineRule="auto"/>
    </w:pPr>
  </w:style>
  <w:style w:type="character" w:customStyle="1" w:styleId="HeaderChar">
    <w:name w:val="Header Char"/>
    <w:basedOn w:val="DefaultParagraphFont"/>
    <w:link w:val="Header"/>
    <w:uiPriority w:val="99"/>
    <w:semiHidden/>
    <w:rsid w:val="00F97871"/>
  </w:style>
  <w:style w:type="paragraph" w:styleId="Footer">
    <w:name w:val="footer"/>
    <w:basedOn w:val="Normal"/>
    <w:link w:val="FooterChar"/>
    <w:uiPriority w:val="99"/>
    <w:unhideWhenUsed/>
    <w:rsid w:val="00F97871"/>
    <w:pPr>
      <w:tabs>
        <w:tab w:val="center" w:pos="4680"/>
        <w:tab w:val="right" w:pos="9360"/>
      </w:tabs>
      <w:spacing w:after="0" w:line="240" w:lineRule="auto"/>
    </w:pPr>
  </w:style>
  <w:style w:type="character" w:customStyle="1" w:styleId="FooterChar">
    <w:name w:val="Footer Char"/>
    <w:basedOn w:val="DefaultParagraphFont"/>
    <w:link w:val="Footer"/>
    <w:uiPriority w:val="99"/>
    <w:rsid w:val="00F97871"/>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3">
    <w:name w:val="heading 3"/>
    <w:basedOn w:val="Normal"/>
    <w:link w:val="Heading3Char"/>
    <w:uiPriority w:val="9"/>
    <w:qFormat/>
    <w:rsid w:val="0097790A"/>
    <w:pPr>
      <w:spacing w:before="100" w:beforeAutospacing="1" w:after="100" w:afterAutospacing="1" w:line="240" w:lineRule="auto"/>
      <w:outlineLvl w:val="2"/>
    </w:pPr>
    <w:rPr>
      <w:rFonts w:ascii="Arial" w:eastAsia="Times New Roman" w:hAnsi="Arial" w:cs="Arial"/>
      <w:b/>
      <w:bCs/>
      <w:i/>
      <w:iCs/>
      <w:color w:val="000000"/>
      <w:sz w:val="18"/>
      <w:szCs w:val="1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3Char">
    <w:name w:val="Heading 3 Char"/>
    <w:basedOn w:val="DefaultParagraphFont"/>
    <w:link w:val="Heading3"/>
    <w:uiPriority w:val="9"/>
    <w:rsid w:val="0097790A"/>
    <w:rPr>
      <w:rFonts w:ascii="Arial" w:eastAsia="Times New Roman" w:hAnsi="Arial" w:cs="Arial"/>
      <w:b/>
      <w:bCs/>
      <w:i/>
      <w:iCs/>
      <w:color w:val="000000"/>
      <w:sz w:val="18"/>
      <w:szCs w:val="18"/>
    </w:rPr>
  </w:style>
  <w:style w:type="paragraph" w:styleId="ListParagraph">
    <w:name w:val="List Paragraph"/>
    <w:basedOn w:val="Normal"/>
    <w:uiPriority w:val="34"/>
    <w:qFormat/>
    <w:rsid w:val="000D132A"/>
    <w:pPr>
      <w:ind w:left="720"/>
      <w:contextualSpacing/>
    </w:pPr>
  </w:style>
  <w:style w:type="character" w:customStyle="1" w:styleId="subsectiontitle1">
    <w:name w:val="sub_section_title1"/>
    <w:basedOn w:val="DefaultParagraphFont"/>
    <w:rsid w:val="0097790A"/>
    <w:rPr>
      <w:rFonts w:ascii="Arial" w:hAnsi="Arial" w:cs="Arial" w:hint="default"/>
      <w:b w:val="0"/>
      <w:bCs w:val="0"/>
      <w:i w:val="0"/>
      <w:iCs w:val="0"/>
      <w:caps w:val="0"/>
      <w:smallCaps w:val="0"/>
      <w:strike w:val="0"/>
      <w:dstrike w:val="0"/>
      <w:color w:val="333333"/>
      <w:sz w:val="30"/>
      <w:szCs w:val="30"/>
      <w:u w:val="none"/>
      <w:effect w:val="none"/>
    </w:rPr>
  </w:style>
  <w:style w:type="paragraph" w:styleId="BalloonText">
    <w:name w:val="Balloon Text"/>
    <w:basedOn w:val="Normal"/>
    <w:link w:val="BalloonTextChar"/>
    <w:uiPriority w:val="99"/>
    <w:semiHidden/>
    <w:unhideWhenUsed/>
    <w:rsid w:val="005C07EA"/>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5C07EA"/>
    <w:rPr>
      <w:rFonts w:ascii="Tahoma" w:hAnsi="Tahoma" w:cs="Tahoma"/>
      <w:sz w:val="16"/>
      <w:szCs w:val="16"/>
    </w:rPr>
  </w:style>
  <w:style w:type="character" w:styleId="Hyperlink">
    <w:name w:val="Hyperlink"/>
    <w:basedOn w:val="DefaultParagraphFont"/>
    <w:uiPriority w:val="99"/>
    <w:semiHidden/>
    <w:unhideWhenUsed/>
    <w:rsid w:val="00703590"/>
    <w:rPr>
      <w:color w:val="0000FF"/>
      <w:u w:val="single"/>
    </w:rPr>
  </w:style>
  <w:style w:type="character" w:styleId="FollowedHyperlink">
    <w:name w:val="FollowedHyperlink"/>
    <w:basedOn w:val="DefaultParagraphFont"/>
    <w:uiPriority w:val="99"/>
    <w:semiHidden/>
    <w:unhideWhenUsed/>
    <w:rsid w:val="00703590"/>
    <w:rPr>
      <w:color w:val="800080"/>
      <w:u w:val="single"/>
    </w:rPr>
  </w:style>
  <w:style w:type="paragraph" w:customStyle="1" w:styleId="xl63">
    <w:name w:val="xl63"/>
    <w:basedOn w:val="Normal"/>
    <w:rsid w:val="00703590"/>
    <w:pPr>
      <w:pBdr>
        <w:top w:val="single" w:sz="4" w:space="0" w:color="auto"/>
        <w:left w:val="single" w:sz="4" w:space="0" w:color="auto"/>
        <w:bottom w:val="single" w:sz="4" w:space="0" w:color="auto"/>
      </w:pBd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xl64">
    <w:name w:val="xl64"/>
    <w:basedOn w:val="Normal"/>
    <w:rsid w:val="00703590"/>
    <w:pPr>
      <w:pBdr>
        <w:top w:val="single" w:sz="4" w:space="0" w:color="auto"/>
        <w:bottom w:val="single" w:sz="4" w:space="0" w:color="auto"/>
      </w:pBd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xl65">
    <w:name w:val="xl65"/>
    <w:basedOn w:val="Normal"/>
    <w:rsid w:val="00703590"/>
    <w:pPr>
      <w:pBdr>
        <w:top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xl66">
    <w:name w:val="xl66"/>
    <w:basedOn w:val="Normal"/>
    <w:rsid w:val="00703590"/>
    <w:pPr>
      <w:pBdr>
        <w:top w:val="single" w:sz="4" w:space="0" w:color="auto"/>
        <w:left w:val="single" w:sz="4" w:space="0" w:color="auto"/>
        <w:bottom w:val="single" w:sz="4" w:space="0" w:color="auto"/>
      </w:pBd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xl67">
    <w:name w:val="xl67"/>
    <w:basedOn w:val="Normal"/>
    <w:rsid w:val="00703590"/>
    <w:pPr>
      <w:pBdr>
        <w:top w:val="single" w:sz="4" w:space="0" w:color="auto"/>
        <w:bottom w:val="single" w:sz="4" w:space="0" w:color="auto"/>
      </w:pBd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xl68">
    <w:name w:val="xl68"/>
    <w:basedOn w:val="Normal"/>
    <w:rsid w:val="00703590"/>
    <w:pPr>
      <w:pBdr>
        <w:top w:val="single" w:sz="4" w:space="0" w:color="auto"/>
        <w:left w:val="single" w:sz="4" w:space="0" w:color="auto"/>
        <w:bottom w:val="single" w:sz="4" w:space="0" w:color="auto"/>
      </w:pBd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xl69">
    <w:name w:val="xl69"/>
    <w:basedOn w:val="Normal"/>
    <w:rsid w:val="00703590"/>
    <w:pPr>
      <w:pBdr>
        <w:top w:val="single" w:sz="4" w:space="0" w:color="auto"/>
      </w:pBd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xl70">
    <w:name w:val="xl70"/>
    <w:basedOn w:val="Normal"/>
    <w:rsid w:val="00703590"/>
    <w:pPr>
      <w:pBdr>
        <w:bottom w:val="single" w:sz="4" w:space="0" w:color="auto"/>
      </w:pBd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xl71">
    <w:name w:val="xl71"/>
    <w:basedOn w:val="Normal"/>
    <w:rsid w:val="00703590"/>
    <w:pPr>
      <w:pBdr>
        <w:top w:val="single" w:sz="4" w:space="0" w:color="auto"/>
        <w:bottom w:val="single" w:sz="4" w:space="0" w:color="auto"/>
      </w:pBdr>
      <w:shd w:val="clear" w:color="000000" w:fill="DBE5F1"/>
      <w:spacing w:before="100" w:beforeAutospacing="1" w:after="100" w:afterAutospacing="1" w:line="240" w:lineRule="auto"/>
    </w:pPr>
    <w:rPr>
      <w:rFonts w:ascii="Times New Roman" w:eastAsia="Times New Roman" w:hAnsi="Times New Roman" w:cs="Times New Roman"/>
      <w:sz w:val="24"/>
      <w:szCs w:val="24"/>
    </w:rPr>
  </w:style>
  <w:style w:type="paragraph" w:customStyle="1" w:styleId="xl72">
    <w:name w:val="xl72"/>
    <w:basedOn w:val="Normal"/>
    <w:rsid w:val="00703590"/>
    <w:pPr>
      <w:pBdr>
        <w:top w:val="single" w:sz="4" w:space="0" w:color="auto"/>
        <w:bottom w:val="single" w:sz="4" w:space="0" w:color="auto"/>
      </w:pBd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xl73">
    <w:name w:val="xl73"/>
    <w:basedOn w:val="Normal"/>
    <w:rsid w:val="00703590"/>
    <w:pPr>
      <w:pBdr>
        <w:top w:val="single" w:sz="4" w:space="0" w:color="auto"/>
      </w:pBd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xl75">
    <w:name w:val="xl75"/>
    <w:basedOn w:val="Normal"/>
    <w:rsid w:val="00703590"/>
    <w:pPr>
      <w:pBdr>
        <w:top w:val="single" w:sz="4" w:space="0" w:color="auto"/>
        <w:left w:val="single" w:sz="4" w:space="0" w:color="auto"/>
        <w:bottom w:val="single" w:sz="4" w:space="0" w:color="auto"/>
      </w:pBdr>
      <w:spacing w:before="100" w:beforeAutospacing="1" w:after="100" w:afterAutospacing="1" w:line="240" w:lineRule="auto"/>
    </w:pPr>
    <w:rPr>
      <w:rFonts w:ascii="Times New Roman" w:eastAsia="Times New Roman" w:hAnsi="Times New Roman" w:cs="Times New Roman"/>
      <w:sz w:val="24"/>
      <w:szCs w:val="24"/>
    </w:rPr>
  </w:style>
  <w:style w:type="paragraph" w:styleId="Header">
    <w:name w:val="header"/>
    <w:basedOn w:val="Normal"/>
    <w:link w:val="HeaderChar"/>
    <w:uiPriority w:val="99"/>
    <w:semiHidden/>
    <w:unhideWhenUsed/>
    <w:rsid w:val="00F97871"/>
    <w:pPr>
      <w:tabs>
        <w:tab w:val="center" w:pos="4680"/>
        <w:tab w:val="right" w:pos="9360"/>
      </w:tabs>
      <w:spacing w:after="0" w:line="240" w:lineRule="auto"/>
    </w:pPr>
  </w:style>
  <w:style w:type="character" w:customStyle="1" w:styleId="HeaderChar">
    <w:name w:val="Header Char"/>
    <w:basedOn w:val="DefaultParagraphFont"/>
    <w:link w:val="Header"/>
    <w:uiPriority w:val="99"/>
    <w:semiHidden/>
    <w:rsid w:val="00F97871"/>
  </w:style>
  <w:style w:type="paragraph" w:styleId="Footer">
    <w:name w:val="footer"/>
    <w:basedOn w:val="Normal"/>
    <w:link w:val="FooterChar"/>
    <w:uiPriority w:val="99"/>
    <w:unhideWhenUsed/>
    <w:rsid w:val="00F97871"/>
    <w:pPr>
      <w:tabs>
        <w:tab w:val="center" w:pos="4680"/>
        <w:tab w:val="right" w:pos="9360"/>
      </w:tabs>
      <w:spacing w:after="0" w:line="240" w:lineRule="auto"/>
    </w:pPr>
  </w:style>
  <w:style w:type="character" w:customStyle="1" w:styleId="FooterChar">
    <w:name w:val="Footer Char"/>
    <w:basedOn w:val="DefaultParagraphFont"/>
    <w:link w:val="Footer"/>
    <w:uiPriority w:val="99"/>
    <w:rsid w:val="00F9787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40422116">
      <w:bodyDiv w:val="1"/>
      <w:marLeft w:val="0"/>
      <w:marRight w:val="0"/>
      <w:marTop w:val="0"/>
      <w:marBottom w:val="0"/>
      <w:divBdr>
        <w:top w:val="none" w:sz="0" w:space="0" w:color="auto"/>
        <w:left w:val="none" w:sz="0" w:space="0" w:color="auto"/>
        <w:bottom w:val="none" w:sz="0" w:space="0" w:color="auto"/>
        <w:right w:val="none" w:sz="0" w:space="0" w:color="auto"/>
      </w:divBdr>
    </w:div>
    <w:div w:id="1309358801">
      <w:bodyDiv w:val="1"/>
      <w:marLeft w:val="0"/>
      <w:marRight w:val="0"/>
      <w:marTop w:val="0"/>
      <w:marBottom w:val="0"/>
      <w:divBdr>
        <w:top w:val="none" w:sz="0" w:space="0" w:color="auto"/>
        <w:left w:val="none" w:sz="0" w:space="0" w:color="auto"/>
        <w:bottom w:val="none" w:sz="0" w:space="0" w:color="auto"/>
        <w:right w:val="none" w:sz="0" w:space="0" w:color="auto"/>
      </w:divBdr>
    </w:div>
    <w:div w:id="1366128143">
      <w:bodyDiv w:val="1"/>
      <w:marLeft w:val="0"/>
      <w:marRight w:val="0"/>
      <w:marTop w:val="0"/>
      <w:marBottom w:val="0"/>
      <w:divBdr>
        <w:top w:val="none" w:sz="0" w:space="0" w:color="auto"/>
        <w:left w:val="none" w:sz="0" w:space="0" w:color="auto"/>
        <w:bottom w:val="none" w:sz="0" w:space="0" w:color="auto"/>
        <w:right w:val="none" w:sz="0" w:space="0" w:color="auto"/>
      </w:divBdr>
    </w:div>
    <w:div w:id="21003234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package" Target="embeddings/Microsoft_Excel_Worksheet2.xlsx"/><Relationship Id="rId18" Type="http://schemas.openxmlformats.org/officeDocument/2006/relationships/image" Target="media/image6.emf"/><Relationship Id="rId26" Type="http://schemas.openxmlformats.org/officeDocument/2006/relationships/image" Target="media/image11.png"/><Relationship Id="rId3" Type="http://schemas.openxmlformats.org/officeDocument/2006/relationships/styles" Target="styles.xml"/><Relationship Id="rId21" Type="http://schemas.openxmlformats.org/officeDocument/2006/relationships/package" Target="embeddings/Microsoft_Excel_Worksheet5.xlsx"/><Relationship Id="rId7" Type="http://schemas.openxmlformats.org/officeDocument/2006/relationships/footnotes" Target="footnotes.xml"/><Relationship Id="rId12" Type="http://schemas.openxmlformats.org/officeDocument/2006/relationships/image" Target="media/image2.emf"/><Relationship Id="rId17" Type="http://schemas.openxmlformats.org/officeDocument/2006/relationships/image" Target="media/image5.jpeg"/><Relationship Id="rId25" Type="http://schemas.openxmlformats.org/officeDocument/2006/relationships/image" Target="media/image10.png"/><Relationship Id="rId33"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image" Target="media/image4.jpeg"/><Relationship Id="rId20" Type="http://schemas.openxmlformats.org/officeDocument/2006/relationships/image" Target="media/image7.emf"/><Relationship Id="rId29" Type="http://schemas.openxmlformats.org/officeDocument/2006/relationships/image" Target="media/image14.pn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chart" Target="charts/chart1.xml"/><Relationship Id="rId24" Type="http://schemas.openxmlformats.org/officeDocument/2006/relationships/image" Target="media/image9.jpeg"/><Relationship Id="rId32" Type="http://schemas.openxmlformats.org/officeDocument/2006/relationships/fontTable" Target="fontTable.xml"/><Relationship Id="rId5" Type="http://schemas.openxmlformats.org/officeDocument/2006/relationships/settings" Target="settings.xml"/><Relationship Id="rId15" Type="http://schemas.openxmlformats.org/officeDocument/2006/relationships/package" Target="embeddings/Microsoft_Excel_Worksheet3.xlsx"/><Relationship Id="rId23" Type="http://schemas.openxmlformats.org/officeDocument/2006/relationships/package" Target="embeddings/Microsoft_Excel_Worksheet6.xlsx"/><Relationship Id="rId28" Type="http://schemas.openxmlformats.org/officeDocument/2006/relationships/image" Target="media/image13.png"/><Relationship Id="rId10" Type="http://schemas.openxmlformats.org/officeDocument/2006/relationships/package" Target="embeddings/Microsoft_Excel_Worksheet1.xlsx"/><Relationship Id="rId19" Type="http://schemas.openxmlformats.org/officeDocument/2006/relationships/package" Target="embeddings/Microsoft_Excel_Worksheet4.xlsx"/><Relationship Id="rId31"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image" Target="media/image1.emf"/><Relationship Id="rId14" Type="http://schemas.openxmlformats.org/officeDocument/2006/relationships/image" Target="media/image3.emf"/><Relationship Id="rId22" Type="http://schemas.openxmlformats.org/officeDocument/2006/relationships/image" Target="media/image8.emf"/><Relationship Id="rId27" Type="http://schemas.openxmlformats.org/officeDocument/2006/relationships/image" Target="media/image12.png"/><Relationship Id="rId30" Type="http://schemas.openxmlformats.org/officeDocument/2006/relationships/header" Target="header1.xml"/></Relationships>
</file>

<file path=word/charts/_rels/chart1.xml.rels><?xml version="1.0" encoding="UTF-8" standalone="yes"?>
<Relationships xmlns="http://schemas.openxmlformats.org/package/2006/relationships"><Relationship Id="rId3" Type="http://schemas.openxmlformats.org/officeDocument/2006/relationships/chartUserShapes" Target="../drawings/drawing1.xml"/><Relationship Id="rId2" Type="http://schemas.openxmlformats.org/officeDocument/2006/relationships/oleObject" Target="file:///\\server4\Admin_D\GISProjects\MECK%20-%20Chase%20City%20Comp%20Plan\Tables.xlsx" TargetMode="External"/><Relationship Id="rId1" Type="http://schemas.openxmlformats.org/officeDocument/2006/relationships/themeOverride" Target="../theme/themeOverride1.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manualLayout>
          <c:layoutTarget val="inner"/>
          <c:xMode val="edge"/>
          <c:yMode val="edge"/>
          <c:x val="0.11336351706036735"/>
          <c:y val="0.12397239482444752"/>
          <c:w val="0.85608092738408725"/>
          <c:h val="0.76931129615189309"/>
        </c:manualLayout>
      </c:layout>
      <c:lineChart>
        <c:grouping val="standard"/>
        <c:varyColors val="0"/>
        <c:ser>
          <c:idx val="1"/>
          <c:order val="0"/>
          <c:marker>
            <c:symbol val="square"/>
            <c:size val="5"/>
          </c:marker>
          <c:cat>
            <c:numRef>
              <c:f>('Table 1'!$B$5:$B$10,'Table 1'!$B$18:$B$19)</c:f>
              <c:numCache>
                <c:formatCode>General</c:formatCode>
                <c:ptCount val="8"/>
                <c:pt idx="0">
                  <c:v>1960</c:v>
                </c:pt>
                <c:pt idx="1">
                  <c:v>1970</c:v>
                </c:pt>
                <c:pt idx="2">
                  <c:v>1980</c:v>
                </c:pt>
                <c:pt idx="3">
                  <c:v>1990</c:v>
                </c:pt>
                <c:pt idx="4">
                  <c:v>2000</c:v>
                </c:pt>
                <c:pt idx="5">
                  <c:v>2010</c:v>
                </c:pt>
                <c:pt idx="6">
                  <c:v>2020</c:v>
                </c:pt>
                <c:pt idx="7">
                  <c:v>2030</c:v>
                </c:pt>
              </c:numCache>
            </c:numRef>
          </c:cat>
          <c:val>
            <c:numRef>
              <c:f>('Table 1'!$C$5:$C$10,'Table 1'!$C$18:$C$19)</c:f>
              <c:numCache>
                <c:formatCode>#,##0_);\(#,##0\)</c:formatCode>
                <c:ptCount val="8"/>
                <c:pt idx="0">
                  <c:v>3207</c:v>
                </c:pt>
                <c:pt idx="1">
                  <c:v>2909</c:v>
                </c:pt>
                <c:pt idx="2">
                  <c:v>2749</c:v>
                </c:pt>
                <c:pt idx="3">
                  <c:v>2442</c:v>
                </c:pt>
                <c:pt idx="4">
                  <c:v>2457</c:v>
                </c:pt>
                <c:pt idx="5">
                  <c:v>2351</c:v>
                </c:pt>
                <c:pt idx="6" formatCode="_(* #,##0_);_(* \(#,##0\);_(* &quot;-&quot;??_);_(@_)">
                  <c:v>2147.0187385622926</c:v>
                </c:pt>
                <c:pt idx="7" formatCode="_(* #,##0_);_(* \(#,##0\);_(* &quot;-&quot;??_);_(@_)">
                  <c:v>2017.5137735081219</c:v>
                </c:pt>
              </c:numCache>
            </c:numRef>
          </c:val>
          <c:smooth val="0"/>
        </c:ser>
        <c:dLbls>
          <c:showLegendKey val="0"/>
          <c:showVal val="0"/>
          <c:showCatName val="0"/>
          <c:showSerName val="0"/>
          <c:showPercent val="0"/>
          <c:showBubbleSize val="0"/>
        </c:dLbls>
        <c:marker val="1"/>
        <c:smooth val="0"/>
        <c:axId val="125160064"/>
        <c:axId val="244466048"/>
      </c:lineChart>
      <c:catAx>
        <c:axId val="125160064"/>
        <c:scaling>
          <c:orientation val="minMax"/>
        </c:scaling>
        <c:delete val="0"/>
        <c:axPos val="b"/>
        <c:numFmt formatCode="General" sourceLinked="1"/>
        <c:majorTickMark val="out"/>
        <c:minorTickMark val="none"/>
        <c:tickLblPos val="nextTo"/>
        <c:crossAx val="244466048"/>
        <c:crosses val="autoZero"/>
        <c:auto val="1"/>
        <c:lblAlgn val="ctr"/>
        <c:lblOffset val="100"/>
        <c:noMultiLvlLbl val="0"/>
      </c:catAx>
      <c:valAx>
        <c:axId val="244466048"/>
        <c:scaling>
          <c:orientation val="minMax"/>
        </c:scaling>
        <c:delete val="0"/>
        <c:axPos val="l"/>
        <c:majorGridlines/>
        <c:numFmt formatCode="#,##0_);\(#,##0\)" sourceLinked="1"/>
        <c:majorTickMark val="out"/>
        <c:minorTickMark val="none"/>
        <c:tickLblPos val="nextTo"/>
        <c:crossAx val="125160064"/>
        <c:crosses val="autoZero"/>
        <c:crossBetween val="between"/>
      </c:valAx>
    </c:plotArea>
    <c:plotVisOnly val="1"/>
    <c:dispBlanksAs val="gap"/>
    <c:showDLblsOverMax val="0"/>
  </c:chart>
  <c:externalData r:id="rId2">
    <c:autoUpdate val="0"/>
  </c:externalData>
  <c:userShapes r:id="rId3"/>
</c:chartSpace>
</file>

<file path=word/drawings/drawing1.xml><?xml version="1.0" encoding="utf-8"?>
<c:userShapes xmlns:c="http://schemas.openxmlformats.org/drawingml/2006/chart">
  <cdr:relSizeAnchor xmlns:cdr="http://schemas.openxmlformats.org/drawingml/2006/chartDrawing">
    <cdr:from>
      <cdr:x>0.23958</cdr:x>
      <cdr:y>0.01597</cdr:y>
    </cdr:from>
    <cdr:to>
      <cdr:x>0.80227</cdr:x>
      <cdr:y>0.09904</cdr:y>
    </cdr:to>
    <cdr:sp macro="" textlink="">
      <cdr:nvSpPr>
        <cdr:cNvPr id="2" name="TextBox 1"/>
        <cdr:cNvSpPr txBox="1"/>
      </cdr:nvSpPr>
      <cdr:spPr>
        <a:xfrm xmlns:a="http://schemas.openxmlformats.org/drawingml/2006/main">
          <a:off x="1004079" y="47612"/>
          <a:ext cx="2358245" cy="247658"/>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en-US" sz="1100"/>
            <a:t>Chase City Population 1960 to  2030</a:t>
          </a:r>
        </a:p>
      </cdr:txBody>
    </cdr:sp>
  </cdr:relSizeAnchor>
</c:userShape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518C78F-4D44-4C3A-9931-B288A80837D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106</Pages>
  <Words>17518</Words>
  <Characters>99855</Characters>
  <Application>Microsoft Office Word</Application>
  <DocSecurity>0</DocSecurity>
  <Lines>832</Lines>
  <Paragraphs>234</Paragraphs>
  <ScaleCrop>false</ScaleCrop>
  <HeadingPairs>
    <vt:vector size="2" baseType="variant">
      <vt:variant>
        <vt:lpstr>Title</vt:lpstr>
      </vt:variant>
      <vt:variant>
        <vt:i4>1</vt:i4>
      </vt:variant>
    </vt:vector>
  </HeadingPairs>
  <TitlesOfParts>
    <vt:vector size="1" baseType="lpstr">
      <vt:lpstr>Comprehensive Plan</vt:lpstr>
    </vt:vector>
  </TitlesOfParts>
  <Company>Hewlett-Packard Company</Company>
  <LinksUpToDate>false</LinksUpToDate>
  <CharactersWithSpaces>117139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Comprehensive Plan</dc:title>
  <dc:creator>MOORE</dc:creator>
  <cp:lastModifiedBy>Angela Lawrence</cp:lastModifiedBy>
  <cp:revision>2</cp:revision>
  <cp:lastPrinted>2012-03-12T17:41:00Z</cp:lastPrinted>
  <dcterms:created xsi:type="dcterms:W3CDTF">2017-11-14T15:05:00Z</dcterms:created>
  <dcterms:modified xsi:type="dcterms:W3CDTF">2017-11-14T15:05:00Z</dcterms:modified>
</cp:coreProperties>
</file>